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17E" w:rsidRPr="00563BC2" w:rsidRDefault="00EB0D20" w:rsidP="0033531D">
      <w:pPr>
        <w:pStyle w:val="Default"/>
        <w:tabs>
          <w:tab w:val="left" w:pos="284"/>
        </w:tabs>
        <w:ind w:left="142" w:hanging="142"/>
        <w:jc w:val="center"/>
      </w:pPr>
      <w:r w:rsidRPr="00563BC2">
        <w:t xml:space="preserve"> </w:t>
      </w: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DD4026" w:rsidRDefault="00F01730" w:rsidP="00CC401F">
      <w:pPr>
        <w:pStyle w:val="Default"/>
        <w:jc w:val="center"/>
        <w:rPr>
          <w:color w:val="auto"/>
        </w:rPr>
      </w:pPr>
    </w:p>
    <w:p w:rsidR="006F317E" w:rsidRPr="00DD4026" w:rsidRDefault="006F317E" w:rsidP="00CC401F">
      <w:pPr>
        <w:pStyle w:val="Default"/>
        <w:jc w:val="center"/>
        <w:rPr>
          <w:color w:val="auto"/>
          <w:sz w:val="96"/>
          <w:szCs w:val="96"/>
        </w:rPr>
      </w:pPr>
      <w:r w:rsidRPr="00DD4026">
        <w:rPr>
          <w:color w:val="auto"/>
        </w:rPr>
        <w:t xml:space="preserve"> </w:t>
      </w:r>
      <w:r w:rsidRPr="00DD4026">
        <w:rPr>
          <w:b/>
          <w:bCs/>
          <w:color w:val="auto"/>
          <w:sz w:val="96"/>
          <w:szCs w:val="96"/>
        </w:rPr>
        <w:t xml:space="preserve">БЮДЖЕТ ДЛЯ ГРАЖДАН </w:t>
      </w:r>
    </w:p>
    <w:p w:rsidR="006F317E" w:rsidRPr="00BA043C" w:rsidRDefault="006631F4" w:rsidP="00F47DC8">
      <w:pPr>
        <w:pStyle w:val="Default"/>
        <w:jc w:val="center"/>
        <w:rPr>
          <w:color w:val="auto"/>
        </w:rPr>
      </w:pPr>
      <w:r w:rsidRPr="00BA043C">
        <w:rPr>
          <w:b/>
          <w:bCs/>
          <w:color w:val="auto"/>
        </w:rPr>
        <w:t>на основе</w:t>
      </w:r>
      <w:r w:rsidR="00460BC8">
        <w:rPr>
          <w:b/>
          <w:bCs/>
          <w:color w:val="auto"/>
        </w:rPr>
        <w:t xml:space="preserve"> проекта</w:t>
      </w:r>
      <w:r w:rsidR="00F83EDF">
        <w:rPr>
          <w:b/>
          <w:bCs/>
          <w:color w:val="auto"/>
        </w:rPr>
        <w:t xml:space="preserve"> </w:t>
      </w:r>
      <w:r w:rsidRPr="00BA043C">
        <w:rPr>
          <w:b/>
          <w:bCs/>
          <w:color w:val="auto"/>
        </w:rPr>
        <w:t>решения</w:t>
      </w:r>
      <w:r w:rsidR="00747E78" w:rsidRPr="00BA043C">
        <w:rPr>
          <w:b/>
          <w:bCs/>
          <w:color w:val="auto"/>
        </w:rPr>
        <w:t xml:space="preserve"> Трубчевского районного Совета народных депутатов</w:t>
      </w:r>
      <w:r w:rsidR="00C43DAF" w:rsidRPr="00BA043C">
        <w:rPr>
          <w:b/>
          <w:bCs/>
          <w:color w:val="auto"/>
        </w:rPr>
        <w:t xml:space="preserve"> </w:t>
      </w:r>
      <w:r w:rsidR="00747E78" w:rsidRPr="00BA043C">
        <w:rPr>
          <w:b/>
          <w:bCs/>
          <w:color w:val="auto"/>
        </w:rPr>
        <w:t>«О</w:t>
      </w:r>
      <w:r w:rsidR="006F317E" w:rsidRPr="00BA043C">
        <w:rPr>
          <w:b/>
          <w:bCs/>
          <w:color w:val="auto"/>
        </w:rPr>
        <w:t xml:space="preserve"> </w:t>
      </w:r>
      <w:r w:rsidR="00747E78" w:rsidRPr="00BA043C">
        <w:rPr>
          <w:b/>
          <w:bCs/>
          <w:color w:val="auto"/>
        </w:rPr>
        <w:t>бюджете</w:t>
      </w:r>
      <w:r w:rsidR="009B19C4" w:rsidRPr="00BA043C">
        <w:rPr>
          <w:b/>
          <w:bCs/>
          <w:color w:val="auto"/>
        </w:rPr>
        <w:t xml:space="preserve"> Трубчевск</w:t>
      </w:r>
      <w:r w:rsidR="00BE087F" w:rsidRPr="00BA043C">
        <w:rPr>
          <w:b/>
          <w:bCs/>
          <w:color w:val="auto"/>
        </w:rPr>
        <w:t>ого муниципального</w:t>
      </w:r>
      <w:r w:rsidR="009B19C4" w:rsidRPr="00BA043C">
        <w:rPr>
          <w:b/>
          <w:bCs/>
          <w:color w:val="auto"/>
        </w:rPr>
        <w:t xml:space="preserve"> район</w:t>
      </w:r>
      <w:r w:rsidR="00BE087F" w:rsidRPr="00BA043C">
        <w:rPr>
          <w:b/>
          <w:bCs/>
          <w:color w:val="auto"/>
        </w:rPr>
        <w:t>а</w:t>
      </w:r>
      <w:r w:rsidR="002A3B72" w:rsidRPr="00BA043C">
        <w:rPr>
          <w:b/>
          <w:bCs/>
          <w:color w:val="auto"/>
        </w:rPr>
        <w:t xml:space="preserve"> Брянской области</w:t>
      </w:r>
      <w:r w:rsidR="00592ABE" w:rsidRPr="00BA043C">
        <w:rPr>
          <w:b/>
          <w:bCs/>
          <w:color w:val="auto"/>
        </w:rPr>
        <w:t xml:space="preserve"> на 20</w:t>
      </w:r>
      <w:r w:rsidR="005A5B6B">
        <w:rPr>
          <w:b/>
          <w:bCs/>
          <w:color w:val="auto"/>
        </w:rPr>
        <w:t>25</w:t>
      </w:r>
      <w:r w:rsidR="00F47DC8" w:rsidRPr="00BA043C">
        <w:rPr>
          <w:b/>
          <w:bCs/>
          <w:color w:val="auto"/>
        </w:rPr>
        <w:t xml:space="preserve"> год</w:t>
      </w:r>
      <w:r w:rsidR="009B19C4" w:rsidRPr="00BA043C">
        <w:rPr>
          <w:b/>
          <w:bCs/>
          <w:color w:val="auto"/>
        </w:rPr>
        <w:t xml:space="preserve"> и на плановый период 202</w:t>
      </w:r>
      <w:r w:rsidR="005A5B6B">
        <w:rPr>
          <w:b/>
          <w:bCs/>
          <w:color w:val="auto"/>
        </w:rPr>
        <w:t xml:space="preserve">6 </w:t>
      </w:r>
      <w:r w:rsidR="00592ABE" w:rsidRPr="00BA043C">
        <w:rPr>
          <w:b/>
          <w:bCs/>
          <w:color w:val="auto"/>
        </w:rPr>
        <w:t>и 20</w:t>
      </w:r>
      <w:r w:rsidR="009B19C4" w:rsidRPr="00BA043C">
        <w:rPr>
          <w:b/>
          <w:bCs/>
          <w:color w:val="auto"/>
        </w:rPr>
        <w:t>2</w:t>
      </w:r>
      <w:r w:rsidR="005A5B6B">
        <w:rPr>
          <w:b/>
          <w:bCs/>
          <w:color w:val="auto"/>
        </w:rPr>
        <w:t>7</w:t>
      </w:r>
      <w:r w:rsidR="00592ABE" w:rsidRPr="00BA043C">
        <w:rPr>
          <w:b/>
          <w:bCs/>
          <w:color w:val="auto"/>
        </w:rPr>
        <w:t xml:space="preserve"> годов</w:t>
      </w:r>
      <w:r w:rsidR="002A3B72" w:rsidRPr="00BA043C">
        <w:rPr>
          <w:b/>
          <w:bCs/>
          <w:color w:val="auto"/>
        </w:rPr>
        <w:t>»</w:t>
      </w:r>
      <w:r w:rsidR="00460BC8">
        <w:rPr>
          <w:b/>
          <w:bCs/>
          <w:color w:val="auto"/>
        </w:rPr>
        <w:t xml:space="preserve"> </w:t>
      </w:r>
    </w:p>
    <w:p w:rsidR="00B8199F" w:rsidRPr="00DD4026" w:rsidRDefault="00B8199F" w:rsidP="00CC401F">
      <w:pPr>
        <w:pStyle w:val="Default"/>
        <w:jc w:val="center"/>
        <w:rPr>
          <w:color w:val="auto"/>
          <w:sz w:val="28"/>
          <w:szCs w:val="28"/>
        </w:rPr>
      </w:pPr>
    </w:p>
    <w:p w:rsidR="00B8199F" w:rsidRPr="00DD4026"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Default="00B8199F" w:rsidP="00CC401F">
      <w:pPr>
        <w:pStyle w:val="Default"/>
        <w:jc w:val="center"/>
        <w:rPr>
          <w:color w:val="auto"/>
          <w:sz w:val="28"/>
          <w:szCs w:val="28"/>
        </w:rPr>
      </w:pPr>
    </w:p>
    <w:p w:rsidR="00BF6A7D" w:rsidRDefault="00BF6A7D" w:rsidP="00CC401F">
      <w:pPr>
        <w:pStyle w:val="Default"/>
        <w:jc w:val="center"/>
        <w:rPr>
          <w:color w:val="auto"/>
          <w:sz w:val="28"/>
          <w:szCs w:val="28"/>
        </w:rPr>
      </w:pPr>
    </w:p>
    <w:p w:rsidR="006D0649" w:rsidRPr="00160891" w:rsidRDefault="006D0649"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132B69" w:rsidRDefault="00132B69" w:rsidP="00CC401F">
      <w:pPr>
        <w:pStyle w:val="Default"/>
        <w:jc w:val="center"/>
        <w:rPr>
          <w:color w:val="auto"/>
          <w:sz w:val="28"/>
          <w:szCs w:val="28"/>
        </w:rPr>
      </w:pPr>
    </w:p>
    <w:p w:rsidR="00CC401F" w:rsidRPr="00AF02A9" w:rsidRDefault="006F317E" w:rsidP="00CC401F">
      <w:pPr>
        <w:pStyle w:val="Default"/>
        <w:jc w:val="center"/>
        <w:rPr>
          <w:rFonts w:ascii="Times New Roman" w:hAnsi="Times New Roman" w:cs="Times New Roman"/>
          <w:color w:val="auto"/>
        </w:rPr>
      </w:pPr>
      <w:r w:rsidRPr="00AF02A9">
        <w:rPr>
          <w:rFonts w:ascii="Times New Roman" w:hAnsi="Times New Roman" w:cs="Times New Roman"/>
          <w:color w:val="auto"/>
        </w:rPr>
        <w:t>ОТКРЫТЫЙ БЮДЖЕТ</w:t>
      </w:r>
      <w:r w:rsidR="009506BF" w:rsidRPr="00AF02A9">
        <w:rPr>
          <w:rFonts w:ascii="Times New Roman" w:hAnsi="Times New Roman" w:cs="Times New Roman"/>
          <w:color w:val="auto"/>
        </w:rPr>
        <w:t xml:space="preserve"> ТРУБЧЕВСК</w:t>
      </w:r>
      <w:r w:rsidR="002A3B72" w:rsidRPr="00AF02A9">
        <w:rPr>
          <w:rFonts w:ascii="Times New Roman" w:hAnsi="Times New Roman" w:cs="Times New Roman"/>
          <w:color w:val="auto"/>
        </w:rPr>
        <w:t>ОГО МУНИЦИПАЛЬНОГО</w:t>
      </w:r>
      <w:r w:rsidR="00025CD9" w:rsidRPr="00AF02A9">
        <w:rPr>
          <w:rFonts w:ascii="Times New Roman" w:hAnsi="Times New Roman" w:cs="Times New Roman"/>
          <w:color w:val="auto"/>
        </w:rPr>
        <w:t xml:space="preserve"> </w:t>
      </w:r>
      <w:r w:rsidR="002A3B72" w:rsidRPr="00AF02A9">
        <w:rPr>
          <w:rFonts w:ascii="Times New Roman" w:hAnsi="Times New Roman" w:cs="Times New Roman"/>
          <w:color w:val="auto"/>
        </w:rPr>
        <w:t>РАЙОНА Б</w:t>
      </w:r>
      <w:r w:rsidR="000469F7" w:rsidRPr="00AF02A9">
        <w:rPr>
          <w:rFonts w:ascii="Times New Roman" w:hAnsi="Times New Roman" w:cs="Times New Roman"/>
          <w:color w:val="auto"/>
        </w:rPr>
        <w:t>Р</w:t>
      </w:r>
      <w:r w:rsidR="002A3B72" w:rsidRPr="00AF02A9">
        <w:rPr>
          <w:rFonts w:ascii="Times New Roman" w:hAnsi="Times New Roman" w:cs="Times New Roman"/>
          <w:color w:val="auto"/>
        </w:rPr>
        <w:t>ЯНСКОЙ ОБЛАСТИ</w:t>
      </w:r>
      <w:r w:rsidR="00A27ECE" w:rsidRPr="00AF02A9">
        <w:rPr>
          <w:rFonts w:ascii="Times New Roman" w:hAnsi="Times New Roman" w:cs="Times New Roman"/>
          <w:color w:val="auto"/>
        </w:rPr>
        <w:t xml:space="preserve"> </w:t>
      </w:r>
    </w:p>
    <w:p w:rsidR="006F317E" w:rsidRPr="00AF02A9" w:rsidRDefault="005267B9" w:rsidP="005267B9">
      <w:pPr>
        <w:pStyle w:val="Default"/>
        <w:rPr>
          <w:rFonts w:ascii="Times New Roman" w:hAnsi="Times New Roman" w:cs="Times New Roman"/>
          <w:color w:val="auto"/>
        </w:rPr>
      </w:pPr>
      <w:r w:rsidRPr="00AF02A9">
        <w:rPr>
          <w:rFonts w:ascii="Times New Roman" w:hAnsi="Times New Roman" w:cs="Times New Roman"/>
          <w:color w:val="auto"/>
        </w:rPr>
        <w:t xml:space="preserve">             </w:t>
      </w:r>
      <w:r w:rsidR="00CE5445" w:rsidRPr="00AF02A9">
        <w:rPr>
          <w:rFonts w:ascii="Times New Roman" w:hAnsi="Times New Roman" w:cs="Times New Roman"/>
          <w:color w:val="auto"/>
        </w:rPr>
        <w:t xml:space="preserve">           </w:t>
      </w:r>
      <w:r w:rsidR="00404B3B" w:rsidRPr="00AF02A9">
        <w:rPr>
          <w:rFonts w:ascii="Times New Roman" w:hAnsi="Times New Roman" w:cs="Times New Roman"/>
          <w:color w:val="auto"/>
        </w:rPr>
        <w:t xml:space="preserve">          </w:t>
      </w:r>
      <w:r w:rsidR="00A27ECE" w:rsidRPr="00AF02A9">
        <w:rPr>
          <w:rFonts w:ascii="Times New Roman" w:hAnsi="Times New Roman" w:cs="Times New Roman"/>
          <w:color w:val="auto"/>
        </w:rPr>
        <w:t xml:space="preserve">НА  </w:t>
      </w:r>
      <w:r w:rsidR="00CE5445" w:rsidRPr="00AF02A9">
        <w:rPr>
          <w:rFonts w:ascii="Times New Roman" w:hAnsi="Times New Roman" w:cs="Times New Roman"/>
          <w:color w:val="auto"/>
        </w:rPr>
        <w:t>20</w:t>
      </w:r>
      <w:r w:rsidR="00EC5635" w:rsidRPr="00AF02A9">
        <w:rPr>
          <w:rFonts w:ascii="Times New Roman" w:hAnsi="Times New Roman" w:cs="Times New Roman"/>
          <w:color w:val="auto"/>
        </w:rPr>
        <w:t>25</w:t>
      </w:r>
      <w:r w:rsidR="00CE5445" w:rsidRPr="00AF02A9">
        <w:rPr>
          <w:rFonts w:ascii="Times New Roman" w:hAnsi="Times New Roman" w:cs="Times New Roman"/>
          <w:color w:val="auto"/>
        </w:rPr>
        <w:t xml:space="preserve"> ГОД И НА ПЛА</w:t>
      </w:r>
      <w:r w:rsidR="00E12D8C" w:rsidRPr="00AF02A9">
        <w:rPr>
          <w:rFonts w:ascii="Times New Roman" w:hAnsi="Times New Roman" w:cs="Times New Roman"/>
          <w:color w:val="auto"/>
        </w:rPr>
        <w:t>НОВЫЙ ПЕРИОД  202</w:t>
      </w:r>
      <w:r w:rsidR="00EC5635" w:rsidRPr="00AF02A9">
        <w:rPr>
          <w:rFonts w:ascii="Times New Roman" w:hAnsi="Times New Roman" w:cs="Times New Roman"/>
          <w:color w:val="auto"/>
        </w:rPr>
        <w:t>6</w:t>
      </w:r>
      <w:r w:rsidR="008524FD" w:rsidRPr="00AF02A9">
        <w:rPr>
          <w:rFonts w:ascii="Times New Roman" w:hAnsi="Times New Roman" w:cs="Times New Roman"/>
          <w:color w:val="auto"/>
        </w:rPr>
        <w:t xml:space="preserve"> </w:t>
      </w:r>
      <w:r w:rsidRPr="00AF02A9">
        <w:rPr>
          <w:rFonts w:ascii="Times New Roman" w:hAnsi="Times New Roman" w:cs="Times New Roman"/>
          <w:color w:val="auto"/>
        </w:rPr>
        <w:t xml:space="preserve"> и 20</w:t>
      </w:r>
      <w:r w:rsidR="00E12D8C" w:rsidRPr="00AF02A9">
        <w:rPr>
          <w:rFonts w:ascii="Times New Roman" w:hAnsi="Times New Roman" w:cs="Times New Roman"/>
          <w:color w:val="auto"/>
        </w:rPr>
        <w:t>2</w:t>
      </w:r>
      <w:r w:rsidR="00EC5635" w:rsidRPr="00AF02A9">
        <w:rPr>
          <w:rFonts w:ascii="Times New Roman" w:hAnsi="Times New Roman" w:cs="Times New Roman"/>
          <w:color w:val="auto"/>
        </w:rPr>
        <w:t>7</w:t>
      </w:r>
      <w:r w:rsidRPr="00AF02A9">
        <w:rPr>
          <w:rFonts w:ascii="Times New Roman" w:hAnsi="Times New Roman" w:cs="Times New Roman"/>
          <w:color w:val="auto"/>
        </w:rPr>
        <w:t xml:space="preserve"> ГОДОВ </w:t>
      </w:r>
    </w:p>
    <w:p w:rsidR="00157661" w:rsidRPr="00AF02A9" w:rsidRDefault="00157661" w:rsidP="00634AB8">
      <w:pPr>
        <w:pStyle w:val="Default"/>
        <w:ind w:left="5812"/>
        <w:jc w:val="right"/>
        <w:rPr>
          <w:rFonts w:ascii="Times New Roman" w:hAnsi="Times New Roman" w:cs="Times New Roman"/>
          <w:color w:val="auto"/>
          <w:sz w:val="22"/>
          <w:szCs w:val="22"/>
        </w:rPr>
      </w:pPr>
    </w:p>
    <w:p w:rsidR="006F317E" w:rsidRPr="00AF02A9" w:rsidRDefault="006F317E" w:rsidP="006F317E">
      <w:pPr>
        <w:pStyle w:val="Default"/>
        <w:jc w:val="center"/>
        <w:rPr>
          <w:rFonts w:ascii="Times New Roman" w:hAnsi="Times New Roman" w:cs="Times New Roman"/>
          <w:color w:val="auto"/>
          <w:sz w:val="28"/>
          <w:szCs w:val="28"/>
        </w:rPr>
      </w:pPr>
      <w:r w:rsidRPr="00AF02A9">
        <w:rPr>
          <w:rFonts w:ascii="Times New Roman" w:hAnsi="Times New Roman" w:cs="Times New Roman"/>
          <w:i/>
          <w:iCs/>
          <w:color w:val="auto"/>
          <w:sz w:val="28"/>
          <w:szCs w:val="28"/>
        </w:rPr>
        <w:t xml:space="preserve">Дорогие друзья! </w:t>
      </w:r>
    </w:p>
    <w:p w:rsidR="006F317E" w:rsidRPr="00AF02A9" w:rsidRDefault="006F317E" w:rsidP="006F317E">
      <w:pPr>
        <w:pStyle w:val="Default"/>
        <w:ind w:firstLine="708"/>
        <w:jc w:val="both"/>
        <w:rPr>
          <w:rFonts w:ascii="Times New Roman" w:hAnsi="Times New Roman" w:cs="Times New Roman"/>
          <w:color w:val="auto"/>
          <w:sz w:val="28"/>
          <w:szCs w:val="28"/>
        </w:rPr>
      </w:pPr>
      <w:r w:rsidRPr="00AF02A9">
        <w:rPr>
          <w:rFonts w:ascii="Times New Roman" w:hAnsi="Times New Roman" w:cs="Times New Roman"/>
          <w:i/>
          <w:iCs/>
          <w:color w:val="auto"/>
          <w:sz w:val="28"/>
          <w:szCs w:val="28"/>
        </w:rPr>
        <w:t>Разрешите представить Ваш</w:t>
      </w:r>
      <w:r w:rsidR="00987862" w:rsidRPr="00AF02A9">
        <w:rPr>
          <w:rFonts w:ascii="Times New Roman" w:hAnsi="Times New Roman" w:cs="Times New Roman"/>
          <w:i/>
          <w:iCs/>
          <w:color w:val="auto"/>
          <w:sz w:val="28"/>
          <w:szCs w:val="28"/>
        </w:rPr>
        <w:t>ему вниманию</w:t>
      </w:r>
      <w:r w:rsidR="00C80A14" w:rsidRPr="00AF02A9">
        <w:rPr>
          <w:rFonts w:ascii="Times New Roman" w:hAnsi="Times New Roman" w:cs="Times New Roman"/>
          <w:i/>
          <w:iCs/>
          <w:color w:val="auto"/>
          <w:sz w:val="28"/>
          <w:szCs w:val="28"/>
        </w:rPr>
        <w:t xml:space="preserve"> </w:t>
      </w:r>
      <w:r w:rsidR="00E01F89" w:rsidRPr="00AF02A9">
        <w:rPr>
          <w:rFonts w:ascii="Times New Roman" w:hAnsi="Times New Roman" w:cs="Times New Roman"/>
          <w:i/>
          <w:iCs/>
          <w:color w:val="auto"/>
          <w:sz w:val="28"/>
          <w:szCs w:val="28"/>
        </w:rPr>
        <w:t xml:space="preserve"> </w:t>
      </w:r>
      <w:r w:rsidR="00723A9F" w:rsidRPr="00AF02A9">
        <w:rPr>
          <w:rFonts w:ascii="Times New Roman" w:hAnsi="Times New Roman" w:cs="Times New Roman"/>
          <w:i/>
          <w:iCs/>
          <w:color w:val="auto"/>
          <w:sz w:val="28"/>
          <w:szCs w:val="28"/>
        </w:rPr>
        <w:t>Бюджет</w:t>
      </w:r>
      <w:r w:rsidRPr="00AF02A9">
        <w:rPr>
          <w:rFonts w:ascii="Times New Roman" w:hAnsi="Times New Roman" w:cs="Times New Roman"/>
          <w:i/>
          <w:iCs/>
          <w:color w:val="auto"/>
          <w:sz w:val="28"/>
          <w:szCs w:val="28"/>
        </w:rPr>
        <w:t xml:space="preserve"> для граждан</w:t>
      </w:r>
      <w:r w:rsidR="00C80A14" w:rsidRPr="00AF02A9">
        <w:rPr>
          <w:rFonts w:ascii="Times New Roman" w:hAnsi="Times New Roman" w:cs="Times New Roman"/>
          <w:i/>
          <w:iCs/>
          <w:color w:val="auto"/>
          <w:sz w:val="28"/>
          <w:szCs w:val="28"/>
        </w:rPr>
        <w:t xml:space="preserve"> Трубчевского </w:t>
      </w:r>
      <w:r w:rsidR="00E140CA" w:rsidRPr="00AF02A9">
        <w:rPr>
          <w:rFonts w:ascii="Times New Roman" w:hAnsi="Times New Roman" w:cs="Times New Roman"/>
          <w:i/>
          <w:iCs/>
          <w:color w:val="auto"/>
          <w:sz w:val="28"/>
          <w:szCs w:val="28"/>
        </w:rPr>
        <w:t xml:space="preserve">муниципального района Брянской области </w:t>
      </w:r>
      <w:r w:rsidR="009D5AAE" w:rsidRPr="00AF02A9">
        <w:rPr>
          <w:rFonts w:ascii="Times New Roman" w:hAnsi="Times New Roman" w:cs="Times New Roman"/>
          <w:i/>
          <w:iCs/>
          <w:color w:val="auto"/>
          <w:sz w:val="28"/>
          <w:szCs w:val="28"/>
        </w:rPr>
        <w:t>на 20</w:t>
      </w:r>
      <w:r w:rsidR="00A44405" w:rsidRPr="00AF02A9">
        <w:rPr>
          <w:rFonts w:ascii="Times New Roman" w:hAnsi="Times New Roman" w:cs="Times New Roman"/>
          <w:i/>
          <w:iCs/>
          <w:color w:val="auto"/>
          <w:sz w:val="28"/>
          <w:szCs w:val="28"/>
        </w:rPr>
        <w:t>25</w:t>
      </w:r>
      <w:r w:rsidR="005046D1" w:rsidRPr="00AF02A9">
        <w:rPr>
          <w:rFonts w:ascii="Times New Roman" w:hAnsi="Times New Roman" w:cs="Times New Roman"/>
          <w:i/>
          <w:iCs/>
          <w:color w:val="auto"/>
          <w:sz w:val="28"/>
          <w:szCs w:val="28"/>
        </w:rPr>
        <w:t xml:space="preserve"> и на плановый период 202</w:t>
      </w:r>
      <w:r w:rsidR="00A44405" w:rsidRPr="00AF02A9">
        <w:rPr>
          <w:rFonts w:ascii="Times New Roman" w:hAnsi="Times New Roman" w:cs="Times New Roman"/>
          <w:i/>
          <w:iCs/>
          <w:color w:val="auto"/>
          <w:sz w:val="28"/>
          <w:szCs w:val="28"/>
        </w:rPr>
        <w:t>6</w:t>
      </w:r>
      <w:r w:rsidR="009D5AAE" w:rsidRPr="00AF02A9">
        <w:rPr>
          <w:rFonts w:ascii="Times New Roman" w:hAnsi="Times New Roman" w:cs="Times New Roman"/>
          <w:i/>
          <w:iCs/>
          <w:color w:val="auto"/>
          <w:sz w:val="28"/>
          <w:szCs w:val="28"/>
        </w:rPr>
        <w:t xml:space="preserve"> и 20</w:t>
      </w:r>
      <w:r w:rsidR="005046D1" w:rsidRPr="00AF02A9">
        <w:rPr>
          <w:rFonts w:ascii="Times New Roman" w:hAnsi="Times New Roman" w:cs="Times New Roman"/>
          <w:i/>
          <w:iCs/>
          <w:color w:val="auto"/>
          <w:sz w:val="28"/>
          <w:szCs w:val="28"/>
        </w:rPr>
        <w:t>2</w:t>
      </w:r>
      <w:r w:rsidR="00A44405" w:rsidRPr="00AF02A9">
        <w:rPr>
          <w:rFonts w:ascii="Times New Roman" w:hAnsi="Times New Roman" w:cs="Times New Roman"/>
          <w:i/>
          <w:iCs/>
          <w:color w:val="auto"/>
          <w:sz w:val="28"/>
          <w:szCs w:val="28"/>
        </w:rPr>
        <w:t>7</w:t>
      </w:r>
      <w:r w:rsidR="009D5AAE" w:rsidRPr="00AF02A9">
        <w:rPr>
          <w:rFonts w:ascii="Times New Roman" w:hAnsi="Times New Roman" w:cs="Times New Roman"/>
          <w:i/>
          <w:iCs/>
          <w:color w:val="auto"/>
          <w:sz w:val="28"/>
          <w:szCs w:val="28"/>
        </w:rPr>
        <w:t xml:space="preserve"> годов</w:t>
      </w:r>
      <w:r w:rsidRPr="00AF02A9">
        <w:rPr>
          <w:rFonts w:ascii="Times New Roman" w:hAnsi="Times New Roman" w:cs="Times New Roman"/>
          <w:i/>
          <w:iCs/>
          <w:color w:val="auto"/>
          <w:sz w:val="28"/>
          <w:szCs w:val="28"/>
        </w:rPr>
        <w:t xml:space="preserve">. </w:t>
      </w:r>
    </w:p>
    <w:p w:rsidR="00B51521" w:rsidRPr="00AF02A9" w:rsidRDefault="00B51521" w:rsidP="006F317E">
      <w:pPr>
        <w:pStyle w:val="Default"/>
        <w:ind w:firstLine="708"/>
        <w:jc w:val="both"/>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 xml:space="preserve">Бюджет для граждан  расположен на официальном сайте администрации Трубчевского муниципального района </w:t>
      </w:r>
      <w:r w:rsidR="00DD02FF" w:rsidRPr="00AF02A9">
        <w:rPr>
          <w:rFonts w:ascii="Times New Roman" w:eastAsiaTheme="minorEastAsia" w:hAnsi="Times New Roman" w:cs="Times New Roman"/>
          <w:color w:val="auto"/>
          <w:spacing w:val="3"/>
          <w:sz w:val="28"/>
          <w:szCs w:val="28"/>
          <w:lang w:eastAsia="ru-RU"/>
        </w:rPr>
        <w:t>(</w:t>
      </w:r>
      <w:r w:rsidR="00DD02FF" w:rsidRPr="00AF02A9">
        <w:rPr>
          <w:rFonts w:ascii="Times New Roman" w:eastAsia="Times New Roman" w:hAnsi="Times New Roman" w:cs="Times New Roman"/>
          <w:color w:val="auto"/>
          <w:sz w:val="28"/>
          <w:szCs w:val="28"/>
          <w:lang w:val="en-US" w:eastAsia="ru-RU"/>
        </w:rPr>
        <w:t>t</w:t>
      </w:r>
      <w:r w:rsidR="00072D6E" w:rsidRPr="00AF02A9">
        <w:rPr>
          <w:rFonts w:ascii="Times New Roman" w:eastAsia="Times New Roman" w:hAnsi="Times New Roman" w:cs="Times New Roman"/>
          <w:color w:val="auto"/>
          <w:sz w:val="28"/>
          <w:szCs w:val="28"/>
          <w:lang w:eastAsia="ru-RU"/>
        </w:rPr>
        <w:t>ru</w:t>
      </w:r>
      <w:r w:rsidR="00072D6E" w:rsidRPr="00AF02A9">
        <w:rPr>
          <w:rFonts w:ascii="Times New Roman" w:eastAsia="Times New Roman" w:hAnsi="Times New Roman" w:cs="Times New Roman"/>
          <w:color w:val="auto"/>
          <w:sz w:val="28"/>
          <w:szCs w:val="28"/>
          <w:lang w:val="en-US" w:eastAsia="ru-RU"/>
        </w:rPr>
        <w:t>b</w:t>
      </w:r>
      <w:r w:rsidR="00DD02FF" w:rsidRPr="00AF02A9">
        <w:rPr>
          <w:rFonts w:ascii="Times New Roman" w:eastAsia="Times New Roman" w:hAnsi="Times New Roman" w:cs="Times New Roman"/>
          <w:color w:val="auto"/>
          <w:sz w:val="28"/>
          <w:szCs w:val="28"/>
          <w:lang w:eastAsia="ru-RU"/>
        </w:rPr>
        <w:t>ech.ru).</w:t>
      </w:r>
    </w:p>
    <w:p w:rsidR="006F317E" w:rsidRPr="00AF02A9" w:rsidRDefault="006F317E" w:rsidP="006F317E">
      <w:pPr>
        <w:pStyle w:val="Default"/>
        <w:ind w:firstLine="708"/>
        <w:jc w:val="both"/>
        <w:rPr>
          <w:rFonts w:ascii="Times New Roman" w:hAnsi="Times New Roman" w:cs="Times New Roman"/>
          <w:color w:val="auto"/>
          <w:sz w:val="28"/>
          <w:szCs w:val="28"/>
        </w:rPr>
      </w:pPr>
      <w:proofErr w:type="gramStart"/>
      <w:r w:rsidRPr="00AF02A9">
        <w:rPr>
          <w:rFonts w:ascii="Times New Roman" w:hAnsi="Times New Roman" w:cs="Times New Roman"/>
          <w:i/>
          <w:iCs/>
          <w:color w:val="auto"/>
          <w:sz w:val="28"/>
          <w:szCs w:val="28"/>
        </w:rPr>
        <w:t xml:space="preserve">Бюджет для граждан, представленный Вашему вниманию, формировался </w:t>
      </w:r>
      <w:r w:rsidR="00262DBC" w:rsidRPr="00AF02A9">
        <w:rPr>
          <w:rFonts w:ascii="Times New Roman" w:hAnsi="Times New Roman" w:cs="Times New Roman"/>
          <w:i/>
          <w:iCs/>
          <w:color w:val="auto"/>
          <w:sz w:val="28"/>
          <w:szCs w:val="28"/>
        </w:rPr>
        <w:t>финансовым  управлением</w:t>
      </w:r>
      <w:r w:rsidR="00CC6049" w:rsidRPr="00AF02A9">
        <w:rPr>
          <w:rFonts w:ascii="Times New Roman" w:hAnsi="Times New Roman" w:cs="Times New Roman"/>
          <w:i/>
          <w:iCs/>
          <w:color w:val="auto"/>
          <w:sz w:val="28"/>
          <w:szCs w:val="28"/>
        </w:rPr>
        <w:t xml:space="preserve"> администрации Трубчевского муниципального района</w:t>
      </w:r>
      <w:r w:rsidRPr="00AF02A9">
        <w:rPr>
          <w:rFonts w:ascii="Times New Roman" w:hAnsi="Times New Roman" w:cs="Times New Roman"/>
          <w:i/>
          <w:iCs/>
          <w:color w:val="auto"/>
          <w:sz w:val="28"/>
          <w:szCs w:val="28"/>
        </w:rPr>
        <w:t xml:space="preserve"> и был подготовлен на основе проекта </w:t>
      </w:r>
      <w:r w:rsidR="00CC6049" w:rsidRPr="00AF02A9">
        <w:rPr>
          <w:rFonts w:ascii="Times New Roman" w:hAnsi="Times New Roman" w:cs="Times New Roman"/>
          <w:i/>
          <w:iCs/>
          <w:color w:val="auto"/>
          <w:sz w:val="28"/>
          <w:szCs w:val="28"/>
        </w:rPr>
        <w:t>решения Трубчевского районного Совета народных депутатов</w:t>
      </w:r>
      <w:r w:rsidRPr="00AF02A9">
        <w:rPr>
          <w:rFonts w:ascii="Times New Roman" w:hAnsi="Times New Roman" w:cs="Times New Roman"/>
          <w:i/>
          <w:iCs/>
          <w:color w:val="auto"/>
          <w:sz w:val="28"/>
          <w:szCs w:val="28"/>
        </w:rPr>
        <w:t xml:space="preserve"> «</w:t>
      </w:r>
      <w:r w:rsidR="00CC6049" w:rsidRPr="00AF02A9">
        <w:rPr>
          <w:rFonts w:ascii="Times New Roman" w:hAnsi="Times New Roman" w:cs="Times New Roman"/>
          <w:i/>
          <w:iCs/>
          <w:color w:val="auto"/>
          <w:sz w:val="28"/>
          <w:szCs w:val="28"/>
        </w:rPr>
        <w:t>О</w:t>
      </w:r>
      <w:r w:rsidR="00DC4989" w:rsidRPr="00AF02A9">
        <w:rPr>
          <w:rFonts w:ascii="Times New Roman" w:hAnsi="Times New Roman" w:cs="Times New Roman"/>
          <w:i/>
          <w:iCs/>
          <w:color w:val="auto"/>
          <w:sz w:val="28"/>
          <w:szCs w:val="28"/>
        </w:rPr>
        <w:t xml:space="preserve"> </w:t>
      </w:r>
      <w:r w:rsidRPr="00AF02A9">
        <w:rPr>
          <w:rFonts w:ascii="Times New Roman" w:hAnsi="Times New Roman" w:cs="Times New Roman"/>
          <w:i/>
          <w:iCs/>
          <w:color w:val="auto"/>
          <w:sz w:val="28"/>
          <w:szCs w:val="28"/>
        </w:rPr>
        <w:t>бюджете</w:t>
      </w:r>
      <w:r w:rsidR="007C33B9" w:rsidRPr="00AF02A9">
        <w:rPr>
          <w:rFonts w:ascii="Times New Roman" w:hAnsi="Times New Roman" w:cs="Times New Roman"/>
          <w:i/>
          <w:iCs/>
          <w:color w:val="auto"/>
          <w:sz w:val="28"/>
          <w:szCs w:val="28"/>
        </w:rPr>
        <w:t xml:space="preserve"> </w:t>
      </w:r>
      <w:r w:rsidR="00171DA4" w:rsidRPr="00AF02A9">
        <w:rPr>
          <w:rFonts w:ascii="Times New Roman" w:hAnsi="Times New Roman" w:cs="Times New Roman"/>
          <w:i/>
          <w:iCs/>
          <w:color w:val="auto"/>
          <w:sz w:val="28"/>
          <w:szCs w:val="28"/>
        </w:rPr>
        <w:t xml:space="preserve">Трубчевского </w:t>
      </w:r>
      <w:r w:rsidR="006B0578" w:rsidRPr="00AF02A9">
        <w:rPr>
          <w:rFonts w:ascii="Times New Roman" w:hAnsi="Times New Roman" w:cs="Times New Roman"/>
          <w:i/>
          <w:iCs/>
          <w:color w:val="auto"/>
          <w:sz w:val="28"/>
          <w:szCs w:val="28"/>
        </w:rPr>
        <w:t>муниципальн</w:t>
      </w:r>
      <w:r w:rsidR="00171DA4" w:rsidRPr="00AF02A9">
        <w:rPr>
          <w:rFonts w:ascii="Times New Roman" w:hAnsi="Times New Roman" w:cs="Times New Roman"/>
          <w:i/>
          <w:iCs/>
          <w:color w:val="auto"/>
          <w:sz w:val="28"/>
          <w:szCs w:val="28"/>
        </w:rPr>
        <w:t>ого района Брянской области</w:t>
      </w:r>
      <w:r w:rsidR="005046D1" w:rsidRPr="00AF02A9">
        <w:rPr>
          <w:rFonts w:ascii="Times New Roman" w:hAnsi="Times New Roman" w:cs="Times New Roman"/>
          <w:i/>
          <w:iCs/>
          <w:color w:val="auto"/>
          <w:sz w:val="28"/>
          <w:szCs w:val="28"/>
        </w:rPr>
        <w:t xml:space="preserve"> на 202</w:t>
      </w:r>
      <w:r w:rsidR="00B77534" w:rsidRPr="00AF02A9">
        <w:rPr>
          <w:rFonts w:ascii="Times New Roman" w:hAnsi="Times New Roman" w:cs="Times New Roman"/>
          <w:i/>
          <w:iCs/>
          <w:color w:val="auto"/>
          <w:sz w:val="28"/>
          <w:szCs w:val="28"/>
        </w:rPr>
        <w:t>5</w:t>
      </w:r>
      <w:r w:rsidR="00065FC7" w:rsidRPr="00AF02A9">
        <w:rPr>
          <w:rFonts w:ascii="Times New Roman" w:hAnsi="Times New Roman" w:cs="Times New Roman"/>
          <w:i/>
          <w:iCs/>
          <w:color w:val="auto"/>
          <w:sz w:val="28"/>
          <w:szCs w:val="28"/>
        </w:rPr>
        <w:t xml:space="preserve"> год</w:t>
      </w:r>
      <w:r w:rsidR="005046D1" w:rsidRPr="00AF02A9">
        <w:rPr>
          <w:rFonts w:ascii="Times New Roman" w:hAnsi="Times New Roman" w:cs="Times New Roman"/>
          <w:i/>
          <w:iCs/>
          <w:color w:val="auto"/>
          <w:sz w:val="28"/>
          <w:szCs w:val="28"/>
        </w:rPr>
        <w:t xml:space="preserve"> и на плановый период 202</w:t>
      </w:r>
      <w:r w:rsidR="00B77534" w:rsidRPr="00AF02A9">
        <w:rPr>
          <w:rFonts w:ascii="Times New Roman" w:hAnsi="Times New Roman" w:cs="Times New Roman"/>
          <w:i/>
          <w:iCs/>
          <w:color w:val="auto"/>
          <w:sz w:val="28"/>
          <w:szCs w:val="28"/>
        </w:rPr>
        <w:t>6</w:t>
      </w:r>
      <w:r w:rsidR="00DC4989" w:rsidRPr="00AF02A9">
        <w:rPr>
          <w:rFonts w:ascii="Times New Roman" w:hAnsi="Times New Roman" w:cs="Times New Roman"/>
          <w:i/>
          <w:iCs/>
          <w:color w:val="auto"/>
          <w:sz w:val="28"/>
          <w:szCs w:val="28"/>
        </w:rPr>
        <w:t xml:space="preserve"> и 20</w:t>
      </w:r>
      <w:r w:rsidR="005046D1" w:rsidRPr="00AF02A9">
        <w:rPr>
          <w:rFonts w:ascii="Times New Roman" w:hAnsi="Times New Roman" w:cs="Times New Roman"/>
          <w:i/>
          <w:iCs/>
          <w:color w:val="auto"/>
          <w:sz w:val="28"/>
          <w:szCs w:val="28"/>
        </w:rPr>
        <w:t>2</w:t>
      </w:r>
      <w:r w:rsidR="00B77534" w:rsidRPr="00AF02A9">
        <w:rPr>
          <w:rFonts w:ascii="Times New Roman" w:hAnsi="Times New Roman" w:cs="Times New Roman"/>
          <w:i/>
          <w:iCs/>
          <w:color w:val="auto"/>
          <w:sz w:val="28"/>
          <w:szCs w:val="28"/>
        </w:rPr>
        <w:t>7</w:t>
      </w:r>
      <w:r w:rsidR="00DC4989" w:rsidRPr="00AF02A9">
        <w:rPr>
          <w:rFonts w:ascii="Times New Roman" w:hAnsi="Times New Roman" w:cs="Times New Roman"/>
          <w:i/>
          <w:iCs/>
          <w:color w:val="auto"/>
          <w:sz w:val="28"/>
          <w:szCs w:val="28"/>
        </w:rPr>
        <w:t xml:space="preserve"> годов</w:t>
      </w:r>
      <w:r w:rsidRPr="00AF02A9">
        <w:rPr>
          <w:rFonts w:ascii="Times New Roman" w:hAnsi="Times New Roman" w:cs="Times New Roman"/>
          <w:i/>
          <w:iCs/>
          <w:color w:val="auto"/>
          <w:sz w:val="28"/>
          <w:szCs w:val="28"/>
        </w:rPr>
        <w:t xml:space="preserve">», внесенного </w:t>
      </w:r>
      <w:r w:rsidR="007C33B9" w:rsidRPr="00AF02A9">
        <w:rPr>
          <w:rFonts w:ascii="Times New Roman" w:hAnsi="Times New Roman" w:cs="Times New Roman"/>
          <w:i/>
          <w:iCs/>
          <w:color w:val="auto"/>
          <w:sz w:val="28"/>
          <w:szCs w:val="28"/>
        </w:rPr>
        <w:t>главой администрации Трубчевского муниципального района</w:t>
      </w:r>
      <w:r w:rsidRPr="00AF02A9">
        <w:rPr>
          <w:rFonts w:ascii="Times New Roman" w:hAnsi="Times New Roman" w:cs="Times New Roman"/>
          <w:i/>
          <w:iCs/>
          <w:color w:val="auto"/>
          <w:sz w:val="28"/>
          <w:szCs w:val="28"/>
        </w:rPr>
        <w:t xml:space="preserve"> на рассмотрение </w:t>
      </w:r>
      <w:r w:rsidR="00262DBC" w:rsidRPr="00AF02A9">
        <w:rPr>
          <w:rFonts w:ascii="Times New Roman" w:hAnsi="Times New Roman" w:cs="Times New Roman"/>
          <w:i/>
          <w:iCs/>
          <w:color w:val="auto"/>
          <w:sz w:val="28"/>
          <w:szCs w:val="28"/>
        </w:rPr>
        <w:t xml:space="preserve">в </w:t>
      </w:r>
      <w:r w:rsidR="007C33B9" w:rsidRPr="00AF02A9">
        <w:rPr>
          <w:rFonts w:ascii="Times New Roman" w:hAnsi="Times New Roman" w:cs="Times New Roman"/>
          <w:i/>
          <w:iCs/>
          <w:color w:val="auto"/>
          <w:sz w:val="28"/>
          <w:szCs w:val="28"/>
        </w:rPr>
        <w:t>Трубчевский</w:t>
      </w:r>
      <w:r w:rsidR="00831477" w:rsidRPr="00AF02A9">
        <w:rPr>
          <w:rFonts w:ascii="Times New Roman" w:hAnsi="Times New Roman" w:cs="Times New Roman"/>
          <w:i/>
          <w:iCs/>
          <w:color w:val="auto"/>
          <w:sz w:val="28"/>
          <w:szCs w:val="28"/>
        </w:rPr>
        <w:t xml:space="preserve">  </w:t>
      </w:r>
      <w:r w:rsidR="007C33B9" w:rsidRPr="00AF02A9">
        <w:rPr>
          <w:rFonts w:ascii="Times New Roman" w:hAnsi="Times New Roman" w:cs="Times New Roman"/>
          <w:i/>
          <w:iCs/>
          <w:color w:val="auto"/>
          <w:sz w:val="28"/>
          <w:szCs w:val="28"/>
        </w:rPr>
        <w:t xml:space="preserve">районный Совет народных депутатов </w:t>
      </w:r>
      <w:r w:rsidR="00D73AB5" w:rsidRPr="00AF02A9">
        <w:rPr>
          <w:rFonts w:ascii="Times New Roman" w:hAnsi="Times New Roman" w:cs="Times New Roman"/>
          <w:i/>
          <w:iCs/>
          <w:color w:val="auto"/>
          <w:sz w:val="28"/>
          <w:szCs w:val="28"/>
        </w:rPr>
        <w:t>1</w:t>
      </w:r>
      <w:r w:rsidR="00DC4989" w:rsidRPr="00AF02A9">
        <w:rPr>
          <w:rFonts w:ascii="Times New Roman" w:hAnsi="Times New Roman" w:cs="Times New Roman"/>
          <w:i/>
          <w:iCs/>
          <w:color w:val="auto"/>
          <w:sz w:val="28"/>
          <w:szCs w:val="28"/>
        </w:rPr>
        <w:t>5</w:t>
      </w:r>
      <w:r w:rsidR="00262DBC" w:rsidRPr="00AF02A9">
        <w:rPr>
          <w:rFonts w:ascii="Times New Roman" w:hAnsi="Times New Roman" w:cs="Times New Roman"/>
          <w:i/>
          <w:iCs/>
          <w:color w:val="auto"/>
          <w:sz w:val="28"/>
          <w:szCs w:val="28"/>
        </w:rPr>
        <w:t xml:space="preserve"> ноября</w:t>
      </w:r>
      <w:r w:rsidR="009C6D7E" w:rsidRPr="00AF02A9">
        <w:rPr>
          <w:rFonts w:ascii="Times New Roman" w:hAnsi="Times New Roman" w:cs="Times New Roman"/>
          <w:i/>
          <w:iCs/>
          <w:color w:val="auto"/>
          <w:sz w:val="28"/>
          <w:szCs w:val="28"/>
        </w:rPr>
        <w:t xml:space="preserve"> 20</w:t>
      </w:r>
      <w:r w:rsidR="00B77534" w:rsidRPr="00AF02A9">
        <w:rPr>
          <w:rFonts w:ascii="Times New Roman" w:hAnsi="Times New Roman" w:cs="Times New Roman"/>
          <w:i/>
          <w:iCs/>
          <w:color w:val="auto"/>
          <w:sz w:val="28"/>
          <w:szCs w:val="28"/>
        </w:rPr>
        <w:t>24</w:t>
      </w:r>
      <w:proofErr w:type="gramEnd"/>
      <w:r w:rsidRPr="00AF02A9">
        <w:rPr>
          <w:rFonts w:ascii="Times New Roman" w:hAnsi="Times New Roman" w:cs="Times New Roman"/>
          <w:i/>
          <w:iCs/>
          <w:color w:val="auto"/>
          <w:sz w:val="28"/>
          <w:szCs w:val="28"/>
        </w:rPr>
        <w:t xml:space="preserve"> года. </w:t>
      </w:r>
    </w:p>
    <w:p w:rsidR="006F317E" w:rsidRPr="00AF02A9" w:rsidRDefault="006F317E" w:rsidP="006F317E">
      <w:pPr>
        <w:pStyle w:val="Default"/>
        <w:ind w:firstLine="708"/>
        <w:jc w:val="both"/>
        <w:rPr>
          <w:rFonts w:ascii="Times New Roman" w:hAnsi="Times New Roman" w:cs="Times New Roman"/>
          <w:color w:val="auto"/>
          <w:sz w:val="28"/>
          <w:szCs w:val="28"/>
        </w:rPr>
      </w:pPr>
      <w:r w:rsidRPr="00AF02A9">
        <w:rPr>
          <w:rFonts w:ascii="Times New Roman" w:hAnsi="Times New Roman" w:cs="Times New Roman"/>
          <w:i/>
          <w:iCs/>
          <w:color w:val="auto"/>
          <w:sz w:val="28"/>
          <w:szCs w:val="28"/>
        </w:rPr>
        <w:t>Основной целью финансовой политики</w:t>
      </w:r>
      <w:r w:rsidR="00613550" w:rsidRPr="00AF02A9">
        <w:rPr>
          <w:rFonts w:ascii="Times New Roman" w:hAnsi="Times New Roman" w:cs="Times New Roman"/>
          <w:i/>
          <w:iCs/>
          <w:color w:val="auto"/>
          <w:sz w:val="28"/>
          <w:szCs w:val="28"/>
        </w:rPr>
        <w:t xml:space="preserve"> Трубчевского муниципального</w:t>
      </w:r>
      <w:r w:rsidRPr="00AF02A9">
        <w:rPr>
          <w:rFonts w:ascii="Times New Roman" w:hAnsi="Times New Roman" w:cs="Times New Roman"/>
          <w:i/>
          <w:iCs/>
          <w:color w:val="auto"/>
          <w:sz w:val="28"/>
          <w:szCs w:val="28"/>
        </w:rPr>
        <w:t xml:space="preserve"> </w:t>
      </w:r>
      <w:r w:rsidR="007C33B9" w:rsidRPr="00AF02A9">
        <w:rPr>
          <w:rFonts w:ascii="Times New Roman" w:hAnsi="Times New Roman" w:cs="Times New Roman"/>
          <w:i/>
          <w:iCs/>
          <w:color w:val="auto"/>
          <w:sz w:val="28"/>
          <w:szCs w:val="28"/>
        </w:rPr>
        <w:t>района</w:t>
      </w:r>
      <w:r w:rsidRPr="00AF02A9">
        <w:rPr>
          <w:rFonts w:ascii="Times New Roman" w:hAnsi="Times New Roman" w:cs="Times New Roman"/>
          <w:i/>
          <w:iCs/>
          <w:color w:val="auto"/>
          <w:sz w:val="28"/>
          <w:szCs w:val="28"/>
        </w:rPr>
        <w:t xml:space="preserve"> является обеспечение сбалансированности и устойчивости бюджетной системы. </w:t>
      </w:r>
    </w:p>
    <w:p w:rsidR="006F317E" w:rsidRPr="00AF02A9" w:rsidRDefault="006F317E" w:rsidP="006F317E">
      <w:pPr>
        <w:pStyle w:val="Default"/>
        <w:ind w:firstLine="708"/>
        <w:jc w:val="both"/>
        <w:rPr>
          <w:rFonts w:ascii="Times New Roman" w:hAnsi="Times New Roman" w:cs="Times New Roman"/>
          <w:color w:val="auto"/>
          <w:sz w:val="28"/>
          <w:szCs w:val="28"/>
        </w:rPr>
      </w:pPr>
      <w:r w:rsidRPr="00AF02A9">
        <w:rPr>
          <w:rFonts w:ascii="Times New Roman" w:hAnsi="Times New Roman" w:cs="Times New Roman"/>
          <w:i/>
          <w:iCs/>
          <w:color w:val="auto"/>
          <w:sz w:val="28"/>
          <w:szCs w:val="28"/>
        </w:rPr>
        <w:t>Реализуя эту цель, мы постарались в</w:t>
      </w:r>
      <w:r w:rsidR="00E72FD0" w:rsidRPr="00AF02A9">
        <w:rPr>
          <w:rFonts w:ascii="Times New Roman" w:hAnsi="Times New Roman" w:cs="Times New Roman"/>
          <w:i/>
          <w:iCs/>
          <w:color w:val="auto"/>
          <w:sz w:val="28"/>
          <w:szCs w:val="28"/>
        </w:rPr>
        <w:t xml:space="preserve"> доступной и понятной форме рас</w:t>
      </w:r>
      <w:r w:rsidRPr="00AF02A9">
        <w:rPr>
          <w:rFonts w:ascii="Times New Roman" w:hAnsi="Times New Roman" w:cs="Times New Roman"/>
          <w:i/>
          <w:iCs/>
          <w:color w:val="auto"/>
          <w:sz w:val="28"/>
          <w:szCs w:val="28"/>
        </w:rPr>
        <w:t>крыть основные термины и понятия в сфере общественных финансов, основные характеристики и показатели проекта бюджета</w:t>
      </w:r>
      <w:r w:rsidR="007C33B9" w:rsidRPr="00AF02A9">
        <w:rPr>
          <w:rFonts w:ascii="Times New Roman" w:hAnsi="Times New Roman" w:cs="Times New Roman"/>
          <w:i/>
          <w:iCs/>
          <w:color w:val="auto"/>
          <w:sz w:val="28"/>
          <w:szCs w:val="28"/>
        </w:rPr>
        <w:t xml:space="preserve"> района</w:t>
      </w:r>
      <w:r w:rsidR="00DC4989" w:rsidRPr="00AF02A9">
        <w:rPr>
          <w:rFonts w:ascii="Times New Roman" w:hAnsi="Times New Roman" w:cs="Times New Roman"/>
          <w:i/>
          <w:iCs/>
          <w:color w:val="auto"/>
          <w:sz w:val="28"/>
          <w:szCs w:val="28"/>
        </w:rPr>
        <w:t xml:space="preserve"> на 20</w:t>
      </w:r>
      <w:r w:rsidR="00EB3178" w:rsidRPr="00AF02A9">
        <w:rPr>
          <w:rFonts w:ascii="Times New Roman" w:hAnsi="Times New Roman" w:cs="Times New Roman"/>
          <w:i/>
          <w:iCs/>
          <w:color w:val="auto"/>
          <w:sz w:val="28"/>
          <w:szCs w:val="28"/>
        </w:rPr>
        <w:t>2</w:t>
      </w:r>
      <w:r w:rsidR="00B77534" w:rsidRPr="00AF02A9">
        <w:rPr>
          <w:rFonts w:ascii="Times New Roman" w:hAnsi="Times New Roman" w:cs="Times New Roman"/>
          <w:i/>
          <w:iCs/>
          <w:color w:val="auto"/>
          <w:sz w:val="28"/>
          <w:szCs w:val="28"/>
        </w:rPr>
        <w:t>5</w:t>
      </w:r>
      <w:r w:rsidR="00DC4989" w:rsidRPr="00AF02A9">
        <w:rPr>
          <w:rFonts w:ascii="Times New Roman" w:hAnsi="Times New Roman" w:cs="Times New Roman"/>
          <w:i/>
          <w:iCs/>
          <w:color w:val="auto"/>
          <w:sz w:val="28"/>
          <w:szCs w:val="28"/>
        </w:rPr>
        <w:t xml:space="preserve"> и на плановый период 20</w:t>
      </w:r>
      <w:r w:rsidR="00EB3178" w:rsidRPr="00AF02A9">
        <w:rPr>
          <w:rFonts w:ascii="Times New Roman" w:hAnsi="Times New Roman" w:cs="Times New Roman"/>
          <w:i/>
          <w:iCs/>
          <w:color w:val="auto"/>
          <w:sz w:val="28"/>
          <w:szCs w:val="28"/>
        </w:rPr>
        <w:t>2</w:t>
      </w:r>
      <w:r w:rsidR="00B77534" w:rsidRPr="00AF02A9">
        <w:rPr>
          <w:rFonts w:ascii="Times New Roman" w:hAnsi="Times New Roman" w:cs="Times New Roman"/>
          <w:i/>
          <w:iCs/>
          <w:color w:val="auto"/>
          <w:sz w:val="28"/>
          <w:szCs w:val="28"/>
        </w:rPr>
        <w:t>6</w:t>
      </w:r>
      <w:r w:rsidR="00DC4989" w:rsidRPr="00AF02A9">
        <w:rPr>
          <w:rFonts w:ascii="Times New Roman" w:hAnsi="Times New Roman" w:cs="Times New Roman"/>
          <w:i/>
          <w:iCs/>
          <w:color w:val="auto"/>
          <w:sz w:val="28"/>
          <w:szCs w:val="28"/>
        </w:rPr>
        <w:t xml:space="preserve"> и 20</w:t>
      </w:r>
      <w:r w:rsidR="00EB3178" w:rsidRPr="00AF02A9">
        <w:rPr>
          <w:rFonts w:ascii="Times New Roman" w:hAnsi="Times New Roman" w:cs="Times New Roman"/>
          <w:i/>
          <w:iCs/>
          <w:color w:val="auto"/>
          <w:sz w:val="28"/>
          <w:szCs w:val="28"/>
        </w:rPr>
        <w:t>2</w:t>
      </w:r>
      <w:r w:rsidR="004D0DB6" w:rsidRPr="00AF02A9">
        <w:rPr>
          <w:rFonts w:ascii="Times New Roman" w:hAnsi="Times New Roman" w:cs="Times New Roman"/>
          <w:i/>
          <w:iCs/>
          <w:color w:val="auto"/>
          <w:sz w:val="28"/>
          <w:szCs w:val="28"/>
        </w:rPr>
        <w:t>6</w:t>
      </w:r>
      <w:r w:rsidR="00B77534" w:rsidRPr="00AF02A9">
        <w:rPr>
          <w:rFonts w:ascii="Times New Roman" w:hAnsi="Times New Roman" w:cs="Times New Roman"/>
          <w:i/>
          <w:iCs/>
          <w:color w:val="auto"/>
          <w:sz w:val="28"/>
          <w:szCs w:val="28"/>
        </w:rPr>
        <w:t>7</w:t>
      </w:r>
      <w:r w:rsidR="00DC4989" w:rsidRPr="00AF02A9">
        <w:rPr>
          <w:rFonts w:ascii="Times New Roman" w:hAnsi="Times New Roman" w:cs="Times New Roman"/>
          <w:i/>
          <w:iCs/>
          <w:color w:val="auto"/>
          <w:sz w:val="28"/>
          <w:szCs w:val="28"/>
        </w:rPr>
        <w:t>годов</w:t>
      </w:r>
      <w:r w:rsidRPr="00AF02A9">
        <w:rPr>
          <w:rFonts w:ascii="Times New Roman" w:hAnsi="Times New Roman" w:cs="Times New Roman"/>
          <w:i/>
          <w:iCs/>
          <w:color w:val="auto"/>
          <w:sz w:val="28"/>
          <w:szCs w:val="28"/>
        </w:rPr>
        <w:t xml:space="preserve">, сформированного в программном формате. </w:t>
      </w:r>
    </w:p>
    <w:p w:rsidR="006F317E" w:rsidRPr="00AF02A9" w:rsidRDefault="006F317E" w:rsidP="006F317E">
      <w:pPr>
        <w:pStyle w:val="Default"/>
        <w:ind w:firstLine="708"/>
        <w:jc w:val="both"/>
        <w:rPr>
          <w:rFonts w:ascii="Times New Roman" w:hAnsi="Times New Roman" w:cs="Times New Roman"/>
          <w:color w:val="auto"/>
          <w:sz w:val="28"/>
          <w:szCs w:val="28"/>
        </w:rPr>
      </w:pPr>
      <w:r w:rsidRPr="00AF02A9">
        <w:rPr>
          <w:rFonts w:ascii="Times New Roman" w:hAnsi="Times New Roman" w:cs="Times New Roman"/>
          <w:i/>
          <w:iCs/>
          <w:color w:val="auto"/>
          <w:sz w:val="28"/>
          <w:szCs w:val="28"/>
        </w:rPr>
        <w:t xml:space="preserve">Особое внимание при подготовке Бюджета для граждан уделено </w:t>
      </w:r>
      <w:r w:rsidR="003D6B05" w:rsidRPr="00AF02A9">
        <w:rPr>
          <w:rFonts w:ascii="Times New Roman" w:hAnsi="Times New Roman" w:cs="Times New Roman"/>
          <w:i/>
          <w:iCs/>
          <w:color w:val="auto"/>
          <w:sz w:val="28"/>
          <w:szCs w:val="28"/>
        </w:rPr>
        <w:t>показателям</w:t>
      </w:r>
      <w:r w:rsidRPr="00AF02A9">
        <w:rPr>
          <w:rFonts w:ascii="Times New Roman" w:hAnsi="Times New Roman" w:cs="Times New Roman"/>
          <w:i/>
          <w:iCs/>
          <w:color w:val="auto"/>
          <w:sz w:val="28"/>
          <w:szCs w:val="28"/>
        </w:rPr>
        <w:t xml:space="preserve"> доходов бюджета и расходам, осуществляемым в рамках </w:t>
      </w:r>
      <w:r w:rsidR="003D6B05" w:rsidRPr="00AF02A9">
        <w:rPr>
          <w:rFonts w:ascii="Times New Roman" w:hAnsi="Times New Roman" w:cs="Times New Roman"/>
          <w:i/>
          <w:iCs/>
          <w:color w:val="auto"/>
          <w:sz w:val="28"/>
          <w:szCs w:val="28"/>
        </w:rPr>
        <w:t>муниципальных</w:t>
      </w:r>
      <w:r w:rsidRPr="00AF02A9">
        <w:rPr>
          <w:rFonts w:ascii="Times New Roman" w:hAnsi="Times New Roman" w:cs="Times New Roman"/>
          <w:i/>
          <w:iCs/>
          <w:color w:val="auto"/>
          <w:sz w:val="28"/>
          <w:szCs w:val="28"/>
        </w:rPr>
        <w:t xml:space="preserve"> программ. </w:t>
      </w:r>
    </w:p>
    <w:p w:rsidR="006F317E" w:rsidRPr="00AF02A9" w:rsidRDefault="006F317E" w:rsidP="006F317E">
      <w:pPr>
        <w:pStyle w:val="Default"/>
        <w:ind w:firstLine="708"/>
        <w:jc w:val="both"/>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 xml:space="preserve">Надеюсь, наш Бюджет для граждан </w:t>
      </w:r>
      <w:r w:rsidR="00E72FD0" w:rsidRPr="00AF02A9">
        <w:rPr>
          <w:rFonts w:ascii="Times New Roman" w:hAnsi="Times New Roman" w:cs="Times New Roman"/>
          <w:i/>
          <w:iCs/>
          <w:color w:val="auto"/>
          <w:sz w:val="28"/>
          <w:szCs w:val="28"/>
        </w:rPr>
        <w:t>поможет Вам более подробно разо</w:t>
      </w:r>
      <w:r w:rsidRPr="00AF02A9">
        <w:rPr>
          <w:rFonts w:ascii="Times New Roman" w:hAnsi="Times New Roman" w:cs="Times New Roman"/>
          <w:i/>
          <w:iCs/>
          <w:color w:val="auto"/>
          <w:sz w:val="28"/>
          <w:szCs w:val="28"/>
        </w:rPr>
        <w:t xml:space="preserve">браться в основном финансовом документе </w:t>
      </w:r>
      <w:r w:rsidR="005476F2" w:rsidRPr="00AF02A9">
        <w:rPr>
          <w:rFonts w:ascii="Times New Roman" w:hAnsi="Times New Roman" w:cs="Times New Roman"/>
          <w:i/>
          <w:iCs/>
          <w:color w:val="auto"/>
          <w:sz w:val="28"/>
          <w:szCs w:val="28"/>
        </w:rPr>
        <w:t>района</w:t>
      </w:r>
      <w:r w:rsidRPr="00AF02A9">
        <w:rPr>
          <w:rFonts w:ascii="Times New Roman" w:hAnsi="Times New Roman" w:cs="Times New Roman"/>
          <w:i/>
          <w:iCs/>
          <w:color w:val="auto"/>
          <w:sz w:val="28"/>
          <w:szCs w:val="28"/>
        </w:rPr>
        <w:t xml:space="preserve">. </w:t>
      </w:r>
    </w:p>
    <w:p w:rsidR="00815DEA" w:rsidRPr="00AF02A9" w:rsidRDefault="00815DEA" w:rsidP="006F317E">
      <w:pPr>
        <w:pStyle w:val="Default"/>
        <w:ind w:firstLine="708"/>
        <w:jc w:val="both"/>
        <w:rPr>
          <w:rFonts w:ascii="Times New Roman" w:hAnsi="Times New Roman" w:cs="Times New Roman"/>
          <w:i/>
          <w:iCs/>
          <w:color w:val="auto"/>
          <w:sz w:val="28"/>
          <w:szCs w:val="28"/>
        </w:rPr>
      </w:pPr>
    </w:p>
    <w:p w:rsidR="00815DEA" w:rsidRPr="00AF02A9" w:rsidRDefault="00815DEA" w:rsidP="006F317E">
      <w:pPr>
        <w:pStyle w:val="Default"/>
        <w:ind w:firstLine="708"/>
        <w:jc w:val="both"/>
        <w:rPr>
          <w:rFonts w:ascii="Times New Roman" w:hAnsi="Times New Roman" w:cs="Times New Roman"/>
          <w:i/>
          <w:iCs/>
          <w:color w:val="auto"/>
          <w:sz w:val="28"/>
          <w:szCs w:val="28"/>
        </w:rPr>
      </w:pPr>
    </w:p>
    <w:p w:rsidR="00D20A97" w:rsidRPr="00AF02A9" w:rsidRDefault="00C2302C" w:rsidP="006F317E">
      <w:pPr>
        <w:pStyle w:val="Default"/>
        <w:spacing w:before="100"/>
        <w:jc w:val="right"/>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 xml:space="preserve">С </w:t>
      </w:r>
      <w:r w:rsidR="006F317E" w:rsidRPr="00AF02A9">
        <w:rPr>
          <w:rFonts w:ascii="Times New Roman" w:hAnsi="Times New Roman" w:cs="Times New Roman"/>
          <w:i/>
          <w:iCs/>
          <w:color w:val="auto"/>
          <w:sz w:val="28"/>
          <w:szCs w:val="28"/>
        </w:rPr>
        <w:t xml:space="preserve"> уважением,</w:t>
      </w:r>
    </w:p>
    <w:p w:rsidR="003D6B05" w:rsidRPr="00AF02A9" w:rsidRDefault="00F510C3" w:rsidP="006F317E">
      <w:pPr>
        <w:pStyle w:val="Default"/>
        <w:jc w:val="right"/>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Глава</w:t>
      </w:r>
      <w:r w:rsidR="003852E6" w:rsidRPr="00AF02A9">
        <w:rPr>
          <w:rFonts w:ascii="Times New Roman" w:hAnsi="Times New Roman" w:cs="Times New Roman"/>
          <w:i/>
          <w:iCs/>
          <w:color w:val="auto"/>
          <w:sz w:val="28"/>
          <w:szCs w:val="28"/>
        </w:rPr>
        <w:t xml:space="preserve"> администрации </w:t>
      </w:r>
    </w:p>
    <w:p w:rsidR="003852E6" w:rsidRPr="00AF02A9" w:rsidRDefault="003852E6" w:rsidP="006F317E">
      <w:pPr>
        <w:pStyle w:val="Default"/>
        <w:jc w:val="right"/>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Трубчевского муниципального района</w:t>
      </w:r>
    </w:p>
    <w:p w:rsidR="003852E6" w:rsidRPr="00AF02A9" w:rsidRDefault="001A0ED8" w:rsidP="006F317E">
      <w:pPr>
        <w:pStyle w:val="Default"/>
        <w:jc w:val="right"/>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И.И.Обыдё</w:t>
      </w:r>
      <w:r w:rsidR="003852E6" w:rsidRPr="00AF02A9">
        <w:rPr>
          <w:rFonts w:ascii="Times New Roman" w:hAnsi="Times New Roman" w:cs="Times New Roman"/>
          <w:i/>
          <w:iCs/>
          <w:color w:val="auto"/>
          <w:sz w:val="28"/>
          <w:szCs w:val="28"/>
        </w:rPr>
        <w:t>ннов</w:t>
      </w:r>
    </w:p>
    <w:p w:rsidR="00815DEA" w:rsidRPr="00AF02A9" w:rsidRDefault="00815DEA" w:rsidP="006F317E">
      <w:pPr>
        <w:pStyle w:val="Default"/>
        <w:jc w:val="right"/>
        <w:rPr>
          <w:rFonts w:ascii="Times New Roman" w:hAnsi="Times New Roman" w:cs="Times New Roman"/>
          <w:i/>
          <w:iCs/>
          <w:color w:val="auto"/>
          <w:sz w:val="28"/>
          <w:szCs w:val="28"/>
        </w:rPr>
      </w:pPr>
    </w:p>
    <w:p w:rsidR="00815DEA" w:rsidRPr="00AF02A9" w:rsidRDefault="00815DEA"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C61DDF" w:rsidRPr="00AF02A9" w:rsidRDefault="00C61DDF" w:rsidP="00A174AD">
      <w:pPr>
        <w:pStyle w:val="Default"/>
        <w:jc w:val="center"/>
        <w:rPr>
          <w:rFonts w:ascii="Times New Roman" w:hAnsi="Times New Roman" w:cs="Times New Roman"/>
          <w:color w:val="auto"/>
        </w:rPr>
      </w:pPr>
    </w:p>
    <w:p w:rsidR="00A174AD" w:rsidRPr="00AF02A9" w:rsidRDefault="006F317E" w:rsidP="00A174AD">
      <w:pPr>
        <w:pStyle w:val="Default"/>
        <w:jc w:val="center"/>
        <w:rPr>
          <w:rFonts w:ascii="Times New Roman" w:hAnsi="Times New Roman" w:cs="Times New Roman"/>
          <w:color w:val="auto"/>
        </w:rPr>
      </w:pPr>
      <w:r w:rsidRPr="00AF02A9">
        <w:rPr>
          <w:rFonts w:ascii="Times New Roman" w:hAnsi="Times New Roman" w:cs="Times New Roman"/>
          <w:color w:val="auto"/>
        </w:rPr>
        <w:t xml:space="preserve">ОТКРЫТЫЙ БЮДЖЕТ </w:t>
      </w:r>
      <w:r w:rsidR="005476F2" w:rsidRPr="00AF02A9">
        <w:rPr>
          <w:rFonts w:ascii="Times New Roman" w:hAnsi="Times New Roman" w:cs="Times New Roman"/>
          <w:color w:val="auto"/>
        </w:rPr>
        <w:t>ТРУ</w:t>
      </w:r>
      <w:r w:rsidR="006A7548" w:rsidRPr="00AF02A9">
        <w:rPr>
          <w:rFonts w:ascii="Times New Roman" w:hAnsi="Times New Roman" w:cs="Times New Roman"/>
          <w:color w:val="auto"/>
        </w:rPr>
        <w:t>БЧЕВСКОГО</w:t>
      </w:r>
      <w:r w:rsidR="002D01FB" w:rsidRPr="00AF02A9">
        <w:rPr>
          <w:rFonts w:ascii="Times New Roman" w:hAnsi="Times New Roman" w:cs="Times New Roman"/>
          <w:color w:val="auto"/>
        </w:rPr>
        <w:t xml:space="preserve"> МУНИЦИПАЛЬН</w:t>
      </w:r>
      <w:r w:rsidR="00022CC9" w:rsidRPr="00AF02A9">
        <w:rPr>
          <w:rFonts w:ascii="Times New Roman" w:hAnsi="Times New Roman" w:cs="Times New Roman"/>
          <w:color w:val="auto"/>
        </w:rPr>
        <w:t>ОГО РАЙОНА БРЯНСКОЙ ОБЛАСТИ</w:t>
      </w:r>
      <w:r w:rsidR="006A7548" w:rsidRPr="00AF02A9">
        <w:rPr>
          <w:rFonts w:ascii="Times New Roman" w:hAnsi="Times New Roman" w:cs="Times New Roman"/>
          <w:color w:val="auto"/>
        </w:rPr>
        <w:t xml:space="preserve"> </w:t>
      </w:r>
    </w:p>
    <w:p w:rsidR="00025CD9" w:rsidRPr="00AF02A9" w:rsidRDefault="00926C70" w:rsidP="00926C70">
      <w:pPr>
        <w:pStyle w:val="Default"/>
        <w:rPr>
          <w:rFonts w:ascii="Times New Roman" w:hAnsi="Times New Roman" w:cs="Times New Roman"/>
          <w:color w:val="auto"/>
        </w:rPr>
      </w:pPr>
      <w:r w:rsidRPr="00AF02A9">
        <w:rPr>
          <w:rFonts w:ascii="Times New Roman" w:hAnsi="Times New Roman" w:cs="Times New Roman"/>
          <w:color w:val="auto"/>
        </w:rPr>
        <w:t xml:space="preserve">                      </w:t>
      </w:r>
      <w:r w:rsidR="00902631" w:rsidRPr="00AF02A9">
        <w:rPr>
          <w:rFonts w:ascii="Times New Roman" w:hAnsi="Times New Roman" w:cs="Times New Roman"/>
          <w:color w:val="auto"/>
        </w:rPr>
        <w:t xml:space="preserve">             </w:t>
      </w:r>
      <w:r w:rsidR="002D01FB" w:rsidRPr="00AF02A9">
        <w:rPr>
          <w:rFonts w:ascii="Times New Roman" w:hAnsi="Times New Roman" w:cs="Times New Roman"/>
          <w:color w:val="auto"/>
        </w:rPr>
        <w:t xml:space="preserve">  НА 20</w:t>
      </w:r>
      <w:r w:rsidR="00584647" w:rsidRPr="00AF02A9">
        <w:rPr>
          <w:rFonts w:ascii="Times New Roman" w:hAnsi="Times New Roman" w:cs="Times New Roman"/>
          <w:color w:val="auto"/>
        </w:rPr>
        <w:t>2</w:t>
      </w:r>
      <w:r w:rsidR="00D679E8" w:rsidRPr="00AF02A9">
        <w:rPr>
          <w:rFonts w:ascii="Times New Roman" w:hAnsi="Times New Roman" w:cs="Times New Roman"/>
          <w:color w:val="auto"/>
        </w:rPr>
        <w:t>5</w:t>
      </w:r>
      <w:r w:rsidR="001A0ED8" w:rsidRPr="00AF02A9">
        <w:rPr>
          <w:rFonts w:ascii="Times New Roman" w:hAnsi="Times New Roman" w:cs="Times New Roman"/>
          <w:color w:val="auto"/>
        </w:rPr>
        <w:t xml:space="preserve"> </w:t>
      </w:r>
      <w:r w:rsidR="007141F0" w:rsidRPr="00AF02A9">
        <w:rPr>
          <w:rFonts w:ascii="Times New Roman" w:hAnsi="Times New Roman" w:cs="Times New Roman"/>
          <w:color w:val="auto"/>
        </w:rPr>
        <w:t xml:space="preserve">ГОД И </w:t>
      </w:r>
      <w:r w:rsidRPr="00AF02A9">
        <w:rPr>
          <w:rFonts w:ascii="Times New Roman" w:hAnsi="Times New Roman" w:cs="Times New Roman"/>
          <w:color w:val="auto"/>
        </w:rPr>
        <w:t xml:space="preserve"> НА ПЛАНОВЫЙ ПЕРИОД </w:t>
      </w:r>
      <w:r w:rsidR="00584647" w:rsidRPr="00AF02A9">
        <w:rPr>
          <w:rFonts w:ascii="Times New Roman" w:hAnsi="Times New Roman" w:cs="Times New Roman"/>
          <w:color w:val="auto"/>
        </w:rPr>
        <w:t>202</w:t>
      </w:r>
      <w:r w:rsidR="00D679E8" w:rsidRPr="00AF02A9">
        <w:rPr>
          <w:rFonts w:ascii="Times New Roman" w:hAnsi="Times New Roman" w:cs="Times New Roman"/>
          <w:color w:val="auto"/>
        </w:rPr>
        <w:t>6</w:t>
      </w:r>
      <w:proofErr w:type="gramStart"/>
      <w:r w:rsidR="007141F0" w:rsidRPr="00AF02A9">
        <w:rPr>
          <w:rFonts w:ascii="Times New Roman" w:hAnsi="Times New Roman" w:cs="Times New Roman"/>
          <w:color w:val="auto"/>
        </w:rPr>
        <w:t xml:space="preserve"> И</w:t>
      </w:r>
      <w:proofErr w:type="gramEnd"/>
      <w:r w:rsidR="00584647" w:rsidRPr="00AF02A9">
        <w:rPr>
          <w:rFonts w:ascii="Times New Roman" w:hAnsi="Times New Roman" w:cs="Times New Roman"/>
          <w:color w:val="auto"/>
        </w:rPr>
        <w:t xml:space="preserve"> 202</w:t>
      </w:r>
      <w:r w:rsidR="00D679E8" w:rsidRPr="00AF02A9">
        <w:rPr>
          <w:rFonts w:ascii="Times New Roman" w:hAnsi="Times New Roman" w:cs="Times New Roman"/>
          <w:color w:val="auto"/>
        </w:rPr>
        <w:t>7</w:t>
      </w:r>
      <w:r w:rsidR="00C20FBE" w:rsidRPr="00AF02A9">
        <w:rPr>
          <w:rFonts w:ascii="Times New Roman" w:hAnsi="Times New Roman" w:cs="Times New Roman"/>
          <w:color w:val="auto"/>
        </w:rPr>
        <w:t xml:space="preserve"> </w:t>
      </w:r>
      <w:r w:rsidR="007141F0" w:rsidRPr="00AF02A9">
        <w:rPr>
          <w:rFonts w:ascii="Times New Roman" w:hAnsi="Times New Roman" w:cs="Times New Roman"/>
          <w:color w:val="auto"/>
        </w:rPr>
        <w:t>ГОДОВ</w:t>
      </w:r>
    </w:p>
    <w:p w:rsidR="00A174AD" w:rsidRPr="00AF02A9" w:rsidRDefault="00A174AD" w:rsidP="00926C70">
      <w:pPr>
        <w:pStyle w:val="Default"/>
        <w:rPr>
          <w:rFonts w:ascii="Times New Roman" w:hAnsi="Times New Roman" w:cs="Times New Roman"/>
          <w:b/>
          <w:color w:val="auto"/>
          <w:sz w:val="27"/>
          <w:szCs w:val="27"/>
        </w:rPr>
      </w:pPr>
    </w:p>
    <w:p w:rsidR="006F317E" w:rsidRPr="00AF02A9" w:rsidRDefault="006A7548" w:rsidP="00A174AD">
      <w:pPr>
        <w:pStyle w:val="Default"/>
        <w:jc w:val="center"/>
        <w:rPr>
          <w:rFonts w:ascii="Times New Roman" w:hAnsi="Times New Roman" w:cs="Times New Roman"/>
          <w:b/>
          <w:color w:val="auto"/>
          <w:sz w:val="27"/>
          <w:szCs w:val="27"/>
        </w:rPr>
      </w:pPr>
      <w:r w:rsidRPr="00AF02A9">
        <w:rPr>
          <w:rFonts w:ascii="Times New Roman" w:hAnsi="Times New Roman" w:cs="Times New Roman"/>
          <w:b/>
          <w:color w:val="auto"/>
          <w:sz w:val="27"/>
          <w:szCs w:val="27"/>
        </w:rPr>
        <w:t>СОДЕРЖАНИЕ</w:t>
      </w:r>
    </w:p>
    <w:tbl>
      <w:tblPr>
        <w:tblW w:w="9466" w:type="dxa"/>
        <w:jc w:val="center"/>
        <w:tblInd w:w="5" w:type="dxa"/>
        <w:tblLayout w:type="fixed"/>
        <w:tblCellMar>
          <w:left w:w="0" w:type="dxa"/>
          <w:right w:w="0" w:type="dxa"/>
        </w:tblCellMar>
        <w:tblLook w:val="0000" w:firstRow="0" w:lastRow="0" w:firstColumn="0" w:lastColumn="0" w:noHBand="0" w:noVBand="0"/>
      </w:tblPr>
      <w:tblGrid>
        <w:gridCol w:w="9466"/>
      </w:tblGrid>
      <w:tr w:rsidR="00AF02A9" w:rsidRPr="00AF02A9" w:rsidTr="00052A27">
        <w:trPr>
          <w:trHeight w:hRule="exact" w:val="537"/>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EA6383">
            <w:pPr>
              <w:widowControl w:val="0"/>
              <w:autoSpaceDE w:val="0"/>
              <w:autoSpaceDN w:val="0"/>
              <w:adjustRightInd w:val="0"/>
              <w:spacing w:after="0" w:line="238"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r w:rsidR="004C2CFE" w:rsidRPr="00AF02A9">
              <w:rPr>
                <w:rFonts w:ascii="Times New Roman" w:eastAsiaTheme="minorEastAsia" w:hAnsi="Times New Roman" w:cs="Times New Roman"/>
                <w:b/>
                <w:sz w:val="24"/>
                <w:szCs w:val="24"/>
                <w:lang w:eastAsia="ru-RU"/>
              </w:rPr>
              <w:t xml:space="preserve"> </w:t>
            </w:r>
            <w:r w:rsidR="004C2CFE" w:rsidRPr="00AF02A9">
              <w:rPr>
                <w:rFonts w:ascii="Times New Roman" w:eastAsiaTheme="minorEastAsia" w:hAnsi="Times New Roman" w:cs="Times New Roman"/>
                <w:sz w:val="24"/>
                <w:szCs w:val="24"/>
                <w:lang w:eastAsia="ru-RU"/>
              </w:rPr>
              <w:t>Что такое «</w:t>
            </w:r>
            <w:r w:rsidR="004C2CFE" w:rsidRPr="00AF02A9">
              <w:rPr>
                <w:rFonts w:ascii="Times New Roman" w:eastAsiaTheme="minorEastAsia" w:hAnsi="Times New Roman" w:cs="Times New Roman"/>
                <w:sz w:val="28"/>
                <w:szCs w:val="28"/>
                <w:lang w:eastAsia="ru-RU"/>
              </w:rPr>
              <w:t>Бюджет для граждан</w:t>
            </w:r>
            <w:r w:rsidR="004C2CFE" w:rsidRPr="00AF02A9">
              <w:rPr>
                <w:rFonts w:ascii="Times New Roman" w:eastAsiaTheme="minorEastAsia" w:hAnsi="Times New Roman" w:cs="Times New Roman"/>
                <w:sz w:val="24"/>
                <w:szCs w:val="24"/>
                <w:lang w:eastAsia="ru-RU"/>
              </w:rPr>
              <w:t>»</w:t>
            </w:r>
          </w:p>
        </w:tc>
      </w:tr>
      <w:tr w:rsidR="00AF02A9" w:rsidRPr="00AF02A9" w:rsidTr="00052A27">
        <w:trPr>
          <w:trHeight w:hRule="exact" w:val="32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022CC9">
            <w:pPr>
              <w:widowControl w:val="0"/>
              <w:autoSpaceDE w:val="0"/>
              <w:autoSpaceDN w:val="0"/>
              <w:adjustRightInd w:val="0"/>
              <w:spacing w:after="0" w:line="238" w:lineRule="auto"/>
              <w:ind w:right="-20"/>
              <w:rPr>
                <w:rFonts w:ascii="Times New Roman" w:eastAsiaTheme="minorEastAsia" w:hAnsi="Times New Roman" w:cs="Times New Roman"/>
                <w:b/>
                <w:bCs/>
                <w:sz w:val="24"/>
                <w:szCs w:val="24"/>
                <w:lang w:eastAsia="ru-RU"/>
              </w:rPr>
            </w:pPr>
            <w:r w:rsidRPr="00AF02A9">
              <w:rPr>
                <w:rFonts w:ascii="Times New Roman" w:eastAsiaTheme="minorEastAsia" w:hAnsi="Times New Roman" w:cs="Times New Roman"/>
                <w:bCs/>
                <w:sz w:val="24"/>
                <w:szCs w:val="24"/>
                <w:lang w:eastAsia="ru-RU"/>
              </w:rPr>
              <w:t xml:space="preserve"> </w:t>
            </w:r>
            <w:r w:rsidRPr="00AF02A9">
              <w:rPr>
                <w:rFonts w:ascii="Times New Roman" w:eastAsiaTheme="minorEastAsia" w:hAnsi="Times New Roman" w:cs="Times New Roman"/>
                <w:b/>
                <w:bCs/>
                <w:sz w:val="24"/>
                <w:szCs w:val="24"/>
                <w:lang w:eastAsia="ru-RU"/>
              </w:rPr>
              <w:t>Открытый бюджет Трубчевского муниципального района на 202</w:t>
            </w:r>
            <w:r w:rsidR="009932AD" w:rsidRPr="00AF02A9">
              <w:rPr>
                <w:rFonts w:ascii="Times New Roman" w:eastAsiaTheme="minorEastAsia" w:hAnsi="Times New Roman" w:cs="Times New Roman"/>
                <w:b/>
                <w:bCs/>
                <w:sz w:val="24"/>
                <w:szCs w:val="24"/>
                <w:lang w:eastAsia="ru-RU"/>
              </w:rPr>
              <w:t>5-2027</w:t>
            </w:r>
            <w:r w:rsidR="002D7BA4" w:rsidRPr="00AF02A9">
              <w:rPr>
                <w:rFonts w:ascii="Times New Roman" w:eastAsiaTheme="minorEastAsia" w:hAnsi="Times New Roman" w:cs="Times New Roman"/>
                <w:b/>
                <w:bCs/>
                <w:sz w:val="24"/>
                <w:szCs w:val="24"/>
                <w:lang w:eastAsia="ru-RU"/>
              </w:rPr>
              <w:t xml:space="preserve"> </w:t>
            </w:r>
            <w:r w:rsidRPr="00AF02A9">
              <w:rPr>
                <w:rFonts w:ascii="Times New Roman" w:eastAsiaTheme="minorEastAsia" w:hAnsi="Times New Roman" w:cs="Times New Roman"/>
                <w:b/>
                <w:bCs/>
                <w:sz w:val="24"/>
                <w:szCs w:val="24"/>
                <w:lang w:eastAsia="ru-RU"/>
              </w:rPr>
              <w:t>годы</w:t>
            </w:r>
            <w:r w:rsidRPr="00AF02A9">
              <w:rPr>
                <w:rFonts w:ascii="Times New Roman" w:eastAsiaTheme="minorEastAsia" w:hAnsi="Times New Roman" w:cs="Times New Roman"/>
                <w:bCs/>
                <w:sz w:val="24"/>
                <w:szCs w:val="24"/>
                <w:lang w:eastAsia="ru-RU"/>
              </w:rPr>
              <w:t xml:space="preserve"> </w:t>
            </w:r>
          </w:p>
        </w:tc>
      </w:tr>
      <w:tr w:rsidR="00AF02A9" w:rsidRPr="00AF02A9" w:rsidTr="00052A27">
        <w:trPr>
          <w:trHeight w:hRule="exact" w:val="283"/>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A174AD">
            <w:pPr>
              <w:widowControl w:val="0"/>
              <w:autoSpaceDE w:val="0"/>
              <w:autoSpaceDN w:val="0"/>
              <w:adjustRightInd w:val="0"/>
              <w:spacing w:after="0" w:line="238"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Cs/>
                <w:w w:val="99"/>
                <w:sz w:val="24"/>
                <w:szCs w:val="24"/>
                <w:lang w:eastAsia="ru-RU"/>
              </w:rPr>
              <w:t xml:space="preserve"> </w:t>
            </w:r>
            <w:r w:rsidRPr="00AF02A9">
              <w:rPr>
                <w:rFonts w:ascii="Times New Roman" w:eastAsiaTheme="minorEastAsia" w:hAnsi="Times New Roman" w:cs="Times New Roman"/>
                <w:b/>
                <w:bCs/>
                <w:sz w:val="24"/>
                <w:szCs w:val="24"/>
                <w:lang w:eastAsia="ru-RU"/>
              </w:rPr>
              <w:t>К</w:t>
            </w:r>
            <w:r w:rsidRPr="00AF02A9">
              <w:rPr>
                <w:rFonts w:ascii="Times New Roman" w:eastAsiaTheme="minorEastAsia" w:hAnsi="Times New Roman" w:cs="Times New Roman"/>
                <w:b/>
                <w:bCs/>
                <w:spacing w:val="1"/>
                <w:w w:val="99"/>
                <w:sz w:val="24"/>
                <w:szCs w:val="24"/>
                <w:lang w:eastAsia="ru-RU"/>
              </w:rPr>
              <w:t>а</w:t>
            </w:r>
            <w:r w:rsidRPr="00AF02A9">
              <w:rPr>
                <w:rFonts w:ascii="Times New Roman" w:eastAsiaTheme="minorEastAsia" w:hAnsi="Times New Roman" w:cs="Times New Roman"/>
                <w:b/>
                <w:bCs/>
                <w:w w:val="99"/>
                <w:sz w:val="24"/>
                <w:szCs w:val="24"/>
                <w:lang w:eastAsia="ru-RU"/>
              </w:rPr>
              <w:t>к</w:t>
            </w:r>
            <w:r w:rsidRPr="00AF02A9">
              <w:rPr>
                <w:rFonts w:ascii="Times New Roman" w:eastAsiaTheme="minorEastAsia" w:hAnsi="Times New Roman" w:cs="Times New Roman"/>
                <w:b/>
                <w:sz w:val="24"/>
                <w:szCs w:val="24"/>
                <w:lang w:eastAsia="ru-RU"/>
              </w:rPr>
              <w:t xml:space="preserve"> </w:t>
            </w:r>
            <w:r w:rsidRPr="00AF02A9">
              <w:rPr>
                <w:rFonts w:ascii="Times New Roman" w:eastAsiaTheme="minorEastAsia" w:hAnsi="Times New Roman" w:cs="Times New Roman"/>
                <w:b/>
                <w:bCs/>
                <w:w w:val="99"/>
                <w:sz w:val="24"/>
                <w:szCs w:val="24"/>
                <w:lang w:eastAsia="ru-RU"/>
              </w:rPr>
              <w:t>чи</w:t>
            </w:r>
            <w:r w:rsidRPr="00AF02A9">
              <w:rPr>
                <w:rFonts w:ascii="Times New Roman" w:eastAsiaTheme="minorEastAsia" w:hAnsi="Times New Roman" w:cs="Times New Roman"/>
                <w:b/>
                <w:bCs/>
                <w:sz w:val="24"/>
                <w:szCs w:val="24"/>
                <w:lang w:eastAsia="ru-RU"/>
              </w:rPr>
              <w:t>т</w:t>
            </w:r>
            <w:r w:rsidRPr="00AF02A9">
              <w:rPr>
                <w:rFonts w:ascii="Times New Roman" w:eastAsiaTheme="minorEastAsia" w:hAnsi="Times New Roman" w:cs="Times New Roman"/>
                <w:b/>
                <w:bCs/>
                <w:w w:val="99"/>
                <w:sz w:val="24"/>
                <w:szCs w:val="24"/>
                <w:lang w:eastAsia="ru-RU"/>
              </w:rPr>
              <w:t>а</w:t>
            </w:r>
            <w:r w:rsidRPr="00AF02A9">
              <w:rPr>
                <w:rFonts w:ascii="Times New Roman" w:eastAsiaTheme="minorEastAsia" w:hAnsi="Times New Roman" w:cs="Times New Roman"/>
                <w:b/>
                <w:bCs/>
                <w:sz w:val="24"/>
                <w:szCs w:val="24"/>
                <w:lang w:eastAsia="ru-RU"/>
              </w:rPr>
              <w:t>т</w:t>
            </w:r>
            <w:r w:rsidRPr="00AF02A9">
              <w:rPr>
                <w:rFonts w:ascii="Times New Roman" w:eastAsiaTheme="minorEastAsia" w:hAnsi="Times New Roman" w:cs="Times New Roman"/>
                <w:b/>
                <w:bCs/>
                <w:w w:val="99"/>
                <w:sz w:val="24"/>
                <w:szCs w:val="24"/>
                <w:lang w:eastAsia="ru-RU"/>
              </w:rPr>
              <w:t>ь</w:t>
            </w:r>
            <w:r w:rsidRPr="00AF02A9">
              <w:rPr>
                <w:rFonts w:ascii="Times New Roman" w:eastAsiaTheme="minorEastAsia" w:hAnsi="Times New Roman" w:cs="Times New Roman"/>
                <w:b/>
                <w:sz w:val="24"/>
                <w:szCs w:val="24"/>
                <w:lang w:eastAsia="ru-RU"/>
              </w:rPr>
              <w:t xml:space="preserve"> </w:t>
            </w:r>
            <w:r w:rsidRPr="00AF02A9">
              <w:rPr>
                <w:rFonts w:ascii="Times New Roman" w:eastAsiaTheme="minorEastAsia" w:hAnsi="Times New Roman" w:cs="Times New Roman"/>
                <w:b/>
                <w:bCs/>
                <w:w w:val="99"/>
                <w:sz w:val="24"/>
                <w:szCs w:val="24"/>
                <w:lang w:eastAsia="ru-RU"/>
              </w:rPr>
              <w:t>бюд</w:t>
            </w:r>
            <w:r w:rsidRPr="00AF02A9">
              <w:rPr>
                <w:rFonts w:ascii="Times New Roman" w:eastAsiaTheme="minorEastAsia" w:hAnsi="Times New Roman" w:cs="Times New Roman"/>
                <w:b/>
                <w:bCs/>
                <w:spacing w:val="1"/>
                <w:w w:val="99"/>
                <w:sz w:val="24"/>
                <w:szCs w:val="24"/>
                <w:lang w:eastAsia="ru-RU"/>
              </w:rPr>
              <w:t>ж</w:t>
            </w:r>
            <w:r w:rsidRPr="00AF02A9">
              <w:rPr>
                <w:rFonts w:ascii="Times New Roman" w:eastAsiaTheme="minorEastAsia" w:hAnsi="Times New Roman" w:cs="Times New Roman"/>
                <w:b/>
                <w:bCs/>
                <w:sz w:val="24"/>
                <w:szCs w:val="24"/>
                <w:lang w:eastAsia="ru-RU"/>
              </w:rPr>
              <w:t>ет?</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280"/>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Cs/>
                <w:sz w:val="24"/>
                <w:szCs w:val="24"/>
                <w:lang w:eastAsia="ru-RU"/>
              </w:rPr>
              <w:t xml:space="preserve"> </w:t>
            </w:r>
            <w:r w:rsidR="004C2CFE" w:rsidRPr="00AF02A9">
              <w:rPr>
                <w:rFonts w:ascii="Times New Roman" w:eastAsiaTheme="minorEastAsia" w:hAnsi="Times New Roman" w:cs="Times New Roman"/>
                <w:b/>
                <w:bCs/>
                <w:sz w:val="24"/>
                <w:szCs w:val="24"/>
                <w:lang w:eastAsia="ru-RU"/>
              </w:rPr>
              <w:t>К</w:t>
            </w:r>
            <w:r w:rsidR="004C2CFE" w:rsidRPr="00AF02A9">
              <w:rPr>
                <w:rFonts w:ascii="Times New Roman" w:eastAsiaTheme="minorEastAsia" w:hAnsi="Times New Roman" w:cs="Times New Roman"/>
                <w:b/>
                <w:bCs/>
                <w:w w:val="99"/>
                <w:sz w:val="24"/>
                <w:szCs w:val="24"/>
                <w:lang w:eastAsia="ru-RU"/>
              </w:rPr>
              <w:t>ак</w:t>
            </w:r>
            <w:r w:rsidR="004C2CFE" w:rsidRPr="00AF02A9">
              <w:rPr>
                <w:rFonts w:ascii="Times New Roman" w:eastAsiaTheme="minorEastAsia" w:hAnsi="Times New Roman" w:cs="Times New Roman"/>
                <w:b/>
                <w:sz w:val="24"/>
                <w:szCs w:val="24"/>
                <w:lang w:eastAsia="ru-RU"/>
              </w:rPr>
              <w:t xml:space="preserve"> </w:t>
            </w:r>
            <w:r w:rsidR="004C2CFE" w:rsidRPr="00AF02A9">
              <w:rPr>
                <w:rFonts w:ascii="Times New Roman" w:eastAsiaTheme="minorEastAsia" w:hAnsi="Times New Roman" w:cs="Times New Roman"/>
                <w:b/>
                <w:bCs/>
                <w:sz w:val="24"/>
                <w:szCs w:val="24"/>
                <w:lang w:eastAsia="ru-RU"/>
              </w:rPr>
              <w:t>сост</w:t>
            </w:r>
            <w:r w:rsidR="004C2CFE" w:rsidRPr="00AF02A9">
              <w:rPr>
                <w:rFonts w:ascii="Times New Roman" w:eastAsiaTheme="minorEastAsia" w:hAnsi="Times New Roman" w:cs="Times New Roman"/>
                <w:b/>
                <w:bCs/>
                <w:w w:val="99"/>
                <w:sz w:val="24"/>
                <w:szCs w:val="24"/>
                <w:lang w:eastAsia="ru-RU"/>
              </w:rPr>
              <w:t>авл</w:t>
            </w:r>
            <w:r w:rsidR="004C2CFE" w:rsidRPr="00AF02A9">
              <w:rPr>
                <w:rFonts w:ascii="Times New Roman" w:eastAsiaTheme="minorEastAsia" w:hAnsi="Times New Roman" w:cs="Times New Roman"/>
                <w:b/>
                <w:bCs/>
                <w:sz w:val="24"/>
                <w:szCs w:val="24"/>
                <w:lang w:eastAsia="ru-RU"/>
              </w:rPr>
              <w:t>яется</w:t>
            </w:r>
            <w:r w:rsidR="004C2CFE" w:rsidRPr="00AF02A9">
              <w:rPr>
                <w:rFonts w:ascii="Times New Roman" w:eastAsiaTheme="minorEastAsia" w:hAnsi="Times New Roman" w:cs="Times New Roman"/>
                <w:b/>
                <w:spacing w:val="-1"/>
                <w:sz w:val="24"/>
                <w:szCs w:val="24"/>
                <w:lang w:eastAsia="ru-RU"/>
              </w:rPr>
              <w:t xml:space="preserve"> </w:t>
            </w:r>
            <w:r w:rsidR="004C2CFE" w:rsidRPr="00AF02A9">
              <w:rPr>
                <w:rFonts w:ascii="Times New Roman" w:eastAsiaTheme="minorEastAsia" w:hAnsi="Times New Roman" w:cs="Times New Roman"/>
                <w:b/>
                <w:bCs/>
                <w:w w:val="99"/>
                <w:sz w:val="24"/>
                <w:szCs w:val="24"/>
                <w:lang w:eastAsia="ru-RU"/>
              </w:rPr>
              <w:t>бюд</w:t>
            </w:r>
            <w:r w:rsidR="004C2CFE" w:rsidRPr="00AF02A9">
              <w:rPr>
                <w:rFonts w:ascii="Times New Roman" w:eastAsiaTheme="minorEastAsia" w:hAnsi="Times New Roman" w:cs="Times New Roman"/>
                <w:b/>
                <w:bCs/>
                <w:spacing w:val="1"/>
                <w:w w:val="99"/>
                <w:sz w:val="24"/>
                <w:szCs w:val="24"/>
                <w:lang w:eastAsia="ru-RU"/>
              </w:rPr>
              <w:t>ж</w:t>
            </w:r>
            <w:r w:rsidR="004C2CFE" w:rsidRPr="00AF02A9">
              <w:rPr>
                <w:rFonts w:ascii="Times New Roman" w:eastAsiaTheme="minorEastAsia" w:hAnsi="Times New Roman" w:cs="Times New Roman"/>
                <w:b/>
                <w:bCs/>
                <w:spacing w:val="1"/>
                <w:sz w:val="24"/>
                <w:szCs w:val="24"/>
                <w:lang w:eastAsia="ru-RU"/>
              </w:rPr>
              <w:t>е</w:t>
            </w:r>
            <w:r w:rsidR="004C2CFE" w:rsidRPr="00AF02A9">
              <w:rPr>
                <w:rFonts w:ascii="Times New Roman" w:eastAsiaTheme="minorEastAsia" w:hAnsi="Times New Roman" w:cs="Times New Roman"/>
                <w:b/>
                <w:bCs/>
                <w:sz w:val="24"/>
                <w:szCs w:val="24"/>
                <w:lang w:eastAsia="ru-RU"/>
              </w:rPr>
              <w:t>т?</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515"/>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A174AD">
            <w:pPr>
              <w:widowControl w:val="0"/>
              <w:autoSpaceDE w:val="0"/>
              <w:autoSpaceDN w:val="0"/>
              <w:adjustRightInd w:val="0"/>
              <w:spacing w:after="0" w:line="238"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Cs/>
                <w:w w:val="99"/>
                <w:sz w:val="24"/>
                <w:szCs w:val="24"/>
                <w:lang w:eastAsia="ru-RU"/>
              </w:rPr>
              <w:t xml:space="preserve"> </w:t>
            </w:r>
            <w:r w:rsidRPr="00AF02A9">
              <w:rPr>
                <w:rFonts w:ascii="Times New Roman" w:eastAsiaTheme="minorEastAsia" w:hAnsi="Times New Roman" w:cs="Times New Roman"/>
                <w:b/>
                <w:bCs/>
                <w:sz w:val="24"/>
                <w:szCs w:val="24"/>
                <w:lang w:eastAsia="ru-RU"/>
              </w:rPr>
              <w:t>Ос</w:t>
            </w:r>
            <w:r w:rsidRPr="00AF02A9">
              <w:rPr>
                <w:rFonts w:ascii="Times New Roman" w:eastAsiaTheme="minorEastAsia" w:hAnsi="Times New Roman" w:cs="Times New Roman"/>
                <w:b/>
                <w:bCs/>
                <w:w w:val="99"/>
                <w:sz w:val="24"/>
                <w:szCs w:val="24"/>
                <w:lang w:eastAsia="ru-RU"/>
              </w:rPr>
              <w:t>н</w:t>
            </w:r>
            <w:r w:rsidRPr="00AF02A9">
              <w:rPr>
                <w:rFonts w:ascii="Times New Roman" w:eastAsiaTheme="minorEastAsia" w:hAnsi="Times New Roman" w:cs="Times New Roman"/>
                <w:b/>
                <w:bCs/>
                <w:sz w:val="24"/>
                <w:szCs w:val="24"/>
                <w:lang w:eastAsia="ru-RU"/>
              </w:rPr>
              <w:t>о</w:t>
            </w:r>
            <w:r w:rsidRPr="00AF02A9">
              <w:rPr>
                <w:rFonts w:ascii="Times New Roman" w:eastAsiaTheme="minorEastAsia" w:hAnsi="Times New Roman" w:cs="Times New Roman"/>
                <w:b/>
                <w:bCs/>
                <w:spacing w:val="-1"/>
                <w:w w:val="99"/>
                <w:sz w:val="24"/>
                <w:szCs w:val="24"/>
                <w:lang w:eastAsia="ru-RU"/>
              </w:rPr>
              <w:t>в</w:t>
            </w:r>
            <w:r w:rsidRPr="00AF02A9">
              <w:rPr>
                <w:rFonts w:ascii="Times New Roman" w:eastAsiaTheme="minorEastAsia" w:hAnsi="Times New Roman" w:cs="Times New Roman"/>
                <w:b/>
                <w:bCs/>
                <w:w w:val="99"/>
                <w:sz w:val="24"/>
                <w:szCs w:val="24"/>
                <w:lang w:eastAsia="ru-RU"/>
              </w:rPr>
              <w:t>ны</w:t>
            </w:r>
            <w:r w:rsidRPr="00AF02A9">
              <w:rPr>
                <w:rFonts w:ascii="Times New Roman" w:eastAsiaTheme="minorEastAsia" w:hAnsi="Times New Roman" w:cs="Times New Roman"/>
                <w:b/>
                <w:bCs/>
                <w:sz w:val="24"/>
                <w:szCs w:val="24"/>
                <w:lang w:eastAsia="ru-RU"/>
              </w:rPr>
              <w:t>е</w:t>
            </w:r>
            <w:r w:rsidRPr="00AF02A9">
              <w:rPr>
                <w:rFonts w:ascii="Times New Roman" w:eastAsiaTheme="minorEastAsia" w:hAnsi="Times New Roman" w:cs="Times New Roman"/>
                <w:b/>
                <w:sz w:val="24"/>
                <w:szCs w:val="24"/>
                <w:lang w:eastAsia="ru-RU"/>
              </w:rPr>
              <w:t xml:space="preserve"> </w:t>
            </w:r>
            <w:r w:rsidRPr="00AF02A9">
              <w:rPr>
                <w:rFonts w:ascii="Times New Roman" w:eastAsiaTheme="minorEastAsia" w:hAnsi="Times New Roman" w:cs="Times New Roman"/>
                <w:b/>
                <w:bCs/>
                <w:w w:val="99"/>
                <w:sz w:val="24"/>
                <w:szCs w:val="24"/>
                <w:lang w:eastAsia="ru-RU"/>
              </w:rPr>
              <w:t xml:space="preserve">характеристики </w:t>
            </w:r>
            <w:r w:rsidRPr="00AF02A9">
              <w:rPr>
                <w:rFonts w:ascii="Times New Roman" w:eastAsiaTheme="minorEastAsia" w:hAnsi="Times New Roman" w:cs="Times New Roman"/>
                <w:b/>
                <w:bCs/>
                <w:spacing w:val="1"/>
                <w:w w:val="99"/>
                <w:sz w:val="24"/>
                <w:szCs w:val="24"/>
                <w:lang w:eastAsia="ru-RU"/>
              </w:rPr>
              <w:t>б</w:t>
            </w:r>
            <w:r w:rsidRPr="00AF02A9">
              <w:rPr>
                <w:rFonts w:ascii="Times New Roman" w:eastAsiaTheme="minorEastAsia" w:hAnsi="Times New Roman" w:cs="Times New Roman"/>
                <w:b/>
                <w:bCs/>
                <w:w w:val="99"/>
                <w:sz w:val="24"/>
                <w:szCs w:val="24"/>
                <w:lang w:eastAsia="ru-RU"/>
              </w:rPr>
              <w:t>юд</w:t>
            </w:r>
            <w:r w:rsidRPr="00AF02A9">
              <w:rPr>
                <w:rFonts w:ascii="Times New Roman" w:eastAsiaTheme="minorEastAsia" w:hAnsi="Times New Roman" w:cs="Times New Roman"/>
                <w:b/>
                <w:bCs/>
                <w:spacing w:val="1"/>
                <w:w w:val="99"/>
                <w:sz w:val="24"/>
                <w:szCs w:val="24"/>
                <w:lang w:eastAsia="ru-RU"/>
              </w:rPr>
              <w:t>ж</w:t>
            </w:r>
            <w:r w:rsidRPr="00AF02A9">
              <w:rPr>
                <w:rFonts w:ascii="Times New Roman" w:eastAsiaTheme="minorEastAsia" w:hAnsi="Times New Roman" w:cs="Times New Roman"/>
                <w:b/>
                <w:bCs/>
                <w:sz w:val="24"/>
                <w:szCs w:val="24"/>
                <w:lang w:eastAsia="ru-RU"/>
              </w:rPr>
              <w:t>ет</w:t>
            </w:r>
            <w:r w:rsidRPr="00AF02A9">
              <w:rPr>
                <w:rFonts w:ascii="Times New Roman" w:eastAsiaTheme="minorEastAsia" w:hAnsi="Times New Roman" w:cs="Times New Roman"/>
                <w:b/>
                <w:bCs/>
                <w:w w:val="99"/>
                <w:sz w:val="24"/>
                <w:szCs w:val="24"/>
                <w:lang w:eastAsia="ru-RU"/>
              </w:rPr>
              <w:t>а района на 202</w:t>
            </w:r>
            <w:r w:rsidR="009932AD" w:rsidRPr="00AF02A9">
              <w:rPr>
                <w:rFonts w:ascii="Times New Roman" w:eastAsiaTheme="minorEastAsia" w:hAnsi="Times New Roman" w:cs="Times New Roman"/>
                <w:b/>
                <w:bCs/>
                <w:w w:val="99"/>
                <w:sz w:val="24"/>
                <w:szCs w:val="24"/>
                <w:lang w:eastAsia="ru-RU"/>
              </w:rPr>
              <w:t xml:space="preserve">5 год и плановый период </w:t>
            </w:r>
            <w:r w:rsidRPr="00AF02A9">
              <w:rPr>
                <w:rFonts w:ascii="Times New Roman" w:eastAsiaTheme="minorEastAsia" w:hAnsi="Times New Roman" w:cs="Times New Roman"/>
                <w:b/>
                <w:bCs/>
                <w:w w:val="99"/>
                <w:sz w:val="24"/>
                <w:szCs w:val="24"/>
                <w:lang w:eastAsia="ru-RU"/>
              </w:rPr>
              <w:t>202</w:t>
            </w:r>
            <w:r w:rsidR="009932AD" w:rsidRPr="00AF02A9">
              <w:rPr>
                <w:rFonts w:ascii="Times New Roman" w:eastAsiaTheme="minorEastAsia" w:hAnsi="Times New Roman" w:cs="Times New Roman"/>
                <w:b/>
                <w:bCs/>
                <w:w w:val="99"/>
                <w:sz w:val="24"/>
                <w:szCs w:val="24"/>
                <w:lang w:eastAsia="ru-RU"/>
              </w:rPr>
              <w:t>6</w:t>
            </w:r>
            <w:r w:rsidRPr="00AF02A9">
              <w:rPr>
                <w:rFonts w:ascii="Times New Roman" w:eastAsiaTheme="minorEastAsia" w:hAnsi="Times New Roman" w:cs="Times New Roman"/>
                <w:b/>
                <w:bCs/>
                <w:w w:val="99"/>
                <w:sz w:val="24"/>
                <w:szCs w:val="24"/>
                <w:lang w:eastAsia="ru-RU"/>
              </w:rPr>
              <w:t>-202</w:t>
            </w:r>
            <w:r w:rsidR="009932AD" w:rsidRPr="00AF02A9">
              <w:rPr>
                <w:rFonts w:ascii="Times New Roman" w:eastAsiaTheme="minorEastAsia" w:hAnsi="Times New Roman" w:cs="Times New Roman"/>
                <w:b/>
                <w:bCs/>
                <w:w w:val="99"/>
                <w:sz w:val="24"/>
                <w:szCs w:val="24"/>
                <w:lang w:eastAsia="ru-RU"/>
              </w:rPr>
              <w:t>7</w:t>
            </w:r>
            <w:r w:rsidRPr="00AF02A9">
              <w:rPr>
                <w:rFonts w:ascii="Times New Roman" w:eastAsiaTheme="minorEastAsia" w:hAnsi="Times New Roman" w:cs="Times New Roman"/>
                <w:b/>
                <w:bCs/>
                <w:w w:val="99"/>
                <w:sz w:val="24"/>
                <w:szCs w:val="24"/>
                <w:lang w:eastAsia="ru-RU"/>
              </w:rPr>
              <w:t xml:space="preserve"> годы</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280"/>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A174AD">
            <w:pPr>
              <w:widowControl w:val="0"/>
              <w:autoSpaceDE w:val="0"/>
              <w:autoSpaceDN w:val="0"/>
              <w:adjustRightInd w:val="0"/>
              <w:spacing w:after="0" w:line="238"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r w:rsidRPr="00AF02A9">
              <w:rPr>
                <w:rFonts w:ascii="Times New Roman" w:eastAsiaTheme="minorEastAsia" w:hAnsi="Times New Roman" w:cs="Times New Roman"/>
                <w:w w:val="99"/>
                <w:sz w:val="24"/>
                <w:szCs w:val="24"/>
                <w:lang w:eastAsia="ru-RU"/>
              </w:rPr>
              <w:t>Дохо</w:t>
            </w:r>
            <w:r w:rsidRPr="00AF02A9">
              <w:rPr>
                <w:rFonts w:ascii="Times New Roman" w:eastAsiaTheme="minorEastAsia" w:hAnsi="Times New Roman" w:cs="Times New Roman"/>
                <w:sz w:val="24"/>
                <w:szCs w:val="24"/>
                <w:lang w:eastAsia="ru-RU"/>
              </w:rPr>
              <w:t>д</w:t>
            </w:r>
            <w:r w:rsidRPr="00AF02A9">
              <w:rPr>
                <w:rFonts w:ascii="Times New Roman" w:eastAsiaTheme="minorEastAsia" w:hAnsi="Times New Roman" w:cs="Times New Roman"/>
                <w:w w:val="99"/>
                <w:sz w:val="24"/>
                <w:szCs w:val="24"/>
                <w:lang w:eastAsia="ru-RU"/>
              </w:rPr>
              <w:t>ы</w:t>
            </w:r>
            <w:r w:rsidRPr="00AF02A9">
              <w:rPr>
                <w:rFonts w:ascii="Times New Roman" w:eastAsiaTheme="minorEastAsia" w:hAnsi="Times New Roman" w:cs="Times New Roman"/>
                <w:sz w:val="24"/>
                <w:szCs w:val="24"/>
                <w:lang w:eastAsia="ru-RU"/>
              </w:rPr>
              <w:t xml:space="preserve"> </w:t>
            </w:r>
            <w:r w:rsidRPr="00AF02A9">
              <w:rPr>
                <w:rFonts w:ascii="Times New Roman" w:eastAsiaTheme="minorEastAsia" w:hAnsi="Times New Roman" w:cs="Times New Roman"/>
                <w:w w:val="99"/>
                <w:sz w:val="24"/>
                <w:szCs w:val="24"/>
                <w:lang w:eastAsia="ru-RU"/>
              </w:rPr>
              <w:t>б</w:t>
            </w:r>
            <w:r w:rsidRPr="00AF02A9">
              <w:rPr>
                <w:rFonts w:ascii="Times New Roman" w:eastAsiaTheme="minorEastAsia" w:hAnsi="Times New Roman" w:cs="Times New Roman"/>
                <w:sz w:val="24"/>
                <w:szCs w:val="24"/>
                <w:lang w:eastAsia="ru-RU"/>
              </w:rPr>
              <w:t>ю</w:t>
            </w:r>
            <w:r w:rsidRPr="00AF02A9">
              <w:rPr>
                <w:rFonts w:ascii="Times New Roman" w:eastAsiaTheme="minorEastAsia" w:hAnsi="Times New Roman" w:cs="Times New Roman"/>
                <w:spacing w:val="1"/>
                <w:sz w:val="24"/>
                <w:szCs w:val="24"/>
                <w:lang w:eastAsia="ru-RU"/>
              </w:rPr>
              <w:t>д</w:t>
            </w:r>
            <w:r w:rsidRPr="00AF02A9">
              <w:rPr>
                <w:rFonts w:ascii="Times New Roman" w:eastAsiaTheme="minorEastAsia" w:hAnsi="Times New Roman" w:cs="Times New Roman"/>
                <w:w w:val="99"/>
                <w:sz w:val="24"/>
                <w:szCs w:val="24"/>
                <w:lang w:eastAsia="ru-RU"/>
              </w:rPr>
              <w:t>ж</w:t>
            </w:r>
            <w:r w:rsidRPr="00AF02A9">
              <w:rPr>
                <w:rFonts w:ascii="Times New Roman" w:eastAsiaTheme="minorEastAsia" w:hAnsi="Times New Roman" w:cs="Times New Roman"/>
                <w:spacing w:val="1"/>
                <w:sz w:val="24"/>
                <w:szCs w:val="24"/>
                <w:lang w:eastAsia="ru-RU"/>
              </w:rPr>
              <w:t>е</w:t>
            </w:r>
            <w:r w:rsidRPr="00AF02A9">
              <w:rPr>
                <w:rFonts w:ascii="Times New Roman" w:eastAsiaTheme="minorEastAsia" w:hAnsi="Times New Roman" w:cs="Times New Roman"/>
                <w:sz w:val="24"/>
                <w:szCs w:val="24"/>
                <w:lang w:eastAsia="ru-RU"/>
              </w:rPr>
              <w:t>т</w:t>
            </w:r>
            <w:r w:rsidRPr="00AF02A9">
              <w:rPr>
                <w:rFonts w:ascii="Times New Roman" w:eastAsiaTheme="minorEastAsia" w:hAnsi="Times New Roman" w:cs="Times New Roman"/>
                <w:w w:val="99"/>
                <w:sz w:val="24"/>
                <w:szCs w:val="24"/>
                <w:lang w:eastAsia="ru-RU"/>
              </w:rPr>
              <w:t xml:space="preserve">а района </w:t>
            </w:r>
            <w:r w:rsidRPr="00AF02A9">
              <w:rPr>
                <w:rFonts w:ascii="Times New Roman" w:eastAsiaTheme="minorEastAsia" w:hAnsi="Times New Roman" w:cs="Times New Roman"/>
                <w:spacing w:val="1"/>
                <w:sz w:val="24"/>
                <w:szCs w:val="24"/>
                <w:lang w:eastAsia="ru-RU"/>
              </w:rPr>
              <w:t xml:space="preserve">на </w:t>
            </w:r>
            <w:r w:rsidRPr="00AF02A9">
              <w:rPr>
                <w:rFonts w:ascii="Times New Roman" w:eastAsiaTheme="minorEastAsia" w:hAnsi="Times New Roman" w:cs="Times New Roman"/>
                <w:sz w:val="24"/>
                <w:szCs w:val="24"/>
                <w:lang w:eastAsia="ru-RU"/>
              </w:rPr>
              <w:t>2</w:t>
            </w:r>
            <w:r w:rsidRPr="00AF02A9">
              <w:rPr>
                <w:rFonts w:ascii="Times New Roman" w:eastAsiaTheme="minorEastAsia" w:hAnsi="Times New Roman" w:cs="Times New Roman"/>
                <w:spacing w:val="-1"/>
                <w:sz w:val="24"/>
                <w:szCs w:val="24"/>
                <w:lang w:eastAsia="ru-RU"/>
              </w:rPr>
              <w:t>0</w:t>
            </w:r>
            <w:r w:rsidRPr="00AF02A9">
              <w:rPr>
                <w:rFonts w:ascii="Times New Roman" w:eastAsiaTheme="minorEastAsia" w:hAnsi="Times New Roman" w:cs="Times New Roman"/>
                <w:sz w:val="24"/>
                <w:szCs w:val="24"/>
                <w:lang w:eastAsia="ru-RU"/>
              </w:rPr>
              <w:t>2</w:t>
            </w:r>
            <w:r w:rsidR="009932AD" w:rsidRPr="00AF02A9">
              <w:rPr>
                <w:rFonts w:ascii="Times New Roman" w:eastAsiaTheme="minorEastAsia" w:hAnsi="Times New Roman" w:cs="Times New Roman"/>
                <w:sz w:val="24"/>
                <w:szCs w:val="24"/>
                <w:lang w:eastAsia="ru-RU"/>
              </w:rPr>
              <w:t>5</w:t>
            </w:r>
            <w:r w:rsidRPr="00AF02A9">
              <w:rPr>
                <w:rFonts w:ascii="Times New Roman" w:eastAsiaTheme="minorEastAsia" w:hAnsi="Times New Roman" w:cs="Times New Roman"/>
                <w:sz w:val="24"/>
                <w:szCs w:val="24"/>
                <w:lang w:eastAsia="ru-RU"/>
              </w:rPr>
              <w:t xml:space="preserve"> год и на плановый период 202</w:t>
            </w:r>
            <w:r w:rsidR="009932AD" w:rsidRPr="00AF02A9">
              <w:rPr>
                <w:rFonts w:ascii="Times New Roman" w:eastAsiaTheme="minorEastAsia" w:hAnsi="Times New Roman" w:cs="Times New Roman"/>
                <w:sz w:val="24"/>
                <w:szCs w:val="24"/>
                <w:lang w:eastAsia="ru-RU"/>
              </w:rPr>
              <w:t>6</w:t>
            </w:r>
            <w:r w:rsidRPr="00AF02A9">
              <w:rPr>
                <w:rFonts w:ascii="Times New Roman" w:eastAsiaTheme="minorEastAsia" w:hAnsi="Times New Roman" w:cs="Times New Roman"/>
                <w:sz w:val="24"/>
                <w:szCs w:val="24"/>
                <w:lang w:eastAsia="ru-RU"/>
              </w:rPr>
              <w:t>-202</w:t>
            </w:r>
            <w:r w:rsidR="009932AD" w:rsidRPr="00AF02A9">
              <w:rPr>
                <w:rFonts w:ascii="Times New Roman" w:eastAsiaTheme="minorEastAsia" w:hAnsi="Times New Roman" w:cs="Times New Roman"/>
                <w:sz w:val="24"/>
                <w:szCs w:val="24"/>
                <w:lang w:eastAsia="ru-RU"/>
              </w:rPr>
              <w:t>7</w:t>
            </w:r>
            <w:r w:rsidRPr="00AF02A9">
              <w:rPr>
                <w:rFonts w:ascii="Times New Roman" w:eastAsiaTheme="minorEastAsia" w:hAnsi="Times New Roman" w:cs="Times New Roman"/>
                <w:sz w:val="24"/>
                <w:szCs w:val="24"/>
                <w:lang w:eastAsia="ru-RU"/>
              </w:rPr>
              <w:t xml:space="preserve"> годы</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280"/>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Р</w:t>
            </w:r>
            <w:r w:rsidRPr="00AF02A9">
              <w:rPr>
                <w:rFonts w:ascii="Times New Roman" w:eastAsiaTheme="minorEastAsia" w:hAnsi="Times New Roman" w:cs="Times New Roman"/>
                <w:spacing w:val="1"/>
                <w:w w:val="99"/>
                <w:sz w:val="24"/>
                <w:szCs w:val="24"/>
                <w:lang w:eastAsia="ru-RU"/>
              </w:rPr>
              <w:t>а</w:t>
            </w:r>
            <w:r w:rsidRPr="00AF02A9">
              <w:rPr>
                <w:rFonts w:ascii="Times New Roman" w:eastAsiaTheme="minorEastAsia" w:hAnsi="Times New Roman" w:cs="Times New Roman"/>
                <w:sz w:val="24"/>
                <w:szCs w:val="24"/>
                <w:lang w:eastAsia="ru-RU"/>
              </w:rPr>
              <w:t>с</w:t>
            </w:r>
            <w:r w:rsidRPr="00AF02A9">
              <w:rPr>
                <w:rFonts w:ascii="Times New Roman" w:eastAsiaTheme="minorEastAsia" w:hAnsi="Times New Roman" w:cs="Times New Roman"/>
                <w:spacing w:val="1"/>
                <w:w w:val="99"/>
                <w:sz w:val="24"/>
                <w:szCs w:val="24"/>
                <w:lang w:eastAsia="ru-RU"/>
              </w:rPr>
              <w:t>х</w:t>
            </w:r>
            <w:r w:rsidRPr="00AF02A9">
              <w:rPr>
                <w:rFonts w:ascii="Times New Roman" w:eastAsiaTheme="minorEastAsia" w:hAnsi="Times New Roman" w:cs="Times New Roman"/>
                <w:w w:val="99"/>
                <w:sz w:val="24"/>
                <w:szCs w:val="24"/>
                <w:lang w:eastAsia="ru-RU"/>
              </w:rPr>
              <w:t>о</w:t>
            </w:r>
            <w:r w:rsidRPr="00AF02A9">
              <w:rPr>
                <w:rFonts w:ascii="Times New Roman" w:eastAsiaTheme="minorEastAsia" w:hAnsi="Times New Roman" w:cs="Times New Roman"/>
                <w:sz w:val="24"/>
                <w:szCs w:val="24"/>
                <w:lang w:eastAsia="ru-RU"/>
              </w:rPr>
              <w:t>д</w:t>
            </w:r>
            <w:r w:rsidRPr="00AF02A9">
              <w:rPr>
                <w:rFonts w:ascii="Times New Roman" w:eastAsiaTheme="minorEastAsia" w:hAnsi="Times New Roman" w:cs="Times New Roman"/>
                <w:w w:val="99"/>
                <w:sz w:val="24"/>
                <w:szCs w:val="24"/>
                <w:lang w:eastAsia="ru-RU"/>
              </w:rPr>
              <w:t>ы</w:t>
            </w:r>
            <w:r w:rsidRPr="00AF02A9">
              <w:rPr>
                <w:rFonts w:ascii="Times New Roman" w:eastAsiaTheme="minorEastAsia" w:hAnsi="Times New Roman" w:cs="Times New Roman"/>
                <w:sz w:val="24"/>
                <w:szCs w:val="24"/>
                <w:lang w:eastAsia="ru-RU"/>
              </w:rPr>
              <w:t xml:space="preserve"> </w:t>
            </w:r>
            <w:r w:rsidRPr="00AF02A9">
              <w:rPr>
                <w:rFonts w:ascii="Times New Roman" w:eastAsiaTheme="minorEastAsia" w:hAnsi="Times New Roman" w:cs="Times New Roman"/>
                <w:w w:val="99"/>
                <w:sz w:val="24"/>
                <w:szCs w:val="24"/>
                <w:lang w:eastAsia="ru-RU"/>
              </w:rPr>
              <w:t>б</w:t>
            </w:r>
            <w:r w:rsidRPr="00AF02A9">
              <w:rPr>
                <w:rFonts w:ascii="Times New Roman" w:eastAsiaTheme="minorEastAsia" w:hAnsi="Times New Roman" w:cs="Times New Roman"/>
                <w:sz w:val="24"/>
                <w:szCs w:val="24"/>
                <w:lang w:eastAsia="ru-RU"/>
              </w:rPr>
              <w:t>юд</w:t>
            </w:r>
            <w:r w:rsidRPr="00AF02A9">
              <w:rPr>
                <w:rFonts w:ascii="Times New Roman" w:eastAsiaTheme="minorEastAsia" w:hAnsi="Times New Roman" w:cs="Times New Roman"/>
                <w:w w:val="99"/>
                <w:sz w:val="24"/>
                <w:szCs w:val="24"/>
                <w:lang w:eastAsia="ru-RU"/>
              </w:rPr>
              <w:t>ж</w:t>
            </w:r>
            <w:r w:rsidRPr="00AF02A9">
              <w:rPr>
                <w:rFonts w:ascii="Times New Roman" w:eastAsiaTheme="minorEastAsia" w:hAnsi="Times New Roman" w:cs="Times New Roman"/>
                <w:sz w:val="24"/>
                <w:szCs w:val="24"/>
                <w:lang w:eastAsia="ru-RU"/>
              </w:rPr>
              <w:t>ет</w:t>
            </w:r>
            <w:r w:rsidRPr="00AF02A9">
              <w:rPr>
                <w:rFonts w:ascii="Times New Roman" w:eastAsiaTheme="minorEastAsia" w:hAnsi="Times New Roman" w:cs="Times New Roman"/>
                <w:w w:val="99"/>
                <w:sz w:val="24"/>
                <w:szCs w:val="24"/>
                <w:lang w:eastAsia="ru-RU"/>
              </w:rPr>
              <w:t>а района</w:t>
            </w:r>
            <w:r w:rsidRPr="00AF02A9">
              <w:rPr>
                <w:rFonts w:ascii="Times New Roman" w:eastAsiaTheme="minorEastAsia" w:hAnsi="Times New Roman" w:cs="Times New Roman"/>
                <w:spacing w:val="1"/>
                <w:sz w:val="24"/>
                <w:szCs w:val="24"/>
                <w:lang w:eastAsia="ru-RU"/>
              </w:rPr>
              <w:t xml:space="preserve"> </w:t>
            </w:r>
            <w:r w:rsidRPr="00AF02A9">
              <w:rPr>
                <w:rFonts w:ascii="Times New Roman" w:eastAsiaTheme="minorEastAsia" w:hAnsi="Times New Roman" w:cs="Times New Roman"/>
                <w:sz w:val="24"/>
                <w:szCs w:val="24"/>
                <w:lang w:eastAsia="ru-RU"/>
              </w:rPr>
              <w:t>на</w:t>
            </w:r>
            <w:r w:rsidRPr="00AF02A9">
              <w:rPr>
                <w:rFonts w:ascii="Times New Roman" w:eastAsiaTheme="minorEastAsia" w:hAnsi="Times New Roman" w:cs="Times New Roman"/>
                <w:spacing w:val="1"/>
                <w:sz w:val="24"/>
                <w:szCs w:val="24"/>
                <w:lang w:eastAsia="ru-RU"/>
              </w:rPr>
              <w:t xml:space="preserve"> </w:t>
            </w:r>
            <w:r w:rsidRPr="00AF02A9">
              <w:rPr>
                <w:rFonts w:ascii="Times New Roman" w:eastAsiaTheme="minorEastAsia" w:hAnsi="Times New Roman" w:cs="Times New Roman"/>
                <w:sz w:val="24"/>
                <w:szCs w:val="24"/>
                <w:lang w:eastAsia="ru-RU"/>
              </w:rPr>
              <w:t>2</w:t>
            </w:r>
            <w:r w:rsidRPr="00AF02A9">
              <w:rPr>
                <w:rFonts w:ascii="Times New Roman" w:eastAsiaTheme="minorEastAsia" w:hAnsi="Times New Roman" w:cs="Times New Roman"/>
                <w:spacing w:val="-1"/>
                <w:sz w:val="24"/>
                <w:szCs w:val="24"/>
                <w:lang w:eastAsia="ru-RU"/>
              </w:rPr>
              <w:t>0</w:t>
            </w:r>
            <w:r w:rsidRPr="00AF02A9">
              <w:rPr>
                <w:rFonts w:ascii="Times New Roman" w:eastAsiaTheme="minorEastAsia" w:hAnsi="Times New Roman" w:cs="Times New Roman"/>
                <w:sz w:val="24"/>
                <w:szCs w:val="24"/>
                <w:lang w:eastAsia="ru-RU"/>
              </w:rPr>
              <w:t>2</w:t>
            </w:r>
            <w:r w:rsidR="009932AD" w:rsidRPr="00AF02A9">
              <w:rPr>
                <w:rFonts w:ascii="Times New Roman" w:eastAsiaTheme="minorEastAsia" w:hAnsi="Times New Roman" w:cs="Times New Roman"/>
                <w:sz w:val="24"/>
                <w:szCs w:val="24"/>
                <w:lang w:eastAsia="ru-RU"/>
              </w:rPr>
              <w:t>5</w:t>
            </w:r>
            <w:r w:rsidRPr="00AF02A9">
              <w:rPr>
                <w:rFonts w:ascii="Times New Roman" w:eastAsiaTheme="minorEastAsia" w:hAnsi="Times New Roman" w:cs="Times New Roman"/>
                <w:sz w:val="24"/>
                <w:szCs w:val="24"/>
                <w:lang w:eastAsia="ru-RU"/>
              </w:rPr>
              <w:t xml:space="preserve"> год и на плановый период 202</w:t>
            </w:r>
            <w:r w:rsidR="009932AD" w:rsidRPr="00AF02A9">
              <w:rPr>
                <w:rFonts w:ascii="Times New Roman" w:eastAsiaTheme="minorEastAsia" w:hAnsi="Times New Roman" w:cs="Times New Roman"/>
                <w:sz w:val="24"/>
                <w:szCs w:val="24"/>
                <w:lang w:eastAsia="ru-RU"/>
              </w:rPr>
              <w:t>6</w:t>
            </w:r>
            <w:r w:rsidRPr="00AF02A9">
              <w:rPr>
                <w:rFonts w:ascii="Times New Roman" w:eastAsiaTheme="minorEastAsia" w:hAnsi="Times New Roman" w:cs="Times New Roman"/>
                <w:sz w:val="24"/>
                <w:szCs w:val="24"/>
                <w:lang w:eastAsia="ru-RU"/>
              </w:rPr>
              <w:t>-202</w:t>
            </w:r>
            <w:r w:rsidR="009932AD" w:rsidRPr="00AF02A9">
              <w:rPr>
                <w:rFonts w:ascii="Times New Roman" w:eastAsiaTheme="minorEastAsia" w:hAnsi="Times New Roman" w:cs="Times New Roman"/>
                <w:sz w:val="24"/>
                <w:szCs w:val="24"/>
                <w:lang w:eastAsia="ru-RU"/>
              </w:rPr>
              <w:t>7</w:t>
            </w:r>
            <w:r w:rsidRPr="00AF02A9">
              <w:rPr>
                <w:rFonts w:ascii="Times New Roman" w:eastAsiaTheme="minorEastAsia" w:hAnsi="Times New Roman" w:cs="Times New Roman"/>
                <w:sz w:val="24"/>
                <w:szCs w:val="24"/>
                <w:lang w:eastAsia="ru-RU"/>
              </w:rPr>
              <w:t xml:space="preserve"> годы</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572"/>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
                <w:sz w:val="24"/>
                <w:szCs w:val="24"/>
                <w:lang w:eastAsia="ru-RU"/>
              </w:rPr>
              <w:t xml:space="preserve"> </w:t>
            </w:r>
            <w:r w:rsidR="004C2CFE" w:rsidRPr="00AF02A9">
              <w:rPr>
                <w:rFonts w:ascii="Times New Roman" w:eastAsiaTheme="minorEastAsia" w:hAnsi="Times New Roman" w:cs="Times New Roman"/>
                <w:b/>
                <w:sz w:val="24"/>
                <w:szCs w:val="24"/>
                <w:lang w:eastAsia="ru-RU"/>
              </w:rPr>
              <w:t>Основные направления бюджетной и налоговой  политики Трубчевского муниципального района на 202</w:t>
            </w:r>
            <w:r w:rsidR="009932AD" w:rsidRPr="00AF02A9">
              <w:rPr>
                <w:rFonts w:ascii="Times New Roman" w:eastAsiaTheme="minorEastAsia" w:hAnsi="Times New Roman" w:cs="Times New Roman"/>
                <w:b/>
                <w:sz w:val="24"/>
                <w:szCs w:val="24"/>
                <w:lang w:eastAsia="ru-RU"/>
              </w:rPr>
              <w:t>5</w:t>
            </w:r>
            <w:r w:rsidR="004C2CFE" w:rsidRPr="00AF02A9">
              <w:rPr>
                <w:rFonts w:ascii="Times New Roman" w:eastAsiaTheme="minorEastAsia" w:hAnsi="Times New Roman" w:cs="Times New Roman"/>
                <w:b/>
                <w:sz w:val="24"/>
                <w:szCs w:val="24"/>
                <w:lang w:eastAsia="ru-RU"/>
              </w:rPr>
              <w:t xml:space="preserve"> год и на плановый период 202</w:t>
            </w:r>
            <w:r w:rsidR="009932AD" w:rsidRPr="00AF02A9">
              <w:rPr>
                <w:rFonts w:ascii="Times New Roman" w:eastAsiaTheme="minorEastAsia" w:hAnsi="Times New Roman" w:cs="Times New Roman"/>
                <w:b/>
                <w:sz w:val="24"/>
                <w:szCs w:val="24"/>
                <w:lang w:eastAsia="ru-RU"/>
              </w:rPr>
              <w:t>6</w:t>
            </w:r>
            <w:r w:rsidR="004C2CFE" w:rsidRPr="00AF02A9">
              <w:rPr>
                <w:rFonts w:ascii="Times New Roman" w:eastAsiaTheme="minorEastAsia" w:hAnsi="Times New Roman" w:cs="Times New Roman"/>
                <w:b/>
                <w:sz w:val="24"/>
                <w:szCs w:val="24"/>
                <w:lang w:eastAsia="ru-RU"/>
              </w:rPr>
              <w:t xml:space="preserve"> и 202</w:t>
            </w:r>
            <w:r w:rsidR="009932AD" w:rsidRPr="00AF02A9">
              <w:rPr>
                <w:rFonts w:ascii="Times New Roman" w:eastAsiaTheme="minorEastAsia" w:hAnsi="Times New Roman" w:cs="Times New Roman"/>
                <w:b/>
                <w:sz w:val="24"/>
                <w:szCs w:val="24"/>
                <w:lang w:eastAsia="ru-RU"/>
              </w:rPr>
              <w:t>7</w:t>
            </w:r>
            <w:r w:rsidR="004C2CFE" w:rsidRPr="00AF02A9">
              <w:rPr>
                <w:rFonts w:ascii="Times New Roman" w:eastAsiaTheme="minorEastAsia" w:hAnsi="Times New Roman" w:cs="Times New Roman"/>
                <w:b/>
                <w:sz w:val="24"/>
                <w:szCs w:val="24"/>
                <w:lang w:eastAsia="ru-RU"/>
              </w:rPr>
              <w:t xml:space="preserve"> годов</w:t>
            </w: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
                <w:sz w:val="24"/>
                <w:szCs w:val="24"/>
                <w:lang w:eastAsia="ru-RU"/>
              </w:rPr>
              <w:t xml:space="preserve">Трубчевского  </w:t>
            </w:r>
          </w:p>
        </w:tc>
      </w:tr>
      <w:tr w:rsidR="00AF02A9" w:rsidRPr="00AF02A9" w:rsidTr="00052A27">
        <w:trPr>
          <w:trHeight w:hRule="exact" w:val="552"/>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CD0E59">
            <w:pPr>
              <w:autoSpaceDE w:val="0"/>
              <w:autoSpaceDN w:val="0"/>
              <w:adjustRightInd w:val="0"/>
              <w:spacing w:after="0" w:line="240" w:lineRule="auto"/>
              <w:rPr>
                <w:rFonts w:ascii="Times New Roman" w:hAnsi="Times New Roman" w:cs="Times New Roman"/>
                <w:b/>
                <w:bCs/>
                <w:iCs/>
                <w:sz w:val="24"/>
                <w:szCs w:val="24"/>
              </w:rPr>
            </w:pPr>
            <w:r w:rsidRPr="00AF02A9">
              <w:rPr>
                <w:rFonts w:ascii="Times New Roman" w:eastAsiaTheme="minorEastAsia" w:hAnsi="Times New Roman" w:cs="Times New Roman"/>
                <w:sz w:val="24"/>
                <w:szCs w:val="24"/>
                <w:lang w:eastAsia="ru-RU"/>
              </w:rPr>
              <w:t xml:space="preserve"> </w:t>
            </w:r>
            <w:r w:rsidRPr="00AF02A9">
              <w:rPr>
                <w:rFonts w:ascii="Times New Roman" w:hAnsi="Times New Roman" w:cs="Times New Roman"/>
                <w:bCs/>
                <w:iCs/>
                <w:sz w:val="24"/>
                <w:szCs w:val="24"/>
              </w:rPr>
              <w:t>Приоритетные направления бюджет</w:t>
            </w:r>
            <w:r w:rsidR="0014755A" w:rsidRPr="00AF02A9">
              <w:rPr>
                <w:rFonts w:ascii="Times New Roman" w:hAnsi="Times New Roman" w:cs="Times New Roman"/>
                <w:bCs/>
                <w:iCs/>
                <w:sz w:val="24"/>
                <w:szCs w:val="24"/>
              </w:rPr>
              <w:t>ной и налоговой политики на 2024</w:t>
            </w:r>
            <w:r w:rsidRPr="00AF02A9">
              <w:rPr>
                <w:rFonts w:ascii="Times New Roman" w:hAnsi="Times New Roman" w:cs="Times New Roman"/>
                <w:bCs/>
                <w:iCs/>
                <w:sz w:val="24"/>
                <w:szCs w:val="24"/>
              </w:rPr>
              <w:t xml:space="preserve"> год и на плановый</w:t>
            </w:r>
            <w:r w:rsidRPr="00AF02A9">
              <w:rPr>
                <w:rFonts w:ascii="Times New Roman" w:hAnsi="Times New Roman" w:cs="Times New Roman"/>
                <w:b/>
                <w:bCs/>
                <w:iCs/>
                <w:sz w:val="24"/>
                <w:szCs w:val="24"/>
              </w:rPr>
              <w:t xml:space="preserve"> </w:t>
            </w:r>
            <w:r w:rsidR="0014755A" w:rsidRPr="00AF02A9">
              <w:rPr>
                <w:rFonts w:ascii="Times New Roman" w:hAnsi="Times New Roman" w:cs="Times New Roman"/>
                <w:bCs/>
                <w:iCs/>
                <w:sz w:val="24"/>
                <w:szCs w:val="24"/>
              </w:rPr>
              <w:t>период 2025 и 2026</w:t>
            </w:r>
            <w:r w:rsidRPr="00AF02A9">
              <w:rPr>
                <w:rFonts w:ascii="Times New Roman" w:hAnsi="Times New Roman" w:cs="Times New Roman"/>
                <w:bCs/>
                <w:iCs/>
                <w:sz w:val="24"/>
                <w:szCs w:val="24"/>
              </w:rPr>
              <w:t xml:space="preserve"> годов</w:t>
            </w:r>
          </w:p>
          <w:p w:rsidR="004C2CFE" w:rsidRPr="00AF02A9" w:rsidRDefault="004C2CFE" w:rsidP="00CD0E59">
            <w:pPr>
              <w:autoSpaceDE w:val="0"/>
              <w:autoSpaceDN w:val="0"/>
              <w:adjustRightInd w:val="0"/>
              <w:spacing w:after="0" w:line="240" w:lineRule="auto"/>
              <w:rPr>
                <w:rFonts w:ascii="Times New Roman" w:hAnsi="Times New Roman" w:cs="Times New Roman"/>
                <w:b/>
                <w:bCs/>
                <w:i/>
                <w:iCs/>
                <w:sz w:val="24"/>
                <w:szCs w:val="24"/>
              </w:rPr>
            </w:pPr>
            <w:r w:rsidRPr="00AF02A9">
              <w:rPr>
                <w:rFonts w:ascii="Times New Roman" w:hAnsi="Times New Roman" w:cs="Times New Roman"/>
                <w:b/>
                <w:bCs/>
                <w:i/>
                <w:iCs/>
                <w:sz w:val="24"/>
                <w:szCs w:val="24"/>
              </w:rPr>
              <w:t xml:space="preserve">                                                                           </w:t>
            </w: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доходов</w:t>
            </w: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доходов</w:t>
            </w:r>
          </w:p>
        </w:tc>
      </w:tr>
      <w:tr w:rsidR="00AF02A9" w:rsidRPr="00AF02A9" w:rsidTr="00052A27">
        <w:trPr>
          <w:trHeight w:hRule="exact" w:val="56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DD4472">
            <w:pPr>
              <w:autoSpaceDE w:val="0"/>
              <w:autoSpaceDN w:val="0"/>
              <w:adjustRightInd w:val="0"/>
              <w:spacing w:after="0" w:line="240" w:lineRule="auto"/>
              <w:jc w:val="both"/>
              <w:rPr>
                <w:rFonts w:ascii="Times New Roman" w:hAnsi="Times New Roman" w:cs="Times New Roman"/>
                <w:b/>
                <w:sz w:val="24"/>
                <w:szCs w:val="24"/>
              </w:rPr>
            </w:pPr>
            <w:r w:rsidRPr="00AF02A9">
              <w:rPr>
                <w:rFonts w:ascii="Times New Roman" w:eastAsiaTheme="minorEastAsia" w:hAnsi="Times New Roman" w:cs="Times New Roman"/>
                <w:b/>
                <w:sz w:val="24"/>
                <w:szCs w:val="24"/>
                <w:lang w:eastAsia="ru-RU"/>
              </w:rPr>
              <w:t xml:space="preserve"> </w:t>
            </w:r>
            <w:r w:rsidR="004C2CFE" w:rsidRPr="00AF02A9">
              <w:rPr>
                <w:rFonts w:ascii="Times New Roman" w:hAnsi="Times New Roman" w:cs="Times New Roman"/>
                <w:b/>
                <w:sz w:val="24"/>
                <w:szCs w:val="24"/>
              </w:rPr>
              <w:t xml:space="preserve"> Основные параметры бюджета района на 202</w:t>
            </w:r>
            <w:r w:rsidR="009932AD" w:rsidRPr="00AF02A9">
              <w:rPr>
                <w:rFonts w:ascii="Times New Roman" w:hAnsi="Times New Roman" w:cs="Times New Roman"/>
                <w:b/>
                <w:sz w:val="24"/>
                <w:szCs w:val="24"/>
              </w:rPr>
              <w:t>5</w:t>
            </w:r>
            <w:r w:rsidR="004C2CFE" w:rsidRPr="00AF02A9">
              <w:rPr>
                <w:rFonts w:ascii="Times New Roman" w:hAnsi="Times New Roman" w:cs="Times New Roman"/>
                <w:b/>
                <w:sz w:val="24"/>
                <w:szCs w:val="24"/>
              </w:rPr>
              <w:t xml:space="preserve"> год и на плановый период 202</w:t>
            </w:r>
            <w:r w:rsidR="009932AD" w:rsidRPr="00AF02A9">
              <w:rPr>
                <w:rFonts w:ascii="Times New Roman" w:hAnsi="Times New Roman" w:cs="Times New Roman"/>
                <w:b/>
                <w:sz w:val="24"/>
                <w:szCs w:val="24"/>
              </w:rPr>
              <w:t>6</w:t>
            </w:r>
            <w:r w:rsidR="004C2CFE" w:rsidRPr="00AF02A9">
              <w:rPr>
                <w:rFonts w:ascii="Times New Roman" w:hAnsi="Times New Roman" w:cs="Times New Roman"/>
                <w:b/>
                <w:sz w:val="24"/>
                <w:szCs w:val="24"/>
              </w:rPr>
              <w:t>-202</w:t>
            </w:r>
            <w:r w:rsidR="009932AD" w:rsidRPr="00AF02A9">
              <w:rPr>
                <w:rFonts w:ascii="Times New Roman" w:hAnsi="Times New Roman" w:cs="Times New Roman"/>
                <w:b/>
                <w:sz w:val="24"/>
                <w:szCs w:val="24"/>
              </w:rPr>
              <w:t>7</w:t>
            </w:r>
            <w:r w:rsidR="004C2CFE" w:rsidRPr="00AF02A9">
              <w:rPr>
                <w:rFonts w:ascii="Times New Roman" w:hAnsi="Times New Roman" w:cs="Times New Roman"/>
                <w:b/>
                <w:sz w:val="24"/>
                <w:szCs w:val="24"/>
              </w:rPr>
              <w:t xml:space="preserve"> годов</w:t>
            </w:r>
          </w:p>
          <w:p w:rsidR="004C2CFE" w:rsidRPr="00AF02A9" w:rsidRDefault="004C2CFE" w:rsidP="00CD0E59">
            <w:pPr>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293"/>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4B4B41">
            <w:pPr>
              <w:autoSpaceDE w:val="0"/>
              <w:autoSpaceDN w:val="0"/>
              <w:adjustRightInd w:val="0"/>
              <w:spacing w:after="0" w:line="240" w:lineRule="auto"/>
              <w:rPr>
                <w:rFonts w:ascii="Times New Roman" w:hAnsi="Times New Roman" w:cs="Times New Roman"/>
                <w:b/>
                <w:bCs/>
                <w:i/>
                <w:iCs/>
                <w:sz w:val="24"/>
                <w:szCs w:val="24"/>
              </w:rPr>
            </w:pPr>
            <w:r w:rsidRPr="00AF02A9">
              <w:rPr>
                <w:rFonts w:ascii="Times New Roman" w:hAnsi="Times New Roman" w:cs="Times New Roman"/>
                <w:b/>
                <w:bCs/>
                <w:i/>
                <w:iCs/>
                <w:sz w:val="24"/>
                <w:szCs w:val="24"/>
              </w:rPr>
              <w:t xml:space="preserve">  </w:t>
            </w:r>
            <w:r w:rsidR="004C2CFE" w:rsidRPr="00AF02A9">
              <w:rPr>
                <w:rFonts w:ascii="Times New Roman" w:hAnsi="Times New Roman" w:cs="Times New Roman"/>
                <w:b/>
                <w:bCs/>
                <w:i/>
                <w:iCs/>
                <w:sz w:val="24"/>
                <w:szCs w:val="24"/>
              </w:rPr>
              <w:t>Безвозмездные поступления</w:t>
            </w:r>
          </w:p>
          <w:p w:rsidR="004C2CFE" w:rsidRPr="00AF02A9" w:rsidRDefault="004C2CFE" w:rsidP="00DD4472">
            <w:pPr>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r>
      <w:tr w:rsidR="00AF02A9" w:rsidRPr="00AF02A9" w:rsidTr="00052A27">
        <w:trPr>
          <w:trHeight w:hRule="exact" w:val="41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7D06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w:t>
            </w:r>
            <w:r w:rsidR="004C2CFE" w:rsidRPr="00AF02A9">
              <w:rPr>
                <w:rFonts w:ascii="Times New Roman" w:eastAsia="Times New Roman" w:hAnsi="Times New Roman" w:cs="Times New Roman"/>
                <w:sz w:val="24"/>
                <w:szCs w:val="24"/>
                <w:lang w:eastAsia="ru-RU"/>
              </w:rPr>
              <w:t>Структура безвозмездных поступлений бюджета района на 202</w:t>
            </w:r>
            <w:r w:rsidR="006E0173" w:rsidRPr="00AF02A9">
              <w:rPr>
                <w:rFonts w:ascii="Times New Roman" w:eastAsia="Times New Roman" w:hAnsi="Times New Roman" w:cs="Times New Roman"/>
                <w:sz w:val="24"/>
                <w:szCs w:val="24"/>
                <w:lang w:eastAsia="ru-RU"/>
              </w:rPr>
              <w:t>5</w:t>
            </w:r>
            <w:r w:rsidR="004C2CFE" w:rsidRPr="00AF02A9">
              <w:rPr>
                <w:rFonts w:ascii="Times New Roman" w:eastAsia="Times New Roman" w:hAnsi="Times New Roman" w:cs="Times New Roman"/>
                <w:sz w:val="24"/>
                <w:szCs w:val="24"/>
                <w:lang w:eastAsia="ru-RU"/>
              </w:rPr>
              <w:t xml:space="preserve"> - 202</w:t>
            </w:r>
            <w:r w:rsidR="006E0173" w:rsidRPr="00AF02A9">
              <w:rPr>
                <w:rFonts w:ascii="Times New Roman" w:eastAsia="Times New Roman" w:hAnsi="Times New Roman" w:cs="Times New Roman"/>
                <w:sz w:val="24"/>
                <w:szCs w:val="24"/>
                <w:lang w:eastAsia="ru-RU"/>
              </w:rPr>
              <w:t>7</w:t>
            </w:r>
            <w:r w:rsidR="004C2CFE" w:rsidRPr="00AF02A9">
              <w:rPr>
                <w:rFonts w:ascii="Times New Roman" w:eastAsia="Times New Roman" w:hAnsi="Times New Roman" w:cs="Times New Roman"/>
                <w:sz w:val="24"/>
                <w:szCs w:val="24"/>
                <w:lang w:eastAsia="ru-RU"/>
              </w:rPr>
              <w:t xml:space="preserve"> годы</w:t>
            </w:r>
          </w:p>
          <w:p w:rsidR="004C2CFE" w:rsidRPr="00AF02A9" w:rsidRDefault="004C2CFE" w:rsidP="004B4B41">
            <w:pPr>
              <w:autoSpaceDE w:val="0"/>
              <w:autoSpaceDN w:val="0"/>
              <w:adjustRightInd w:val="0"/>
              <w:spacing w:after="0" w:line="240" w:lineRule="auto"/>
              <w:rPr>
                <w:rFonts w:ascii="Times New Roman" w:hAnsi="Times New Roman" w:cs="Times New Roman"/>
                <w:bCs/>
                <w:i/>
                <w:iCs/>
                <w:sz w:val="24"/>
                <w:szCs w:val="24"/>
              </w:rPr>
            </w:pPr>
          </w:p>
        </w:tc>
      </w:tr>
      <w:tr w:rsidR="00AF02A9" w:rsidRPr="00AF02A9" w:rsidTr="00052A27">
        <w:trPr>
          <w:trHeight w:hRule="exact" w:val="275"/>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D315E7">
            <w:pPr>
              <w:autoSpaceDE w:val="0"/>
              <w:autoSpaceDN w:val="0"/>
              <w:adjustRightInd w:val="0"/>
              <w:spacing w:after="0" w:line="240" w:lineRule="auto"/>
              <w:rPr>
                <w:rFonts w:ascii="Times New Roman" w:hAnsi="Times New Roman" w:cs="Times New Roman"/>
                <w:b/>
                <w:sz w:val="24"/>
                <w:szCs w:val="24"/>
              </w:rPr>
            </w:pPr>
            <w:r w:rsidRPr="00AF02A9">
              <w:rPr>
                <w:rFonts w:ascii="Times New Roman" w:hAnsi="Times New Roman" w:cs="Times New Roman"/>
                <w:b/>
                <w:sz w:val="24"/>
                <w:szCs w:val="24"/>
              </w:rPr>
              <w:t xml:space="preserve"> </w:t>
            </w:r>
            <w:r w:rsidR="004C2CFE" w:rsidRPr="00AF02A9">
              <w:rPr>
                <w:rFonts w:ascii="Times New Roman" w:hAnsi="Times New Roman" w:cs="Times New Roman"/>
                <w:b/>
                <w:sz w:val="24"/>
                <w:szCs w:val="24"/>
              </w:rPr>
              <w:t>Расходы районного бюджета  в 202</w:t>
            </w:r>
            <w:r w:rsidR="006E0173" w:rsidRPr="00AF02A9">
              <w:rPr>
                <w:rFonts w:ascii="Times New Roman" w:hAnsi="Times New Roman" w:cs="Times New Roman"/>
                <w:b/>
                <w:sz w:val="24"/>
                <w:szCs w:val="24"/>
              </w:rPr>
              <w:t>5</w:t>
            </w:r>
            <w:r w:rsidR="004C2CFE" w:rsidRPr="00AF02A9">
              <w:rPr>
                <w:rFonts w:ascii="Times New Roman" w:hAnsi="Times New Roman" w:cs="Times New Roman"/>
                <w:b/>
                <w:sz w:val="24"/>
                <w:szCs w:val="24"/>
              </w:rPr>
              <w:t xml:space="preserve"> году и на плановый период 202</w:t>
            </w:r>
            <w:r w:rsidR="006E0173" w:rsidRPr="00AF02A9">
              <w:rPr>
                <w:rFonts w:ascii="Times New Roman" w:hAnsi="Times New Roman" w:cs="Times New Roman"/>
                <w:b/>
                <w:sz w:val="24"/>
                <w:szCs w:val="24"/>
              </w:rPr>
              <w:t>6</w:t>
            </w:r>
            <w:r w:rsidR="004C2CFE" w:rsidRPr="00AF02A9">
              <w:rPr>
                <w:rFonts w:ascii="Times New Roman" w:hAnsi="Times New Roman" w:cs="Times New Roman"/>
                <w:b/>
                <w:sz w:val="24"/>
                <w:szCs w:val="24"/>
              </w:rPr>
              <w:t>-202</w:t>
            </w:r>
            <w:r w:rsidR="006E0173" w:rsidRPr="00AF02A9">
              <w:rPr>
                <w:rFonts w:ascii="Times New Roman" w:hAnsi="Times New Roman" w:cs="Times New Roman"/>
                <w:b/>
                <w:sz w:val="24"/>
                <w:szCs w:val="24"/>
              </w:rPr>
              <w:t>7</w:t>
            </w:r>
            <w:r w:rsidR="004C2CFE" w:rsidRPr="00AF02A9">
              <w:rPr>
                <w:rFonts w:ascii="Times New Roman" w:hAnsi="Times New Roman" w:cs="Times New Roman"/>
                <w:b/>
                <w:sz w:val="24"/>
                <w:szCs w:val="24"/>
              </w:rPr>
              <w:t xml:space="preserve"> годы                                                                    </w:t>
            </w:r>
          </w:p>
          <w:p w:rsidR="004C2CFE" w:rsidRPr="00AF02A9" w:rsidRDefault="004C2CFE" w:rsidP="007D064C">
            <w:pPr>
              <w:autoSpaceDE w:val="0"/>
              <w:autoSpaceDN w:val="0"/>
              <w:adjustRightInd w:val="0"/>
              <w:spacing w:after="0" w:line="240" w:lineRule="auto"/>
              <w:jc w:val="both"/>
              <w:rPr>
                <w:rFonts w:ascii="Times New Roman" w:hAnsi="Times New Roman" w:cs="Times New Roman"/>
                <w:b/>
                <w:bCs/>
                <w:i/>
                <w:iCs/>
                <w:sz w:val="24"/>
                <w:szCs w:val="24"/>
              </w:rPr>
            </w:pPr>
          </w:p>
        </w:tc>
      </w:tr>
      <w:tr w:rsidR="00AF02A9" w:rsidRPr="00AF02A9" w:rsidTr="00052A27">
        <w:trPr>
          <w:trHeight w:hRule="exact" w:val="53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F6A9F">
            <w:pPr>
              <w:spacing w:after="0" w:line="240" w:lineRule="auto"/>
              <w:rPr>
                <w:rFonts w:ascii="Times New Roman" w:eastAsia="Times New Roman" w:hAnsi="Times New Roman" w:cs="Times New Roman"/>
                <w:sz w:val="24"/>
                <w:szCs w:val="24"/>
                <w:lang w:eastAsia="ru-RU"/>
              </w:rPr>
            </w:pPr>
            <w:r w:rsidRPr="00AF02A9">
              <w:rPr>
                <w:rFonts w:ascii="Times New Roman" w:eastAsia="Times New Roman" w:hAnsi="Times New Roman" w:cs="Times New Roman"/>
                <w:iCs/>
                <w:sz w:val="24"/>
                <w:szCs w:val="24"/>
                <w:lang w:eastAsia="ru-RU"/>
              </w:rPr>
              <w:t xml:space="preserve"> </w:t>
            </w:r>
            <w:r w:rsidR="004C2CFE" w:rsidRPr="00AF02A9">
              <w:rPr>
                <w:rFonts w:ascii="Times New Roman" w:eastAsia="Times New Roman" w:hAnsi="Times New Roman" w:cs="Times New Roman"/>
                <w:iCs/>
                <w:sz w:val="24"/>
                <w:szCs w:val="24"/>
                <w:lang w:eastAsia="ru-RU"/>
              </w:rPr>
              <w:t xml:space="preserve">Бюджетные ассигнования </w:t>
            </w:r>
            <w:r w:rsidR="004C2CFE" w:rsidRPr="00AF02A9">
              <w:rPr>
                <w:rFonts w:ascii="Times New Roman" w:eastAsia="Times New Roman" w:hAnsi="Times New Roman" w:cs="Times New Roman"/>
                <w:sz w:val="24"/>
                <w:szCs w:val="24"/>
                <w:lang w:eastAsia="ru-RU"/>
              </w:rPr>
              <w:t>на исполнение публичных нормативных обязательств на 202</w:t>
            </w:r>
            <w:r w:rsidR="006E0173" w:rsidRPr="00AF02A9">
              <w:rPr>
                <w:rFonts w:ascii="Times New Roman" w:eastAsia="Times New Roman" w:hAnsi="Times New Roman" w:cs="Times New Roman"/>
                <w:sz w:val="24"/>
                <w:szCs w:val="24"/>
                <w:lang w:eastAsia="ru-RU"/>
              </w:rPr>
              <w:t>5</w:t>
            </w:r>
            <w:r w:rsidR="004C2CFE" w:rsidRPr="00AF02A9">
              <w:rPr>
                <w:rFonts w:ascii="Times New Roman" w:eastAsia="Times New Roman" w:hAnsi="Times New Roman" w:cs="Times New Roman"/>
                <w:sz w:val="24"/>
                <w:szCs w:val="24"/>
                <w:lang w:eastAsia="ru-RU"/>
              </w:rPr>
              <w:t xml:space="preserve"> год и на плановый период 202</w:t>
            </w:r>
            <w:r w:rsidR="006E0173" w:rsidRPr="00AF02A9">
              <w:rPr>
                <w:rFonts w:ascii="Times New Roman" w:eastAsia="Times New Roman" w:hAnsi="Times New Roman" w:cs="Times New Roman"/>
                <w:sz w:val="24"/>
                <w:szCs w:val="24"/>
                <w:lang w:eastAsia="ru-RU"/>
              </w:rPr>
              <w:t>6</w:t>
            </w:r>
            <w:r w:rsidR="004C2CFE" w:rsidRPr="00AF02A9">
              <w:rPr>
                <w:rFonts w:ascii="Times New Roman" w:eastAsia="Times New Roman" w:hAnsi="Times New Roman" w:cs="Times New Roman"/>
                <w:sz w:val="24"/>
                <w:szCs w:val="24"/>
                <w:lang w:eastAsia="ru-RU"/>
              </w:rPr>
              <w:t>-202</w:t>
            </w:r>
            <w:r w:rsidR="006E0173" w:rsidRPr="00AF02A9">
              <w:rPr>
                <w:rFonts w:ascii="Times New Roman" w:eastAsia="Times New Roman" w:hAnsi="Times New Roman" w:cs="Times New Roman"/>
                <w:sz w:val="24"/>
                <w:szCs w:val="24"/>
                <w:lang w:eastAsia="ru-RU"/>
              </w:rPr>
              <w:t>7</w:t>
            </w:r>
            <w:r w:rsidR="004C2CFE" w:rsidRPr="00AF02A9">
              <w:rPr>
                <w:rFonts w:ascii="Times New Roman" w:eastAsia="Times New Roman" w:hAnsi="Times New Roman" w:cs="Times New Roman"/>
                <w:sz w:val="24"/>
                <w:szCs w:val="24"/>
                <w:lang w:eastAsia="ru-RU"/>
              </w:rPr>
              <w:t xml:space="preserve"> годов</w:t>
            </w:r>
          </w:p>
          <w:p w:rsidR="004C2CFE" w:rsidRPr="00AF02A9" w:rsidRDefault="004C2CFE" w:rsidP="00D315E7">
            <w:pPr>
              <w:autoSpaceDE w:val="0"/>
              <w:autoSpaceDN w:val="0"/>
              <w:adjustRightInd w:val="0"/>
              <w:spacing w:after="0" w:line="240" w:lineRule="auto"/>
              <w:rPr>
                <w:rFonts w:ascii="Times New Roman" w:hAnsi="Times New Roman" w:cs="Times New Roman"/>
                <w:b/>
                <w:bCs/>
                <w:i/>
                <w:iCs/>
                <w:sz w:val="24"/>
                <w:szCs w:val="24"/>
              </w:rPr>
            </w:pPr>
          </w:p>
        </w:tc>
      </w:tr>
      <w:tr w:rsidR="00AF02A9" w:rsidRPr="00AF02A9" w:rsidTr="00052A27">
        <w:trPr>
          <w:trHeight w:hRule="exact" w:val="275"/>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E82792">
            <w:pPr>
              <w:spacing w:after="0" w:line="240" w:lineRule="auto"/>
              <w:jc w:val="both"/>
              <w:rPr>
                <w:rFonts w:ascii="Times New Roman" w:hAnsi="Times New Roman" w:cs="Times New Roman"/>
                <w:b/>
                <w:sz w:val="24"/>
                <w:szCs w:val="24"/>
              </w:rPr>
            </w:pPr>
            <w:r w:rsidRPr="00AF02A9">
              <w:rPr>
                <w:rFonts w:ascii="Times New Roman" w:hAnsi="Times New Roman" w:cs="Times New Roman"/>
                <w:b/>
                <w:sz w:val="24"/>
                <w:szCs w:val="24"/>
              </w:rPr>
              <w:t xml:space="preserve"> </w:t>
            </w:r>
            <w:r w:rsidR="004C2CFE" w:rsidRPr="00AF02A9">
              <w:rPr>
                <w:rFonts w:ascii="Times New Roman" w:hAnsi="Times New Roman" w:cs="Times New Roman"/>
                <w:b/>
                <w:sz w:val="24"/>
                <w:szCs w:val="24"/>
              </w:rPr>
              <w:t>Основные сведения о межбюджетных отношениях</w:t>
            </w:r>
          </w:p>
          <w:p w:rsidR="004C2CFE" w:rsidRPr="00AF02A9" w:rsidRDefault="004C2CFE" w:rsidP="00AF6A9F">
            <w:pPr>
              <w:spacing w:after="0" w:line="240" w:lineRule="auto"/>
              <w:rPr>
                <w:rFonts w:ascii="Times New Roman" w:eastAsia="Times New Roman" w:hAnsi="Times New Roman" w:cs="Times New Roman"/>
                <w:b/>
                <w:iCs/>
                <w:sz w:val="24"/>
                <w:szCs w:val="24"/>
                <w:lang w:eastAsia="ru-RU"/>
              </w:rPr>
            </w:pPr>
          </w:p>
        </w:tc>
      </w:tr>
      <w:tr w:rsidR="00AF02A9" w:rsidRPr="00AF02A9" w:rsidTr="00052A27">
        <w:trPr>
          <w:trHeight w:hRule="exact" w:val="434"/>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E82792">
            <w:pPr>
              <w:autoSpaceDE w:val="0"/>
              <w:autoSpaceDN w:val="0"/>
              <w:adjustRightInd w:val="0"/>
              <w:spacing w:after="0" w:line="240" w:lineRule="auto"/>
              <w:rPr>
                <w:rFonts w:ascii="Times New Roman" w:hAnsi="Times New Roman" w:cs="Times New Roman"/>
                <w:sz w:val="24"/>
                <w:szCs w:val="24"/>
              </w:rPr>
            </w:pPr>
            <w:r w:rsidRPr="00AF02A9">
              <w:rPr>
                <w:rFonts w:ascii="Times New Roman" w:hAnsi="Times New Roman" w:cs="Times New Roman"/>
                <w:sz w:val="24"/>
                <w:szCs w:val="24"/>
              </w:rPr>
              <w:t xml:space="preserve"> </w:t>
            </w:r>
            <w:r w:rsidR="004C2CFE" w:rsidRPr="00AF02A9">
              <w:rPr>
                <w:rFonts w:ascii="Times New Roman" w:hAnsi="Times New Roman" w:cs="Times New Roman"/>
                <w:sz w:val="24"/>
                <w:szCs w:val="24"/>
              </w:rPr>
              <w:t xml:space="preserve"> Межбюджетные отношения с федеральным и областным бюджетами</w:t>
            </w:r>
          </w:p>
          <w:p w:rsidR="004C2CFE" w:rsidRPr="00AF02A9" w:rsidRDefault="004C2CFE" w:rsidP="00E82792">
            <w:pPr>
              <w:autoSpaceDE w:val="0"/>
              <w:autoSpaceDN w:val="0"/>
              <w:adjustRightInd w:val="0"/>
              <w:spacing w:after="0" w:line="240" w:lineRule="auto"/>
              <w:rPr>
                <w:rFonts w:ascii="Times New Roman" w:eastAsia="Times New Roman" w:hAnsi="Times New Roman" w:cs="Times New Roman"/>
                <w:sz w:val="24"/>
                <w:szCs w:val="24"/>
                <w:lang w:eastAsia="ru-RU"/>
              </w:rPr>
            </w:pPr>
          </w:p>
          <w:p w:rsidR="004C2CFE" w:rsidRPr="00AF02A9" w:rsidRDefault="004C2CFE" w:rsidP="00E82792">
            <w:pPr>
              <w:spacing w:after="0" w:line="240" w:lineRule="auto"/>
              <w:jc w:val="both"/>
              <w:rPr>
                <w:rFonts w:ascii="Times New Roman" w:hAnsi="Times New Roman" w:cs="Times New Roman"/>
                <w:b/>
                <w:sz w:val="24"/>
                <w:szCs w:val="24"/>
              </w:rPr>
            </w:pPr>
          </w:p>
        </w:tc>
      </w:tr>
      <w:tr w:rsidR="00AF02A9" w:rsidRPr="00AF02A9" w:rsidTr="00052A27">
        <w:trPr>
          <w:trHeight w:hRule="exact" w:val="568"/>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E82792">
            <w:pPr>
              <w:autoSpaceDE w:val="0"/>
              <w:autoSpaceDN w:val="0"/>
              <w:adjustRightInd w:val="0"/>
              <w:spacing w:after="0" w:line="240" w:lineRule="auto"/>
              <w:rPr>
                <w:rFonts w:ascii="Times New Roman" w:hAnsi="Times New Roman" w:cs="Times New Roman"/>
                <w:b/>
                <w:sz w:val="24"/>
                <w:szCs w:val="24"/>
              </w:rPr>
            </w:pPr>
            <w:r w:rsidRPr="00AF02A9">
              <w:rPr>
                <w:rFonts w:ascii="Times New Roman" w:eastAsia="Times New Roman" w:hAnsi="Times New Roman" w:cs="Times New Roman"/>
                <w:b/>
                <w:sz w:val="24"/>
                <w:szCs w:val="24"/>
                <w:lang w:eastAsia="ru-RU"/>
              </w:rPr>
              <w:t xml:space="preserve"> </w:t>
            </w:r>
            <w:r w:rsidR="004C2CFE" w:rsidRPr="00AF02A9">
              <w:rPr>
                <w:rFonts w:ascii="Times New Roman" w:eastAsia="Times New Roman" w:hAnsi="Times New Roman" w:cs="Times New Roman"/>
                <w:b/>
                <w:sz w:val="24"/>
                <w:szCs w:val="24"/>
                <w:lang w:eastAsia="ru-RU"/>
              </w:rPr>
              <w:t xml:space="preserve"> </w:t>
            </w:r>
            <w:r w:rsidR="004C2CFE" w:rsidRPr="00AF02A9">
              <w:rPr>
                <w:rFonts w:ascii="Times New Roman" w:hAnsi="Times New Roman" w:cs="Times New Roman"/>
                <w:b/>
                <w:sz w:val="24"/>
                <w:szCs w:val="24"/>
              </w:rPr>
              <w:t xml:space="preserve">Межбюджетные отношения с органами местного самоуправления </w:t>
            </w:r>
          </w:p>
          <w:p w:rsidR="004C2CFE" w:rsidRPr="00AF02A9" w:rsidRDefault="004C2CFE" w:rsidP="00E82792">
            <w:pPr>
              <w:autoSpaceDE w:val="0"/>
              <w:autoSpaceDN w:val="0"/>
              <w:adjustRightInd w:val="0"/>
              <w:spacing w:after="0" w:line="240" w:lineRule="auto"/>
              <w:rPr>
                <w:rFonts w:ascii="Times New Roman" w:eastAsia="Times New Roman" w:hAnsi="Times New Roman" w:cs="Times New Roman"/>
                <w:b/>
                <w:sz w:val="24"/>
                <w:szCs w:val="24"/>
                <w:lang w:eastAsia="ru-RU"/>
              </w:rPr>
            </w:pPr>
            <w:r w:rsidRPr="00AF02A9">
              <w:rPr>
                <w:rFonts w:ascii="Times New Roman" w:hAnsi="Times New Roman" w:cs="Times New Roman"/>
                <w:b/>
                <w:sz w:val="24"/>
                <w:szCs w:val="24"/>
              </w:rPr>
              <w:t xml:space="preserve">          муниципальных образований в районе</w:t>
            </w:r>
          </w:p>
          <w:p w:rsidR="004C2CFE" w:rsidRPr="00AF02A9" w:rsidRDefault="004C2CFE" w:rsidP="00E82792">
            <w:pPr>
              <w:autoSpaceDE w:val="0"/>
              <w:autoSpaceDN w:val="0"/>
              <w:adjustRightInd w:val="0"/>
              <w:spacing w:after="0" w:line="240" w:lineRule="auto"/>
              <w:rPr>
                <w:rFonts w:ascii="Times New Roman" w:hAnsi="Times New Roman" w:cs="Times New Roman"/>
                <w:sz w:val="24"/>
                <w:szCs w:val="24"/>
              </w:rPr>
            </w:pPr>
          </w:p>
        </w:tc>
      </w:tr>
      <w:tr w:rsidR="00AF02A9" w:rsidRPr="00AF02A9" w:rsidTr="00052A27">
        <w:trPr>
          <w:trHeight w:hRule="exact" w:val="42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D6691C">
            <w:pPr>
              <w:spacing w:after="0" w:line="264" w:lineRule="auto"/>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 xml:space="preserve"> </w:t>
            </w:r>
            <w:r w:rsidR="004C2CFE" w:rsidRPr="00AF02A9">
              <w:rPr>
                <w:rFonts w:ascii="Times New Roman" w:eastAsia="Times New Roman" w:hAnsi="Times New Roman" w:cs="Times New Roman"/>
                <w:b/>
                <w:sz w:val="24"/>
                <w:szCs w:val="24"/>
                <w:lang w:eastAsia="ru-RU"/>
              </w:rPr>
              <w:t>Параметры бюджета района в абсолютном выражении</w:t>
            </w:r>
          </w:p>
          <w:p w:rsidR="004C2CFE" w:rsidRPr="00AF02A9" w:rsidRDefault="004C2CFE" w:rsidP="00D6691C">
            <w:pPr>
              <w:spacing w:after="0" w:line="264" w:lineRule="auto"/>
              <w:ind w:firstLine="709"/>
              <w:rPr>
                <w:rFonts w:ascii="Times New Roman" w:eastAsia="Times New Roman" w:hAnsi="Times New Roman" w:cs="Times New Roman"/>
                <w:b/>
                <w:sz w:val="24"/>
                <w:szCs w:val="24"/>
                <w:lang w:eastAsia="ru-RU"/>
              </w:rPr>
            </w:pPr>
          </w:p>
          <w:p w:rsidR="004C2CFE" w:rsidRPr="00AF02A9" w:rsidRDefault="004C2CFE" w:rsidP="00E82792">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F02A9" w:rsidRPr="00AF02A9" w:rsidTr="00052A27">
        <w:trPr>
          <w:trHeight w:hRule="exact" w:val="368"/>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A5016">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b/>
                <w:bCs/>
                <w:sz w:val="24"/>
                <w:szCs w:val="24"/>
                <w:lang w:eastAsia="ru-RU"/>
              </w:rPr>
              <w:t xml:space="preserve"> </w:t>
            </w:r>
            <w:r w:rsidR="004C2CFE" w:rsidRPr="00AF02A9">
              <w:rPr>
                <w:rFonts w:ascii="Times New Roman" w:eastAsiaTheme="minorEastAsia" w:hAnsi="Times New Roman" w:cs="Times New Roman"/>
                <w:spacing w:val="-1"/>
                <w:sz w:val="24"/>
                <w:szCs w:val="24"/>
                <w:lang w:eastAsia="ru-RU"/>
              </w:rPr>
              <w:t xml:space="preserve"> </w:t>
            </w:r>
            <w:r w:rsidR="004C2CFE" w:rsidRPr="00AF02A9">
              <w:rPr>
                <w:rFonts w:ascii="Times New Roman" w:eastAsiaTheme="minorEastAsia" w:hAnsi="Times New Roman" w:cs="Times New Roman"/>
                <w:b/>
                <w:bCs/>
                <w:spacing w:val="-1"/>
                <w:sz w:val="24"/>
                <w:szCs w:val="24"/>
                <w:lang w:eastAsia="ru-RU"/>
              </w:rPr>
              <w:t>П</w:t>
            </w:r>
            <w:r w:rsidR="004C2CFE" w:rsidRPr="00AF02A9">
              <w:rPr>
                <w:rFonts w:ascii="Times New Roman" w:eastAsiaTheme="minorEastAsia" w:hAnsi="Times New Roman" w:cs="Times New Roman"/>
                <w:b/>
                <w:bCs/>
                <w:sz w:val="24"/>
                <w:szCs w:val="24"/>
                <w:lang w:eastAsia="ru-RU"/>
              </w:rPr>
              <w:t>оказате</w:t>
            </w:r>
            <w:r w:rsidR="004C2CFE" w:rsidRPr="00AF02A9">
              <w:rPr>
                <w:rFonts w:ascii="Times New Roman" w:eastAsiaTheme="minorEastAsia" w:hAnsi="Times New Roman" w:cs="Times New Roman"/>
                <w:b/>
                <w:bCs/>
                <w:spacing w:val="-1"/>
                <w:sz w:val="24"/>
                <w:szCs w:val="24"/>
                <w:lang w:eastAsia="ru-RU"/>
              </w:rPr>
              <w:t>л</w:t>
            </w:r>
            <w:r w:rsidR="004C2CFE" w:rsidRPr="00AF02A9">
              <w:rPr>
                <w:rFonts w:ascii="Times New Roman" w:eastAsiaTheme="minorEastAsia" w:hAnsi="Times New Roman" w:cs="Times New Roman"/>
                <w:b/>
                <w:bCs/>
                <w:sz w:val="24"/>
                <w:szCs w:val="24"/>
                <w:lang w:eastAsia="ru-RU"/>
              </w:rPr>
              <w:t>и</w:t>
            </w:r>
            <w:r w:rsidR="004C2CFE" w:rsidRPr="00AF02A9">
              <w:rPr>
                <w:rFonts w:ascii="Times New Roman" w:eastAsiaTheme="minorEastAsia" w:hAnsi="Times New Roman" w:cs="Times New Roman"/>
                <w:sz w:val="24"/>
                <w:szCs w:val="24"/>
                <w:lang w:eastAsia="ru-RU"/>
              </w:rPr>
              <w:t xml:space="preserve"> </w:t>
            </w:r>
            <w:r w:rsidR="004C2CFE" w:rsidRPr="00AF02A9">
              <w:rPr>
                <w:rFonts w:ascii="Times New Roman" w:eastAsiaTheme="minorEastAsia" w:hAnsi="Times New Roman" w:cs="Times New Roman"/>
                <w:b/>
                <w:bCs/>
                <w:sz w:val="24"/>
                <w:szCs w:val="24"/>
                <w:lang w:eastAsia="ru-RU"/>
              </w:rPr>
              <w:t>сб</w:t>
            </w:r>
            <w:r w:rsidR="004C2CFE" w:rsidRPr="00AF02A9">
              <w:rPr>
                <w:rFonts w:ascii="Times New Roman" w:eastAsiaTheme="minorEastAsia" w:hAnsi="Times New Roman" w:cs="Times New Roman"/>
                <w:b/>
                <w:bCs/>
                <w:spacing w:val="-2"/>
                <w:sz w:val="24"/>
                <w:szCs w:val="24"/>
                <w:lang w:eastAsia="ru-RU"/>
              </w:rPr>
              <w:t>а</w:t>
            </w:r>
            <w:r w:rsidR="004C2CFE" w:rsidRPr="00AF02A9">
              <w:rPr>
                <w:rFonts w:ascii="Times New Roman" w:eastAsiaTheme="minorEastAsia" w:hAnsi="Times New Roman" w:cs="Times New Roman"/>
                <w:b/>
                <w:bCs/>
                <w:sz w:val="24"/>
                <w:szCs w:val="24"/>
                <w:lang w:eastAsia="ru-RU"/>
              </w:rPr>
              <w:t>ла</w:t>
            </w:r>
            <w:r w:rsidR="004C2CFE" w:rsidRPr="00AF02A9">
              <w:rPr>
                <w:rFonts w:ascii="Times New Roman" w:eastAsiaTheme="minorEastAsia" w:hAnsi="Times New Roman" w:cs="Times New Roman"/>
                <w:b/>
                <w:bCs/>
                <w:spacing w:val="1"/>
                <w:sz w:val="24"/>
                <w:szCs w:val="24"/>
                <w:lang w:eastAsia="ru-RU"/>
              </w:rPr>
              <w:t>н</w:t>
            </w:r>
            <w:r w:rsidR="004C2CFE" w:rsidRPr="00AF02A9">
              <w:rPr>
                <w:rFonts w:ascii="Times New Roman" w:eastAsiaTheme="minorEastAsia" w:hAnsi="Times New Roman" w:cs="Times New Roman"/>
                <w:b/>
                <w:bCs/>
                <w:spacing w:val="-2"/>
                <w:sz w:val="24"/>
                <w:szCs w:val="24"/>
                <w:lang w:eastAsia="ru-RU"/>
              </w:rPr>
              <w:t>с</w:t>
            </w:r>
            <w:r w:rsidR="004C2CFE" w:rsidRPr="00AF02A9">
              <w:rPr>
                <w:rFonts w:ascii="Times New Roman" w:eastAsiaTheme="minorEastAsia" w:hAnsi="Times New Roman" w:cs="Times New Roman"/>
                <w:b/>
                <w:bCs/>
                <w:sz w:val="24"/>
                <w:szCs w:val="24"/>
                <w:lang w:eastAsia="ru-RU"/>
              </w:rPr>
              <w:t>ир</w:t>
            </w:r>
            <w:r w:rsidR="004C2CFE" w:rsidRPr="00AF02A9">
              <w:rPr>
                <w:rFonts w:ascii="Times New Roman" w:eastAsiaTheme="minorEastAsia" w:hAnsi="Times New Roman" w:cs="Times New Roman"/>
                <w:b/>
                <w:bCs/>
                <w:spacing w:val="-2"/>
                <w:sz w:val="24"/>
                <w:szCs w:val="24"/>
                <w:lang w:eastAsia="ru-RU"/>
              </w:rPr>
              <w:t>о</w:t>
            </w:r>
            <w:r w:rsidR="004C2CFE" w:rsidRPr="00AF02A9">
              <w:rPr>
                <w:rFonts w:ascii="Times New Roman" w:eastAsiaTheme="minorEastAsia" w:hAnsi="Times New Roman" w:cs="Times New Roman"/>
                <w:b/>
                <w:bCs/>
                <w:spacing w:val="-1"/>
                <w:sz w:val="24"/>
                <w:szCs w:val="24"/>
                <w:lang w:eastAsia="ru-RU"/>
              </w:rPr>
              <w:t>в</w:t>
            </w:r>
            <w:r w:rsidR="004C2CFE" w:rsidRPr="00AF02A9">
              <w:rPr>
                <w:rFonts w:ascii="Times New Roman" w:eastAsiaTheme="minorEastAsia" w:hAnsi="Times New Roman" w:cs="Times New Roman"/>
                <w:b/>
                <w:bCs/>
                <w:sz w:val="24"/>
                <w:szCs w:val="24"/>
                <w:lang w:eastAsia="ru-RU"/>
              </w:rPr>
              <w:t>ан</w:t>
            </w:r>
            <w:r w:rsidR="004C2CFE" w:rsidRPr="00AF02A9">
              <w:rPr>
                <w:rFonts w:ascii="Times New Roman" w:eastAsiaTheme="minorEastAsia" w:hAnsi="Times New Roman" w:cs="Times New Roman"/>
                <w:b/>
                <w:bCs/>
                <w:spacing w:val="1"/>
                <w:sz w:val="24"/>
                <w:szCs w:val="24"/>
                <w:lang w:eastAsia="ru-RU"/>
              </w:rPr>
              <w:t>н</w:t>
            </w:r>
            <w:r w:rsidR="004C2CFE" w:rsidRPr="00AF02A9">
              <w:rPr>
                <w:rFonts w:ascii="Times New Roman" w:eastAsiaTheme="minorEastAsia" w:hAnsi="Times New Roman" w:cs="Times New Roman"/>
                <w:b/>
                <w:bCs/>
                <w:sz w:val="24"/>
                <w:szCs w:val="24"/>
                <w:lang w:eastAsia="ru-RU"/>
              </w:rPr>
              <w:t>ос</w:t>
            </w:r>
            <w:r w:rsidR="004C2CFE" w:rsidRPr="00AF02A9">
              <w:rPr>
                <w:rFonts w:ascii="Times New Roman" w:eastAsiaTheme="minorEastAsia" w:hAnsi="Times New Roman" w:cs="Times New Roman"/>
                <w:b/>
                <w:bCs/>
                <w:spacing w:val="-2"/>
                <w:sz w:val="24"/>
                <w:szCs w:val="24"/>
                <w:lang w:eastAsia="ru-RU"/>
              </w:rPr>
              <w:t>т</w:t>
            </w:r>
            <w:r w:rsidR="004C2CFE" w:rsidRPr="00AF02A9">
              <w:rPr>
                <w:rFonts w:ascii="Times New Roman" w:eastAsiaTheme="minorEastAsia" w:hAnsi="Times New Roman" w:cs="Times New Roman"/>
                <w:b/>
                <w:bCs/>
                <w:sz w:val="24"/>
                <w:szCs w:val="24"/>
                <w:lang w:eastAsia="ru-RU"/>
              </w:rPr>
              <w:t>и</w:t>
            </w:r>
            <w:r w:rsidR="004C2CFE" w:rsidRPr="00AF02A9">
              <w:rPr>
                <w:rFonts w:ascii="Times New Roman" w:eastAsiaTheme="minorEastAsia" w:hAnsi="Times New Roman" w:cs="Times New Roman"/>
                <w:sz w:val="24"/>
                <w:szCs w:val="24"/>
                <w:lang w:eastAsia="ru-RU"/>
              </w:rPr>
              <w:t xml:space="preserve"> </w:t>
            </w:r>
            <w:r w:rsidR="004C2CFE" w:rsidRPr="00AF02A9">
              <w:rPr>
                <w:rFonts w:ascii="Times New Roman" w:eastAsiaTheme="minorEastAsia" w:hAnsi="Times New Roman" w:cs="Times New Roman"/>
                <w:b/>
                <w:bCs/>
                <w:spacing w:val="-1"/>
                <w:sz w:val="24"/>
                <w:szCs w:val="24"/>
                <w:lang w:eastAsia="ru-RU"/>
              </w:rPr>
              <w:t>б</w:t>
            </w:r>
            <w:r w:rsidR="004C2CFE" w:rsidRPr="00AF02A9">
              <w:rPr>
                <w:rFonts w:ascii="Times New Roman" w:eastAsiaTheme="minorEastAsia" w:hAnsi="Times New Roman" w:cs="Times New Roman"/>
                <w:b/>
                <w:bCs/>
                <w:spacing w:val="-3"/>
                <w:sz w:val="24"/>
                <w:szCs w:val="24"/>
                <w:lang w:eastAsia="ru-RU"/>
              </w:rPr>
              <w:t>ю</w:t>
            </w:r>
            <w:r w:rsidR="004C2CFE" w:rsidRPr="00AF02A9">
              <w:rPr>
                <w:rFonts w:ascii="Times New Roman" w:eastAsiaTheme="minorEastAsia" w:hAnsi="Times New Roman" w:cs="Times New Roman"/>
                <w:b/>
                <w:bCs/>
                <w:sz w:val="24"/>
                <w:szCs w:val="24"/>
                <w:lang w:eastAsia="ru-RU"/>
              </w:rPr>
              <w:t>д</w:t>
            </w:r>
            <w:r w:rsidR="004C2CFE" w:rsidRPr="00AF02A9">
              <w:rPr>
                <w:rFonts w:ascii="Times New Roman" w:eastAsiaTheme="minorEastAsia" w:hAnsi="Times New Roman" w:cs="Times New Roman"/>
                <w:b/>
                <w:bCs/>
                <w:spacing w:val="-1"/>
                <w:sz w:val="24"/>
                <w:szCs w:val="24"/>
                <w:lang w:eastAsia="ru-RU"/>
              </w:rPr>
              <w:t>ж</w:t>
            </w:r>
            <w:r w:rsidR="004C2CFE" w:rsidRPr="00AF02A9">
              <w:rPr>
                <w:rFonts w:ascii="Times New Roman" w:eastAsiaTheme="minorEastAsia" w:hAnsi="Times New Roman" w:cs="Times New Roman"/>
                <w:b/>
                <w:bCs/>
                <w:sz w:val="24"/>
                <w:szCs w:val="24"/>
                <w:lang w:eastAsia="ru-RU"/>
              </w:rPr>
              <w:t>е</w:t>
            </w:r>
            <w:r w:rsidR="004C2CFE" w:rsidRPr="00AF02A9">
              <w:rPr>
                <w:rFonts w:ascii="Times New Roman" w:eastAsiaTheme="minorEastAsia" w:hAnsi="Times New Roman" w:cs="Times New Roman"/>
                <w:b/>
                <w:bCs/>
                <w:spacing w:val="-1"/>
                <w:sz w:val="24"/>
                <w:szCs w:val="24"/>
                <w:lang w:eastAsia="ru-RU"/>
              </w:rPr>
              <w:t>т</w:t>
            </w:r>
            <w:r w:rsidR="004C2CFE" w:rsidRPr="00AF02A9">
              <w:rPr>
                <w:rFonts w:ascii="Times New Roman" w:eastAsiaTheme="minorEastAsia" w:hAnsi="Times New Roman" w:cs="Times New Roman"/>
                <w:b/>
                <w:bCs/>
                <w:sz w:val="24"/>
                <w:szCs w:val="24"/>
                <w:lang w:eastAsia="ru-RU"/>
              </w:rPr>
              <w:t>а</w:t>
            </w:r>
          </w:p>
          <w:p w:rsidR="004C2CFE" w:rsidRPr="00AF02A9" w:rsidRDefault="004C2CFE" w:rsidP="00D6691C">
            <w:pPr>
              <w:spacing w:after="0" w:line="264" w:lineRule="auto"/>
              <w:rPr>
                <w:rFonts w:ascii="Times New Roman" w:eastAsia="Times New Roman" w:hAnsi="Times New Roman" w:cs="Times New Roman"/>
                <w:sz w:val="24"/>
                <w:szCs w:val="24"/>
                <w:lang w:eastAsia="ru-RU"/>
              </w:rPr>
            </w:pPr>
          </w:p>
        </w:tc>
      </w:tr>
      <w:tr w:rsidR="00AF02A9" w:rsidRPr="00AF02A9" w:rsidTr="00052A27">
        <w:trPr>
          <w:trHeight w:hRule="exact" w:val="29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6E0173" w:rsidP="00AA5016">
            <w:pPr>
              <w:tabs>
                <w:tab w:val="left" w:pos="4100"/>
              </w:tabs>
              <w:spacing w:after="0" w:line="240" w:lineRule="auto"/>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 xml:space="preserve"> Источники</w:t>
            </w:r>
            <w:r w:rsidR="004C2CFE" w:rsidRPr="00AF02A9">
              <w:rPr>
                <w:rFonts w:ascii="Times New Roman" w:eastAsia="Times New Roman" w:hAnsi="Times New Roman" w:cs="Times New Roman"/>
                <w:b/>
                <w:sz w:val="24"/>
                <w:szCs w:val="24"/>
                <w:lang w:eastAsia="ru-RU"/>
              </w:rPr>
              <w:t xml:space="preserve"> финансирования дефицита бюджета района на 202</w:t>
            </w:r>
            <w:r w:rsidRPr="00AF02A9">
              <w:rPr>
                <w:rFonts w:ascii="Times New Roman" w:eastAsia="Times New Roman" w:hAnsi="Times New Roman" w:cs="Times New Roman"/>
                <w:b/>
                <w:sz w:val="24"/>
                <w:szCs w:val="24"/>
                <w:lang w:eastAsia="ru-RU"/>
              </w:rPr>
              <w:t>5</w:t>
            </w:r>
            <w:r w:rsidR="004C2CFE" w:rsidRPr="00AF02A9">
              <w:rPr>
                <w:rFonts w:ascii="Times New Roman" w:eastAsia="Times New Roman" w:hAnsi="Times New Roman" w:cs="Times New Roman"/>
                <w:b/>
                <w:sz w:val="24"/>
                <w:szCs w:val="24"/>
                <w:lang w:eastAsia="ru-RU"/>
              </w:rPr>
              <w:t xml:space="preserve"> год </w:t>
            </w:r>
          </w:p>
          <w:p w:rsidR="004C2CFE" w:rsidRPr="00AF02A9" w:rsidRDefault="004C2CFE" w:rsidP="00AA5016">
            <w:pPr>
              <w:tabs>
                <w:tab w:val="left" w:pos="4100"/>
              </w:tabs>
              <w:spacing w:after="0" w:line="240" w:lineRule="auto"/>
              <w:jc w:val="center"/>
              <w:rPr>
                <w:rFonts w:ascii="Times New Roman" w:eastAsiaTheme="minorEastAsia" w:hAnsi="Times New Roman" w:cs="Times New Roman"/>
                <w:b/>
                <w:bCs/>
                <w:sz w:val="24"/>
                <w:szCs w:val="24"/>
                <w:lang w:eastAsia="ru-RU"/>
              </w:rPr>
            </w:pPr>
          </w:p>
        </w:tc>
      </w:tr>
      <w:tr w:rsidR="00AF02A9" w:rsidRPr="00AF02A9" w:rsidTr="00052A27">
        <w:trPr>
          <w:trHeight w:hRule="exact" w:val="350"/>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A5016">
            <w:pPr>
              <w:autoSpaceDE w:val="0"/>
              <w:autoSpaceDN w:val="0"/>
              <w:adjustRightInd w:val="0"/>
              <w:spacing w:after="0" w:line="240" w:lineRule="auto"/>
              <w:rPr>
                <w:rFonts w:ascii="Times New Roman" w:hAnsi="Times New Roman" w:cs="Times New Roman"/>
                <w:b/>
                <w:sz w:val="24"/>
                <w:szCs w:val="24"/>
              </w:rPr>
            </w:pPr>
            <w:r w:rsidRPr="00AF02A9">
              <w:rPr>
                <w:rFonts w:ascii="Times New Roman" w:hAnsi="Times New Roman" w:cs="Times New Roman"/>
                <w:b/>
                <w:sz w:val="24"/>
                <w:szCs w:val="24"/>
              </w:rPr>
              <w:t xml:space="preserve"> </w:t>
            </w:r>
            <w:r w:rsidR="004C2CFE" w:rsidRPr="00AF02A9">
              <w:rPr>
                <w:rFonts w:ascii="Times New Roman" w:hAnsi="Times New Roman" w:cs="Times New Roman"/>
                <w:b/>
                <w:sz w:val="24"/>
                <w:szCs w:val="24"/>
              </w:rPr>
              <w:t xml:space="preserve">Муниципальные программы Трубчевского муниципального района </w:t>
            </w:r>
          </w:p>
          <w:p w:rsidR="004C2CFE" w:rsidRPr="00AF02A9" w:rsidRDefault="004C2CFE" w:rsidP="00AA5016">
            <w:pPr>
              <w:autoSpaceDE w:val="0"/>
              <w:autoSpaceDN w:val="0"/>
              <w:adjustRightInd w:val="0"/>
              <w:spacing w:after="0" w:line="240" w:lineRule="auto"/>
              <w:rPr>
                <w:rFonts w:ascii="Times New Roman" w:eastAsia="Garamond+FPEF" w:hAnsi="Times New Roman" w:cs="Times New Roman"/>
                <w:b/>
                <w:sz w:val="24"/>
                <w:szCs w:val="24"/>
              </w:rPr>
            </w:pPr>
            <w:r w:rsidRPr="00AF02A9">
              <w:rPr>
                <w:rFonts w:ascii="Times New Roman" w:hAnsi="Times New Roman" w:cs="Times New Roman"/>
                <w:b/>
                <w:sz w:val="24"/>
                <w:szCs w:val="24"/>
              </w:rPr>
              <w:t xml:space="preserve">                  </w:t>
            </w:r>
          </w:p>
          <w:p w:rsidR="004C2CFE" w:rsidRPr="00AF02A9" w:rsidRDefault="004C2CFE" w:rsidP="00AA5016">
            <w:pPr>
              <w:autoSpaceDE w:val="0"/>
              <w:autoSpaceDN w:val="0"/>
              <w:adjustRightInd w:val="0"/>
              <w:spacing w:after="0" w:line="240" w:lineRule="auto"/>
              <w:rPr>
                <w:rFonts w:ascii="Times New Roman" w:eastAsia="Garamond+FPEF" w:hAnsi="Times New Roman" w:cs="Times New Roman"/>
                <w:sz w:val="24"/>
                <w:szCs w:val="24"/>
              </w:rPr>
            </w:pPr>
          </w:p>
          <w:p w:rsidR="004C2CFE" w:rsidRPr="00AF02A9" w:rsidRDefault="004C2CFE" w:rsidP="00AA5016">
            <w:pPr>
              <w:tabs>
                <w:tab w:val="left" w:pos="4100"/>
              </w:tabs>
              <w:spacing w:after="0" w:line="240" w:lineRule="auto"/>
              <w:rPr>
                <w:rFonts w:ascii="Times New Roman" w:eastAsia="Times New Roman" w:hAnsi="Times New Roman" w:cs="Times New Roman"/>
                <w:b/>
                <w:sz w:val="24"/>
                <w:szCs w:val="24"/>
                <w:lang w:eastAsia="ru-RU"/>
              </w:rPr>
            </w:pPr>
          </w:p>
        </w:tc>
      </w:tr>
      <w:tr w:rsidR="00AF02A9" w:rsidRPr="00AF02A9" w:rsidTr="00052A27">
        <w:trPr>
          <w:trHeight w:hRule="exact" w:val="485"/>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174AD">
            <w:pPr>
              <w:spacing w:after="0" w:line="240" w:lineRule="auto"/>
              <w:rPr>
                <w:rFonts w:ascii="Times New Roman" w:eastAsia="Calibri" w:hAnsi="Times New Roman" w:cs="Times New Roman"/>
                <w:sz w:val="24"/>
                <w:szCs w:val="24"/>
              </w:rPr>
            </w:pPr>
            <w:r w:rsidRPr="00AF02A9">
              <w:rPr>
                <w:rFonts w:ascii="Times New Roman" w:eastAsia="Calibri" w:hAnsi="Times New Roman" w:cs="Times New Roman"/>
                <w:sz w:val="24"/>
                <w:szCs w:val="24"/>
              </w:rPr>
              <w:t xml:space="preserve"> Непрограммная</w:t>
            </w:r>
            <w:r w:rsidR="006E0173" w:rsidRPr="00AF02A9">
              <w:rPr>
                <w:rFonts w:ascii="Times New Roman" w:eastAsia="Calibri" w:hAnsi="Times New Roman" w:cs="Times New Roman"/>
                <w:sz w:val="24"/>
                <w:szCs w:val="24"/>
              </w:rPr>
              <w:t xml:space="preserve"> часть бюджета на 2025-2027</w:t>
            </w:r>
            <w:r w:rsidR="004C2CFE" w:rsidRPr="00AF02A9">
              <w:rPr>
                <w:rFonts w:ascii="Times New Roman" w:eastAsia="Calibri" w:hAnsi="Times New Roman" w:cs="Times New Roman"/>
                <w:sz w:val="24"/>
                <w:szCs w:val="24"/>
              </w:rPr>
              <w:t xml:space="preserve"> годы</w:t>
            </w:r>
          </w:p>
        </w:tc>
      </w:tr>
      <w:tr w:rsidR="00AF02A9" w:rsidRPr="00AF02A9" w:rsidTr="00052A27">
        <w:trPr>
          <w:trHeight w:hRule="exact" w:val="387"/>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962E04">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r w:rsidR="004C2CFE" w:rsidRPr="00AF02A9">
              <w:rPr>
                <w:rFonts w:ascii="Times New Roman" w:eastAsiaTheme="minorEastAsia" w:hAnsi="Times New Roman" w:cs="Times New Roman"/>
                <w:sz w:val="24"/>
                <w:szCs w:val="24"/>
                <w:lang w:eastAsia="ru-RU"/>
              </w:rPr>
              <w:t xml:space="preserve"> Контактная информация</w:t>
            </w:r>
          </w:p>
        </w:tc>
      </w:tr>
    </w:tbl>
    <w:p w:rsidR="00544D9E" w:rsidRPr="00AF02A9" w:rsidRDefault="002B624A"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sz w:val="24"/>
          <w:szCs w:val="24"/>
          <w:lang w:eastAsia="ru-RU"/>
        </w:rPr>
        <w:t xml:space="preserve">                                              </w:t>
      </w:r>
      <w:r w:rsidRPr="00AF02A9">
        <w:rPr>
          <w:rFonts w:ascii="Times New Roman" w:eastAsiaTheme="minorEastAsia" w:hAnsi="Times New Roman" w:cs="Times New Roman"/>
          <w:b/>
          <w:sz w:val="24"/>
          <w:szCs w:val="24"/>
          <w:lang w:eastAsia="ru-RU"/>
        </w:rPr>
        <w:t>Что такое «</w:t>
      </w:r>
      <w:r w:rsidRPr="00AF02A9">
        <w:rPr>
          <w:rFonts w:ascii="Times New Roman" w:eastAsiaTheme="minorEastAsia" w:hAnsi="Times New Roman" w:cs="Times New Roman"/>
          <w:b/>
          <w:sz w:val="28"/>
          <w:szCs w:val="28"/>
          <w:lang w:eastAsia="ru-RU"/>
        </w:rPr>
        <w:t>Бюджет для граждан</w:t>
      </w:r>
      <w:r w:rsidRPr="00AF02A9">
        <w:rPr>
          <w:rFonts w:ascii="Times New Roman" w:eastAsiaTheme="minorEastAsia" w:hAnsi="Times New Roman" w:cs="Times New Roman"/>
          <w:b/>
          <w:sz w:val="24"/>
          <w:szCs w:val="24"/>
          <w:lang w:eastAsia="ru-RU"/>
        </w:rPr>
        <w:t>»?</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«Бюджет для граждан» познакомит Вас с положениями проекта основного финансового</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документа Тру</w:t>
      </w:r>
      <w:r w:rsidR="00DE2976" w:rsidRPr="00AF02A9">
        <w:rPr>
          <w:rFonts w:ascii="Times New Roman" w:eastAsiaTheme="minorEastAsia" w:hAnsi="Times New Roman" w:cs="Times New Roman"/>
          <w:sz w:val="24"/>
          <w:szCs w:val="24"/>
          <w:lang w:eastAsia="ru-RU"/>
        </w:rPr>
        <w:t>бчевского муниципального района Брянской области.</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Представленная информация предназначена для широкого круга пользователей и будет интересна и</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полезна как студентам, педагогам, молодым семьям, так и пенсионерам и другим категориям населения, так как бюджет муниципального района затрагивает интересы каждого жителя Трубчевского  муниципального района.</w:t>
      </w:r>
    </w:p>
    <w:p w:rsidR="002B624A" w:rsidRPr="00AF02A9" w:rsidRDefault="00EA6383"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r w:rsidR="002B624A" w:rsidRPr="00AF02A9">
        <w:rPr>
          <w:rFonts w:ascii="Times New Roman" w:eastAsiaTheme="minorEastAsia" w:hAnsi="Times New Roman" w:cs="Times New Roman"/>
          <w:sz w:val="24"/>
          <w:szCs w:val="24"/>
          <w:lang w:eastAsia="ru-RU"/>
        </w:rPr>
        <w:t xml:space="preserve"> Граждане – и как налогоплательщики, и как потребители общественных благ – должны быть</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уверены в том, что передаваемые ими в распоряжение государства средства используются</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прозрачно и эффективно, просят конкретные результаты как для общества в целом, так и </w:t>
      </w:r>
      <w:proofErr w:type="gramStart"/>
      <w:r w:rsidRPr="00AF02A9">
        <w:rPr>
          <w:rFonts w:ascii="Times New Roman" w:eastAsiaTheme="minorEastAsia" w:hAnsi="Times New Roman" w:cs="Times New Roman"/>
          <w:sz w:val="24"/>
          <w:szCs w:val="24"/>
          <w:lang w:eastAsia="ru-RU"/>
        </w:rPr>
        <w:t>для</w:t>
      </w:r>
      <w:proofErr w:type="gramEnd"/>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каждой семьи, для каждого человека.</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Мы постарались в доступной и понятной для граждан форме показать основные параметры</w:t>
      </w:r>
    </w:p>
    <w:p w:rsidR="00ED6315" w:rsidRPr="00AF02A9" w:rsidRDefault="002B624A" w:rsidP="00ED631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бюджета муниципального района.</w:t>
      </w:r>
    </w:p>
    <w:p w:rsidR="00CC741A" w:rsidRPr="00AF02A9" w:rsidRDefault="00CC741A" w:rsidP="00ED631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1D27A4" w:rsidRPr="00AF02A9" w:rsidRDefault="00FD0054" w:rsidP="001D27A4">
      <w:pPr>
        <w:pStyle w:val="Default"/>
        <w:jc w:val="center"/>
        <w:rPr>
          <w:rFonts w:ascii="Times New Roman" w:hAnsi="Times New Roman" w:cs="Times New Roman"/>
          <w:b/>
          <w:color w:val="auto"/>
        </w:rPr>
      </w:pPr>
      <w:r w:rsidRPr="00AF02A9">
        <w:rPr>
          <w:rFonts w:ascii="Times New Roman" w:hAnsi="Times New Roman" w:cs="Times New Roman"/>
          <w:b/>
          <w:color w:val="auto"/>
        </w:rPr>
        <w:lastRenderedPageBreak/>
        <w:t xml:space="preserve">   </w:t>
      </w:r>
      <w:r w:rsidR="009C1EAB" w:rsidRPr="00AF02A9">
        <w:rPr>
          <w:rFonts w:ascii="Times New Roman" w:hAnsi="Times New Roman" w:cs="Times New Roman"/>
          <w:b/>
          <w:color w:val="auto"/>
        </w:rPr>
        <w:t>Открытый бюджет Трубчевского муниципального</w:t>
      </w:r>
      <w:r w:rsidR="00A151F5" w:rsidRPr="00AF02A9">
        <w:rPr>
          <w:rFonts w:ascii="Times New Roman" w:hAnsi="Times New Roman" w:cs="Times New Roman"/>
          <w:b/>
          <w:color w:val="auto"/>
        </w:rPr>
        <w:t xml:space="preserve"> района Брянской области на 2025</w:t>
      </w:r>
      <w:r w:rsidR="009C485F" w:rsidRPr="00AF02A9">
        <w:rPr>
          <w:rFonts w:ascii="Times New Roman" w:hAnsi="Times New Roman" w:cs="Times New Roman"/>
          <w:b/>
          <w:color w:val="auto"/>
        </w:rPr>
        <w:t xml:space="preserve"> </w:t>
      </w:r>
      <w:r w:rsidR="009C1EAB" w:rsidRPr="00AF02A9">
        <w:rPr>
          <w:rFonts w:ascii="Times New Roman" w:hAnsi="Times New Roman" w:cs="Times New Roman"/>
          <w:b/>
          <w:color w:val="auto"/>
        </w:rPr>
        <w:t>год</w:t>
      </w:r>
      <w:r w:rsidR="000C229D" w:rsidRPr="00AF02A9">
        <w:rPr>
          <w:rFonts w:ascii="Times New Roman" w:hAnsi="Times New Roman" w:cs="Times New Roman"/>
          <w:b/>
          <w:color w:val="auto"/>
        </w:rPr>
        <w:t xml:space="preserve"> </w:t>
      </w:r>
      <w:r w:rsidR="00A151F5" w:rsidRPr="00AF02A9">
        <w:rPr>
          <w:rFonts w:ascii="Times New Roman" w:hAnsi="Times New Roman" w:cs="Times New Roman"/>
          <w:b/>
          <w:color w:val="auto"/>
        </w:rPr>
        <w:t>и на плановый период 2026</w:t>
      </w:r>
      <w:r w:rsidR="009C1EAB" w:rsidRPr="00AF02A9">
        <w:rPr>
          <w:rFonts w:ascii="Times New Roman" w:hAnsi="Times New Roman" w:cs="Times New Roman"/>
          <w:b/>
          <w:color w:val="auto"/>
        </w:rPr>
        <w:t xml:space="preserve"> и 202</w:t>
      </w:r>
      <w:r w:rsidR="00A151F5" w:rsidRPr="00AF02A9">
        <w:rPr>
          <w:rFonts w:ascii="Times New Roman" w:hAnsi="Times New Roman" w:cs="Times New Roman"/>
          <w:b/>
          <w:color w:val="auto"/>
        </w:rPr>
        <w:t>7</w:t>
      </w:r>
      <w:r w:rsidR="009C1EAB" w:rsidRPr="00AF02A9">
        <w:rPr>
          <w:rFonts w:ascii="Times New Roman" w:hAnsi="Times New Roman" w:cs="Times New Roman"/>
          <w:b/>
          <w:color w:val="auto"/>
        </w:rPr>
        <w:t xml:space="preserve"> годов</w:t>
      </w:r>
    </w:p>
    <w:p w:rsidR="00FF070D" w:rsidRPr="00AF02A9" w:rsidRDefault="00FF070D" w:rsidP="001D27A4">
      <w:pPr>
        <w:pStyle w:val="Default"/>
        <w:jc w:val="center"/>
        <w:rPr>
          <w:rFonts w:ascii="Times New Roman" w:hAnsi="Times New Roman" w:cs="Times New Roman"/>
          <w:b/>
          <w:color w:val="auto"/>
        </w:rPr>
      </w:pPr>
    </w:p>
    <w:p w:rsidR="004A1D3C" w:rsidRPr="00AF02A9" w:rsidRDefault="004A1D3C" w:rsidP="004A1D3C">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Основны</w:t>
      </w:r>
      <w:r w:rsidR="009815C7" w:rsidRPr="00AF02A9">
        <w:rPr>
          <w:rFonts w:ascii="Times New Roman" w:eastAsia="Times New Roman" w:hAnsi="Times New Roman" w:cs="Times New Roman"/>
          <w:sz w:val="24"/>
          <w:szCs w:val="24"/>
          <w:lang w:eastAsia="ru-RU"/>
        </w:rPr>
        <w:t>е характеристики бюджета на 2025-2027</w:t>
      </w:r>
      <w:r w:rsidRPr="00AF02A9">
        <w:rPr>
          <w:rFonts w:ascii="Times New Roman" w:eastAsia="Times New Roman" w:hAnsi="Times New Roman" w:cs="Times New Roman"/>
          <w:sz w:val="24"/>
          <w:szCs w:val="24"/>
          <w:lang w:eastAsia="ru-RU"/>
        </w:rPr>
        <w:t xml:space="preserve"> годы сформированы с учетом обязательств по соблюдению показателей сбалансированности бюджета, принятых администрацией района в соответствии с заключенными с Департаментом финансов соглашениями. </w:t>
      </w:r>
    </w:p>
    <w:p w:rsidR="004A1D3C" w:rsidRPr="00AF02A9" w:rsidRDefault="004A1D3C" w:rsidP="004A1D3C">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AF02A9">
        <w:rPr>
          <w:rFonts w:ascii="Times New Roman" w:eastAsia="Times New Roman" w:hAnsi="Times New Roman" w:cs="Times New Roman"/>
          <w:sz w:val="24"/>
          <w:szCs w:val="24"/>
          <w:lang w:eastAsia="ru-RU"/>
        </w:rPr>
        <w:t>Основные подходы к планировани</w:t>
      </w:r>
      <w:r w:rsidR="009815C7" w:rsidRPr="00AF02A9">
        <w:rPr>
          <w:rFonts w:ascii="Times New Roman" w:eastAsia="Times New Roman" w:hAnsi="Times New Roman" w:cs="Times New Roman"/>
          <w:sz w:val="24"/>
          <w:szCs w:val="24"/>
          <w:lang w:eastAsia="ru-RU"/>
        </w:rPr>
        <w:t>ю бюджетных ассигнований на 2025</w:t>
      </w:r>
      <w:r w:rsidR="0024542E" w:rsidRPr="00AF02A9">
        <w:rPr>
          <w:rFonts w:ascii="Times New Roman" w:eastAsia="Times New Roman" w:hAnsi="Times New Roman" w:cs="Times New Roman"/>
          <w:sz w:val="24"/>
          <w:szCs w:val="24"/>
          <w:lang w:eastAsia="ru-RU"/>
        </w:rPr>
        <w:t xml:space="preserve"> год и на плановый период 2026 и 2027</w:t>
      </w:r>
      <w:r w:rsidRPr="00AF02A9">
        <w:rPr>
          <w:rFonts w:ascii="Times New Roman" w:eastAsia="Times New Roman" w:hAnsi="Times New Roman" w:cs="Times New Roman"/>
          <w:sz w:val="24"/>
          <w:szCs w:val="24"/>
          <w:lang w:eastAsia="ru-RU"/>
        </w:rPr>
        <w:t xml:space="preserve"> годов разработаны в соответствии со </w:t>
      </w:r>
      <w:hyperlink r:id="rId9" w:history="1">
        <w:r w:rsidRPr="00AF02A9">
          <w:rPr>
            <w:rFonts w:ascii="Times New Roman" w:eastAsia="Times New Roman" w:hAnsi="Times New Roman" w:cs="Times New Roman"/>
            <w:sz w:val="24"/>
            <w:szCs w:val="24"/>
            <w:lang w:eastAsia="ru-RU"/>
          </w:rPr>
          <w:t>статьями 172</w:t>
        </w:r>
      </w:hyperlink>
      <w:r w:rsidRPr="00AF02A9">
        <w:rPr>
          <w:rFonts w:ascii="Times New Roman" w:eastAsia="Times New Roman" w:hAnsi="Times New Roman" w:cs="Times New Roman"/>
          <w:sz w:val="24"/>
          <w:szCs w:val="24"/>
          <w:lang w:eastAsia="ru-RU"/>
        </w:rPr>
        <w:t xml:space="preserve"> и </w:t>
      </w:r>
      <w:hyperlink r:id="rId10" w:history="1">
        <w:r w:rsidRPr="00AF02A9">
          <w:rPr>
            <w:rFonts w:ascii="Times New Roman" w:eastAsia="Times New Roman" w:hAnsi="Times New Roman" w:cs="Times New Roman"/>
            <w:sz w:val="24"/>
            <w:szCs w:val="24"/>
            <w:lang w:eastAsia="ru-RU"/>
          </w:rPr>
          <w:t>184.2</w:t>
        </w:r>
      </w:hyperlink>
      <w:r w:rsidRPr="00AF02A9">
        <w:rPr>
          <w:rFonts w:ascii="Times New Roman" w:eastAsia="Times New Roman" w:hAnsi="Times New Roman" w:cs="Times New Roman"/>
          <w:sz w:val="24"/>
          <w:szCs w:val="24"/>
          <w:lang w:eastAsia="ru-RU"/>
        </w:rPr>
        <w:t xml:space="preserve"> Бюджетного кодекса Российской Федерации, статьей 3 Решения Трубчевского районного Совета народных депутатов от 30.09.2021 № 6-232 «О принятии Положения о порядке составления, рассмотрения и утверждения бюджета Трубчевского муниципального района Брянской области, а также порядке представления, рассмотрения</w:t>
      </w:r>
      <w:proofErr w:type="gramEnd"/>
      <w:r w:rsidRPr="00AF02A9">
        <w:rPr>
          <w:rFonts w:ascii="Times New Roman" w:eastAsia="Times New Roman" w:hAnsi="Times New Roman" w:cs="Times New Roman"/>
          <w:sz w:val="24"/>
          <w:szCs w:val="24"/>
          <w:lang w:eastAsia="ru-RU"/>
        </w:rPr>
        <w:t xml:space="preserve"> и утверждения отчетности об исполнении бюджета Трубчевского муниципального района Брянской области и осуществления внешней проверки».</w:t>
      </w:r>
    </w:p>
    <w:p w:rsidR="004A1D3C" w:rsidRPr="00AF02A9" w:rsidRDefault="004A1D3C" w:rsidP="004A1D3C">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Для формировани</w:t>
      </w:r>
      <w:r w:rsidR="0024542E" w:rsidRPr="00AF02A9">
        <w:rPr>
          <w:rFonts w:ascii="Times New Roman" w:eastAsia="Times New Roman" w:hAnsi="Times New Roman" w:cs="Times New Roman"/>
          <w:sz w:val="24"/>
          <w:szCs w:val="24"/>
          <w:lang w:eastAsia="ru-RU"/>
        </w:rPr>
        <w:t>я бюджетных проектировок на 2025 год и плановый период 2026 и 2027</w:t>
      </w:r>
      <w:r w:rsidRPr="00AF02A9">
        <w:rPr>
          <w:rFonts w:ascii="Times New Roman" w:eastAsia="Times New Roman" w:hAnsi="Times New Roman" w:cs="Times New Roman"/>
          <w:sz w:val="24"/>
          <w:szCs w:val="24"/>
          <w:lang w:eastAsia="ru-RU"/>
        </w:rPr>
        <w:t xml:space="preserve"> годов принят базовый вариант прогноза социально-экономического развития Трубчевского муниципального района Брянской области с учетом следующих принятых решений.</w:t>
      </w:r>
    </w:p>
    <w:p w:rsidR="004A1D3C" w:rsidRPr="00AF02A9" w:rsidRDefault="004A1D3C" w:rsidP="004A1D3C">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В качестве объемов бюджетных ассигнований на исполнение </w:t>
      </w:r>
      <w:r w:rsidR="0024542E" w:rsidRPr="00AF02A9">
        <w:rPr>
          <w:rFonts w:ascii="Times New Roman" w:eastAsia="Times New Roman" w:hAnsi="Times New Roman" w:cs="Times New Roman"/>
          <w:sz w:val="24"/>
          <w:szCs w:val="24"/>
          <w:lang w:eastAsia="ru-RU"/>
        </w:rPr>
        <w:t>действующих обязательств на 2025 - 2027</w:t>
      </w:r>
      <w:r w:rsidRPr="00AF02A9">
        <w:rPr>
          <w:rFonts w:ascii="Times New Roman" w:eastAsia="Times New Roman" w:hAnsi="Times New Roman" w:cs="Times New Roman"/>
          <w:sz w:val="24"/>
          <w:szCs w:val="24"/>
          <w:lang w:eastAsia="ru-RU"/>
        </w:rPr>
        <w:t xml:space="preserve"> годы приняты объемы фактических р</w:t>
      </w:r>
      <w:r w:rsidR="0024542E" w:rsidRPr="00AF02A9">
        <w:rPr>
          <w:rFonts w:ascii="Times New Roman" w:eastAsia="Times New Roman" w:hAnsi="Times New Roman" w:cs="Times New Roman"/>
          <w:sz w:val="24"/>
          <w:szCs w:val="24"/>
          <w:lang w:eastAsia="ru-RU"/>
        </w:rPr>
        <w:t>асходов бюджета района за 2023 год и оценка 2024</w:t>
      </w:r>
      <w:r w:rsidRPr="00AF02A9">
        <w:rPr>
          <w:rFonts w:ascii="Times New Roman" w:eastAsia="Times New Roman" w:hAnsi="Times New Roman" w:cs="Times New Roman"/>
          <w:sz w:val="24"/>
          <w:szCs w:val="24"/>
          <w:lang w:eastAsia="ru-RU"/>
        </w:rPr>
        <w:t xml:space="preserve"> года по соответствующим группам расходных обязательств.</w:t>
      </w:r>
    </w:p>
    <w:p w:rsidR="004A1D3C" w:rsidRPr="00AF02A9" w:rsidRDefault="004A1D3C" w:rsidP="004A1D3C">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Бюджет</w:t>
      </w:r>
      <w:r w:rsidR="00750D25" w:rsidRPr="00AF02A9">
        <w:rPr>
          <w:rFonts w:ascii="Times New Roman" w:eastAsia="Times New Roman" w:hAnsi="Times New Roman" w:cs="Times New Roman"/>
          <w:sz w:val="24"/>
          <w:szCs w:val="24"/>
          <w:lang w:eastAsia="ru-RU"/>
        </w:rPr>
        <w:t>ные ассигнования бюджета на 2025 - 2027</w:t>
      </w:r>
      <w:r w:rsidRPr="00AF02A9">
        <w:rPr>
          <w:rFonts w:ascii="Times New Roman" w:eastAsia="Times New Roman" w:hAnsi="Times New Roman" w:cs="Times New Roman"/>
          <w:sz w:val="24"/>
          <w:szCs w:val="24"/>
          <w:lang w:eastAsia="ru-RU"/>
        </w:rPr>
        <w:t xml:space="preserve"> годы определены исходя из необходимости финансового обеспечения в приоритетном порядке:</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-реализации мероприятий государственных программ Брянской области, действующих муниципальных программ Трубчевского муниципального района и непрограммных направлений деятельности с целью достижения запланированных целевых значений показателей (индикаторов) программ и эффективного использования средств бюджета района;</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proofErr w:type="gramStart"/>
      <w:r w:rsidRPr="00AF02A9">
        <w:rPr>
          <w:rFonts w:ascii="Times New Roman" w:eastAsia="Times New Roman" w:hAnsi="Times New Roman" w:cs="Times New Roman"/>
          <w:sz w:val="24"/>
          <w:szCs w:val="24"/>
          <w:lang w:eastAsia="ru-RU"/>
        </w:rPr>
        <w:t>-исполнения публичных нормативных обязательств и иных социальных выплат населению с учетом ежегодной индексации на прогнозный уровень инфляции (индекс роста потребительских цен) в соответствии с проектом прогноза социально-экономического развития Трубчевского муниципального района Брянской области с 1 октября 2025 года - 4,5 %, с 1 октября 2026 года - 4,0 %, с 1 октября 2027 года - 4,0 %;</w:t>
      </w:r>
      <w:proofErr w:type="gramEnd"/>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-сохранения в 2025 - 2027 годах достигнутых соотношений к среднемесячному доходу от трудовой деятельности </w:t>
      </w:r>
      <w:proofErr w:type="gramStart"/>
      <w:r w:rsidRPr="00AF02A9">
        <w:rPr>
          <w:rFonts w:ascii="Times New Roman" w:eastAsia="Times New Roman" w:hAnsi="Times New Roman" w:cs="Times New Roman"/>
          <w:sz w:val="24"/>
          <w:szCs w:val="24"/>
          <w:lang w:eastAsia="ru-RU"/>
        </w:rPr>
        <w:t>в</w:t>
      </w:r>
      <w:proofErr w:type="gramEnd"/>
      <w:r w:rsidRPr="00AF02A9">
        <w:rPr>
          <w:rFonts w:ascii="Times New Roman" w:eastAsia="Times New Roman" w:hAnsi="Times New Roman" w:cs="Times New Roman"/>
          <w:sz w:val="24"/>
          <w:szCs w:val="24"/>
          <w:lang w:eastAsia="ru-RU"/>
        </w:rPr>
        <w:t xml:space="preserve"> </w:t>
      </w:r>
      <w:proofErr w:type="gramStart"/>
      <w:r w:rsidRPr="00AF02A9">
        <w:rPr>
          <w:rFonts w:ascii="Times New Roman" w:eastAsia="Times New Roman" w:hAnsi="Times New Roman" w:cs="Times New Roman"/>
          <w:sz w:val="24"/>
          <w:szCs w:val="24"/>
          <w:lang w:eastAsia="ru-RU"/>
        </w:rPr>
        <w:t>Трубчевском</w:t>
      </w:r>
      <w:proofErr w:type="gramEnd"/>
      <w:r w:rsidRPr="00AF02A9">
        <w:rPr>
          <w:rFonts w:ascii="Times New Roman" w:eastAsia="Times New Roman" w:hAnsi="Times New Roman" w:cs="Times New Roman"/>
          <w:sz w:val="24"/>
          <w:szCs w:val="24"/>
          <w:lang w:eastAsia="ru-RU"/>
        </w:rPr>
        <w:t xml:space="preserve"> районе Брянской области средней заработной платы отдельных категорий работников бюджетной сферы в соответствии с «майскими» указами Президента Российской Федерации 2012 года;</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-индексации действующего фонда оплаты труда работников муниципальных учреждений, не попадающих под действие «майских» указов Президента России: с 1 октября 2025 года - 4,5 %, с 1 октября 2026 года - 4,0 %, с 1 октября 2027 года – 4,0 %;</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-обеспечения уплаты в полном объеме налогов и сборов в соответствии с законодательством Российской Федерации о налогах и сборах;</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обеспечения минимального </w:t>
      </w:r>
      <w:proofErr w:type="gramStart"/>
      <w:r w:rsidRPr="00AF02A9">
        <w:rPr>
          <w:rFonts w:ascii="Times New Roman" w:eastAsia="Times New Roman" w:hAnsi="Times New Roman" w:cs="Times New Roman"/>
          <w:sz w:val="24"/>
          <w:szCs w:val="24"/>
          <w:lang w:eastAsia="ru-RU"/>
        </w:rPr>
        <w:t>размера оплаты труда</w:t>
      </w:r>
      <w:proofErr w:type="gramEnd"/>
      <w:r w:rsidRPr="00AF02A9">
        <w:rPr>
          <w:rFonts w:ascii="Times New Roman" w:eastAsia="Times New Roman" w:hAnsi="Times New Roman" w:cs="Times New Roman"/>
          <w:sz w:val="24"/>
          <w:szCs w:val="24"/>
          <w:lang w:eastAsia="ru-RU"/>
        </w:rPr>
        <w:t xml:space="preserve"> с 1 января 2025 года в размере 22 440 рублей с увеличением на 116,6% к уровню 2024 года (19 242 рубля).</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Бюджетные ассигнования, софинансирование которых осуществляется из федерального и областного бюджетов, запланированы с учетом предельного уровня софинансирования в объеме 99 % в соответствии с постановлением Правительства Брянской области от 28.10.2024 года № 520-п.</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Решения об </w:t>
      </w:r>
      <w:proofErr w:type="gramStart"/>
      <w:r w:rsidRPr="00AF02A9">
        <w:rPr>
          <w:rFonts w:ascii="Times New Roman" w:eastAsia="Times New Roman" w:hAnsi="Times New Roman" w:cs="Times New Roman"/>
          <w:sz w:val="24"/>
          <w:szCs w:val="24"/>
          <w:lang w:eastAsia="ru-RU"/>
        </w:rPr>
        <w:t>индексации отдельных статей расходов, запланированные при формировании районного бюджета на 2025 год и плановый период 2026 и 2027 годов представлены</w:t>
      </w:r>
      <w:proofErr w:type="gramEnd"/>
      <w:r w:rsidRPr="00AF02A9">
        <w:rPr>
          <w:rFonts w:ascii="Times New Roman" w:eastAsia="Times New Roman" w:hAnsi="Times New Roman" w:cs="Times New Roman"/>
          <w:sz w:val="24"/>
          <w:szCs w:val="24"/>
          <w:lang w:eastAsia="ru-RU"/>
        </w:rPr>
        <w:t xml:space="preserve"> в таблице 1:</w:t>
      </w:r>
    </w:p>
    <w:p w:rsidR="00754901" w:rsidRPr="00AF02A9" w:rsidRDefault="00754901" w:rsidP="00754901">
      <w:pPr>
        <w:spacing w:after="0"/>
        <w:ind w:firstLine="709"/>
        <w:jc w:val="right"/>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Таблица 1</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2124"/>
        <w:gridCol w:w="4448"/>
      </w:tblGrid>
      <w:tr w:rsidR="00AF02A9" w:rsidRPr="00AF02A9" w:rsidTr="00B36480">
        <w:trPr>
          <w:trHeight w:val="686"/>
          <w:tblHeader/>
        </w:trPr>
        <w:tc>
          <w:tcPr>
            <w:tcW w:w="1990"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lastRenderedPageBreak/>
              <w:t>Наименование статьи расходов</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Коэффициент</w:t>
            </w:r>
            <w:r w:rsidRPr="00AF02A9">
              <w:rPr>
                <w:rFonts w:ascii="Times New Roman" w:eastAsia="Times New Roman" w:hAnsi="Times New Roman" w:cs="Times New Roman"/>
                <w:lang w:eastAsia="ru-RU"/>
              </w:rPr>
              <w:br/>
              <w:t>индексации</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 xml:space="preserve">Дата начала применения </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коэффициента индексации</w:t>
            </w:r>
          </w:p>
        </w:tc>
      </w:tr>
      <w:tr w:rsidR="00AF02A9" w:rsidRPr="00AF02A9" w:rsidTr="00B36480">
        <w:trPr>
          <w:trHeight w:val="986"/>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 xml:space="preserve">Фонд оплаты труда работников  муниципальных учреждений Трубчевского муниципального района Брянской области, на которых не распространяется действие Указов Президента от 07.05.2012 № 597, от 01.06.2012 № 761, от 28.12.2012 № 1688 </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1,045</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2026 года</w:t>
            </w:r>
          </w:p>
          <w:p w:rsidR="00754901" w:rsidRPr="00AF02A9" w:rsidRDefault="00754901" w:rsidP="00754901">
            <w:pPr>
              <w:spacing w:after="0" w:line="240" w:lineRule="auto"/>
              <w:ind w:left="-198" w:firstLine="198"/>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2027 года</w:t>
            </w:r>
          </w:p>
        </w:tc>
      </w:tr>
      <w:tr w:rsidR="00AF02A9" w:rsidRPr="00AF02A9" w:rsidTr="00B36480">
        <w:trPr>
          <w:trHeight w:val="890"/>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Фонд оплаты труда работников муниципальных учреждений Трубчевского муниципального района Брянской области, на которых распространяется действие Указов Президента от 07.05.2012 № 597, от 01.06.2012 № 761, от 28.12.2012 № 1688</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 xml:space="preserve">в соответствии с прогнозом среднемесячного дохода от </w:t>
            </w:r>
            <w:proofErr w:type="gramStart"/>
            <w:r w:rsidRPr="00AF02A9">
              <w:rPr>
                <w:rFonts w:ascii="Times New Roman" w:eastAsia="Times New Roman" w:hAnsi="Times New Roman" w:cs="Times New Roman"/>
                <w:lang w:eastAsia="ru-RU"/>
              </w:rPr>
              <w:t>трудовой</w:t>
            </w:r>
            <w:proofErr w:type="gramEnd"/>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деятельности</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2026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2027 года</w:t>
            </w:r>
          </w:p>
        </w:tc>
      </w:tr>
      <w:tr w:rsidR="00AF02A9" w:rsidRPr="00AF02A9" w:rsidTr="00B36480">
        <w:trPr>
          <w:trHeight w:val="853"/>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Публичные нормативные обязательства и отдельные социальные выплаты</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1,045</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2026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2027 года</w:t>
            </w:r>
          </w:p>
        </w:tc>
      </w:tr>
      <w:tr w:rsidR="00AF02A9" w:rsidRPr="00AF02A9" w:rsidTr="00B36480">
        <w:trPr>
          <w:trHeight w:val="75"/>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 xml:space="preserve">Расходы по оплате коммунальных услуг </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В соответствии с прогнозом роста тарифов</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2026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2027 года</w:t>
            </w:r>
          </w:p>
        </w:tc>
      </w:tr>
      <w:tr w:rsidR="00F9619F" w:rsidRPr="00AF02A9" w:rsidTr="00B36480">
        <w:trPr>
          <w:trHeight w:val="473"/>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Расходы по оплате услуг связи</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1,045</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2026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2027 года</w:t>
            </w:r>
          </w:p>
        </w:tc>
      </w:tr>
    </w:tbl>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Планирование и исполнение расходной части бюджета необходимо осуществлять с учетом следующих основных направлений бюджетной политики.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Обеспечение сбалансированности местных бюджетов в условиях санкционного давления, повышение эффективности использования бюджетных средств остается приоритетной задачей бюджетной политики муниципалитета на 2025 год и на плановый период 2026 и 2027 годов.</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 направленных на ограничение дефицитов и уровня муниципального долга.</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Планирование и исполнение расходной части бюджета района необходимо осуществлять с учетом следующих основных направлений бюджетной политики: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3)концентрация финансовых ресурсов на достижение целей, показателей и результатов региональных проектов, направленных на реализацию целей, показателей и результатов национальных проектов;</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4)достижение показателей муниципальных программ Трубчевского муниципального района, выполнение (достижение) запланированных в муниципальных программах мероприятий (результатов);</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5)обеспечение соблюдения условий,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6)повышение эффективности процедур проведения муниципальных закупок;</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7)развитие информационных технологий в сфере управления муниципальными финансами;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8)обеспечение высокого уровня открытости и прозрачности бюджетного процесса и высокого качества управления муниципальными финансами.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AF02A9">
        <w:rPr>
          <w:rFonts w:ascii="Times New Roman" w:eastAsia="Times New Roman" w:hAnsi="Times New Roman" w:cs="Times New Roman"/>
          <w:sz w:val="24"/>
          <w:szCs w:val="24"/>
          <w:lang w:eastAsia="ru-RU"/>
        </w:rPr>
        <w:lastRenderedPageBreak/>
        <w:t>Межбюджетные отношения на региональном уровне сформированы с учетом изменений, внесенных в главу 16 «Межбюджетные трансферты» Бюджетного кодекса Российской Федерации, нашедших отражение в Законе Брянской области  от 12 октября 2023 года № 81-З «О внесении изменений в Закон Брянской области «О межбюджетных отношениях в Брянской области».</w:t>
      </w:r>
      <w:proofErr w:type="gramEnd"/>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Основные направления налоговой политики Трубчевского муниципального района на 2025 – 2027 годы сохраняют преемственность целей налоговой политики, определенных в предшествующих периодах, сконцентрированы на развитии доходной базы консолидированного бюджета района за счет наращивания стабильных доходных источников, мобилизации в бюджет имеющихся резервов и предусматривают:</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1)дальнейшее совершенствование налогового администрирования, повышения уровня ответственности главных администраторов доходов за качественное прогнозирование, своевременность, полноту поступлений и сокращение задолженности администрируемых платежей;</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2)оказание содействия в процессе совершенствования региональной практики налогообложения от кадастровой стоимости по имущественным налогам;</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3)проведение ежегодной оценки эффективности местных налоговых расходов (льгот) и принятие решений о продлении действия, пересмотре условий предоставления с учетом результата оценки эффективности налоговых льгот;</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4)отказ от бессрочности и недопущение предоставления новых налоговых льгот, не соответствующих целям социально-экономического развития района;</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5)проведение мероприятий по повышению эффективности управления муниципальной собственностью;</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6)повышение эффективности управления дебиторской задолженностью по доходам;</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7)совершенствование процесса межведомственного взаимодействия с налоговыми органами по предоставлению и составу информации об уплате налогов и сборов, формируемой в составе единого налогового платежа.</w:t>
      </w:r>
    </w:p>
    <w:p w:rsidR="001107F4" w:rsidRPr="00AF02A9" w:rsidRDefault="001107F4" w:rsidP="000C229D">
      <w:pPr>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Основные направления бюджетной политики Трубчевского муниципального</w:t>
      </w:r>
      <w:r w:rsidR="00E03AC6" w:rsidRPr="00AF02A9">
        <w:rPr>
          <w:rFonts w:ascii="Times New Roman" w:eastAsia="Times New Roman" w:hAnsi="Times New Roman" w:cs="Times New Roman"/>
          <w:b/>
          <w:sz w:val="24"/>
          <w:szCs w:val="24"/>
          <w:lang w:eastAsia="ru-RU"/>
        </w:rPr>
        <w:t xml:space="preserve"> района Брянской области на 2025</w:t>
      </w:r>
      <w:r w:rsidRPr="00AF02A9">
        <w:rPr>
          <w:rFonts w:ascii="Times New Roman" w:eastAsia="Times New Roman" w:hAnsi="Times New Roman" w:cs="Times New Roman"/>
          <w:b/>
          <w:sz w:val="24"/>
          <w:szCs w:val="24"/>
          <w:lang w:eastAsia="ru-RU"/>
        </w:rPr>
        <w:t xml:space="preserve"> год и плановый период 202</w:t>
      </w:r>
      <w:r w:rsidR="00E03AC6" w:rsidRPr="00AF02A9">
        <w:rPr>
          <w:rFonts w:ascii="Times New Roman" w:eastAsia="Times New Roman" w:hAnsi="Times New Roman" w:cs="Times New Roman"/>
          <w:b/>
          <w:sz w:val="24"/>
          <w:szCs w:val="24"/>
          <w:lang w:eastAsia="ru-RU"/>
        </w:rPr>
        <w:t>6 и 2027</w:t>
      </w:r>
      <w:r w:rsidRPr="00AF02A9">
        <w:rPr>
          <w:rFonts w:ascii="Times New Roman" w:eastAsia="Times New Roman" w:hAnsi="Times New Roman" w:cs="Times New Roman"/>
          <w:b/>
          <w:sz w:val="24"/>
          <w:szCs w:val="24"/>
          <w:lang w:eastAsia="ru-RU"/>
        </w:rPr>
        <w:t xml:space="preserve"> годов</w:t>
      </w:r>
    </w:p>
    <w:p w:rsidR="00E03AC6" w:rsidRPr="00AF02A9" w:rsidRDefault="00E03AC6" w:rsidP="00E03AC6">
      <w:pPr>
        <w:autoSpaceDE w:val="0"/>
        <w:autoSpaceDN w:val="0"/>
        <w:adjustRightInd w:val="0"/>
        <w:spacing w:before="120"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Обеспечение финансовой устойчивости и сбалансированности местных бюджетов в условиях санкционных ограничений и  повышение эффективности использования бюджетных средств является приоритетной задачей бюджетной политики Трубчевского муниципального района на 2025 год и на плановый период 2026 и 2027 годов.</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 направленных на ограничение дефицитов и уровня муниципального долга.</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Планирование и исполнение расходной части бюджета района необходимо осуществлять с учетом следующих основных направлений бюджетной политики Трубчевского района Брянской области на 2025 год и на плановый период 2026 и 2027 годов:</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 концентрация финансовых ресурсов на достижение целей, показателей и результатов региональных проектов, направленных на реализацию целей, показателей и результатов национальных проектов;</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4) достижение показателей муниципальных программ Трубчевского муниципального района, выполнение (достижение) запланированных в муниципальных программах мероприятий (результатов);</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lastRenderedPageBreak/>
        <w:t>5) обеспечение соблюдения условий,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6) повышение эффективности процедур проведения муниципальных закупок;</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7) развитие информационных технологий в сфере управления муниципальными финансами;</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8) обеспечение высокого уровня открытости и прозрачности бюджетного процесса и высокого качества   управления муниципальными финансами.</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AF02A9">
        <w:rPr>
          <w:rFonts w:ascii="Times New Roman" w:eastAsia="Times New Roman" w:hAnsi="Times New Roman" w:cs="Times New Roman"/>
          <w:sz w:val="24"/>
          <w:szCs w:val="24"/>
          <w:lang w:eastAsia="ru-RU"/>
        </w:rPr>
        <w:t>Межбюджетные отношения на региональном уровне сформированы с учетом изменений, внесенных в главу 16 «Межбюджетные трансферты» Бюджетного кодекса Российской Федерации, нашедших отражение в Законе Брянской области  от 12 октября 2023 года № 81-З «О внесении изменений в Закон Брянской области «О межбюджетных отношениях в Брянской области».</w:t>
      </w:r>
      <w:proofErr w:type="gramEnd"/>
    </w:p>
    <w:p w:rsidR="00300A53" w:rsidRPr="00AF02A9" w:rsidRDefault="00300A53" w:rsidP="00300A53">
      <w:pPr>
        <w:keepNext/>
        <w:autoSpaceDE w:val="0"/>
        <w:autoSpaceDN w:val="0"/>
        <w:adjustRightInd w:val="0"/>
        <w:spacing w:before="240" w:after="240"/>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Основные направления налоговой политики Трубчевского муниципального района</w:t>
      </w:r>
      <w:r w:rsidR="000C229D" w:rsidRPr="00AF02A9">
        <w:rPr>
          <w:rFonts w:ascii="Times New Roman" w:eastAsia="Times New Roman" w:hAnsi="Times New Roman" w:cs="Times New Roman"/>
          <w:b/>
          <w:sz w:val="24"/>
          <w:szCs w:val="24"/>
          <w:lang w:eastAsia="ru-RU"/>
        </w:rPr>
        <w:t xml:space="preserve">                   </w:t>
      </w:r>
      <w:r w:rsidR="00C6070A" w:rsidRPr="00AF02A9">
        <w:rPr>
          <w:rFonts w:ascii="Times New Roman" w:eastAsia="Times New Roman" w:hAnsi="Times New Roman" w:cs="Times New Roman"/>
          <w:b/>
          <w:sz w:val="24"/>
          <w:szCs w:val="24"/>
          <w:lang w:eastAsia="ru-RU"/>
        </w:rPr>
        <w:t xml:space="preserve"> Брянской области на 2025 год и плановый период 2026</w:t>
      </w:r>
      <w:r w:rsidRPr="00AF02A9">
        <w:rPr>
          <w:rFonts w:ascii="Times New Roman" w:eastAsia="Times New Roman" w:hAnsi="Times New Roman" w:cs="Times New Roman"/>
          <w:b/>
          <w:sz w:val="24"/>
          <w:szCs w:val="24"/>
          <w:lang w:eastAsia="ru-RU"/>
        </w:rPr>
        <w:t xml:space="preserve"> </w:t>
      </w:r>
      <w:r w:rsidR="00C6070A" w:rsidRPr="00AF02A9">
        <w:rPr>
          <w:rFonts w:ascii="Times New Roman" w:eastAsia="Times New Roman" w:hAnsi="Times New Roman" w:cs="Times New Roman"/>
          <w:b/>
          <w:sz w:val="24"/>
          <w:szCs w:val="24"/>
          <w:lang w:eastAsia="ru-RU"/>
        </w:rPr>
        <w:t>и 2027</w:t>
      </w:r>
      <w:r w:rsidRPr="00AF02A9">
        <w:rPr>
          <w:rFonts w:ascii="Times New Roman" w:eastAsia="Times New Roman" w:hAnsi="Times New Roman" w:cs="Times New Roman"/>
          <w:b/>
          <w:sz w:val="24"/>
          <w:szCs w:val="24"/>
          <w:lang w:eastAsia="ru-RU"/>
        </w:rPr>
        <w:t xml:space="preserve"> годов</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Основные направления налоговой политики Трубчевского муниципального района на 2025 – 2027 годы сохраняют преемственность целей налоговой политики, определенных в предшествующих периодах, сконцентрированы на развитии доходной базы консолидированного бюджета района за счет наращивания стабильных доходных источников, мобилизации в бюджет имеющихся резервов и предусматривают:</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 дальнейшее совершенствование налогового администрирования, повышения уровня ответственности главных администраторов доходов за качественное прогнозирование, своевременность, полноту поступлений и сокращение задолженности администрируемых платежей;</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 оказание содействия в процессе совершенствования региональной практики налогообложения от кадастровой стоимости по имущественным налогам;</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 проведение ежегодной оценки эффективности местных налоговых расходов (льгот) и принятие решений о продлении действия, пересмотре условий предоставления с учетом результата оценки эффективности налоговых льгот;</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4) отказ от бессрочности и недопущение предоставления новых налоговых льгот, не соответствующих целям социально-экономического развития района;</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5) проведение мероприятий по повышению эффективности управления муниципальной собственностью;</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6) повышение эффективности управления дебиторской задолженностью по доходам;</w:t>
      </w:r>
    </w:p>
    <w:p w:rsidR="00DE2976" w:rsidRPr="00AF02A9" w:rsidRDefault="002241F6" w:rsidP="00DE297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7) совершенствование процесса межведомственного взаимодействия с налоговыми органами по предоставлению и составу информации об уплате налогов и сборов, формируемой в составе единого налогового платежа.</w:t>
      </w:r>
    </w:p>
    <w:p w:rsidR="003145B0" w:rsidRPr="00AF02A9" w:rsidRDefault="003145B0" w:rsidP="00DE2976">
      <w:pPr>
        <w:autoSpaceDE w:val="0"/>
        <w:autoSpaceDN w:val="0"/>
        <w:adjustRightInd w:val="0"/>
        <w:spacing w:after="0"/>
        <w:ind w:firstLine="709"/>
        <w:jc w:val="both"/>
        <w:rPr>
          <w:rFonts w:ascii="Times New Roman" w:hAnsi="Times New Roman" w:cs="Times New Roman"/>
          <w:b/>
          <w:sz w:val="24"/>
          <w:szCs w:val="24"/>
        </w:rPr>
      </w:pPr>
      <w:r w:rsidRPr="00AF02A9">
        <w:rPr>
          <w:rFonts w:ascii="Times New Roman" w:hAnsi="Times New Roman" w:cs="Times New Roman"/>
          <w:b/>
          <w:sz w:val="24"/>
          <w:szCs w:val="24"/>
        </w:rPr>
        <w:t>ПАРАМЕТРЫ БЮДЖЕТА ТРУБЧЕВСКОГО МУНИЦИПАЛЬНОГО</w:t>
      </w:r>
      <w:r w:rsidR="00EC604A" w:rsidRPr="00AF02A9">
        <w:rPr>
          <w:rFonts w:ascii="Times New Roman" w:hAnsi="Times New Roman" w:cs="Times New Roman"/>
          <w:b/>
          <w:sz w:val="24"/>
          <w:szCs w:val="24"/>
        </w:rPr>
        <w:t xml:space="preserve"> РАЙОНА БРЯНСКОЙ ОБЛАСТИ НА 2025</w:t>
      </w:r>
      <w:r w:rsidRPr="00AF02A9">
        <w:rPr>
          <w:rFonts w:ascii="Times New Roman" w:hAnsi="Times New Roman" w:cs="Times New Roman"/>
          <w:b/>
          <w:sz w:val="24"/>
          <w:szCs w:val="24"/>
        </w:rPr>
        <w:t xml:space="preserve"> ГОД  И</w:t>
      </w:r>
      <w:r w:rsidR="00EC604A" w:rsidRPr="00AF02A9">
        <w:rPr>
          <w:rFonts w:ascii="Times New Roman" w:hAnsi="Times New Roman" w:cs="Times New Roman"/>
          <w:b/>
          <w:sz w:val="24"/>
          <w:szCs w:val="24"/>
        </w:rPr>
        <w:t xml:space="preserve"> НА  ПЛАНОВЫЙ ПЕРИОД 2026</w:t>
      </w:r>
      <w:proofErr w:type="gramStart"/>
      <w:r w:rsidR="00EC604A" w:rsidRPr="00AF02A9">
        <w:rPr>
          <w:rFonts w:ascii="Times New Roman" w:hAnsi="Times New Roman" w:cs="Times New Roman"/>
          <w:b/>
          <w:sz w:val="24"/>
          <w:szCs w:val="24"/>
        </w:rPr>
        <w:t xml:space="preserve"> И</w:t>
      </w:r>
      <w:proofErr w:type="gramEnd"/>
      <w:r w:rsidR="00EC604A" w:rsidRPr="00AF02A9">
        <w:rPr>
          <w:rFonts w:ascii="Times New Roman" w:hAnsi="Times New Roman" w:cs="Times New Roman"/>
          <w:b/>
          <w:sz w:val="24"/>
          <w:szCs w:val="24"/>
        </w:rPr>
        <w:t xml:space="preserve"> 2027</w:t>
      </w:r>
      <w:r w:rsidRPr="00AF02A9">
        <w:rPr>
          <w:rFonts w:ascii="Times New Roman" w:hAnsi="Times New Roman" w:cs="Times New Roman"/>
          <w:b/>
          <w:sz w:val="24"/>
          <w:szCs w:val="24"/>
        </w:rPr>
        <w:t xml:space="preserve"> ГОДОВ</w:t>
      </w:r>
    </w:p>
    <w:p w:rsidR="003145B0" w:rsidRPr="00AF02A9" w:rsidRDefault="003145B0" w:rsidP="003145B0">
      <w:pPr>
        <w:spacing w:after="0" w:line="240" w:lineRule="auto"/>
        <w:jc w:val="center"/>
        <w:rPr>
          <w:rFonts w:ascii="Times New Roman" w:eastAsia="Times New Roman" w:hAnsi="Times New Roman" w:cs="Times New Roman"/>
          <w:b/>
          <w:sz w:val="28"/>
          <w:szCs w:val="28"/>
          <w:lang w:eastAsia="ru-RU"/>
        </w:rPr>
      </w:pPr>
    </w:p>
    <w:p w:rsidR="006545F7" w:rsidRPr="00AF02A9" w:rsidRDefault="006545F7" w:rsidP="006545F7">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Основные характеристики бюджета Трубчевского муниципального района Брянской области на 2025 - 2027 годы сформированы на основе прогноза социально-экономического развития Трубчевского муниципального района Брянской области на 2025 год и плановый период 2026 и 2027 годов (базовый вариант) и характеризуются следующими параметрами (таблица 2).</w:t>
      </w:r>
    </w:p>
    <w:p w:rsidR="006F2536" w:rsidRPr="00AF02A9" w:rsidRDefault="006F2536" w:rsidP="006545F7">
      <w:pPr>
        <w:autoSpaceDE w:val="0"/>
        <w:autoSpaceDN w:val="0"/>
        <w:adjustRightInd w:val="0"/>
        <w:spacing w:after="0" w:line="240" w:lineRule="auto"/>
        <w:ind w:firstLine="851"/>
        <w:contextualSpacing/>
        <w:jc w:val="both"/>
        <w:rPr>
          <w:rFonts w:ascii="Arial" w:eastAsia="Times New Roman" w:hAnsi="Arial" w:cs="Arial"/>
          <w:b/>
          <w:sz w:val="20"/>
          <w:szCs w:val="20"/>
          <w:lang w:eastAsia="ru-RU"/>
        </w:rPr>
      </w:pPr>
    </w:p>
    <w:p w:rsidR="006545F7" w:rsidRPr="00AF02A9" w:rsidRDefault="006545F7" w:rsidP="006545F7">
      <w:pPr>
        <w:spacing w:after="0" w:line="240" w:lineRule="auto"/>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Основные параметры бюджета района</w:t>
      </w:r>
    </w:p>
    <w:p w:rsidR="006545F7" w:rsidRPr="00AF02A9" w:rsidRDefault="006545F7" w:rsidP="006545F7">
      <w:pPr>
        <w:spacing w:after="0" w:line="240" w:lineRule="auto"/>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на 2025 год и плановый период 2026 и 2027 годов</w:t>
      </w:r>
    </w:p>
    <w:p w:rsidR="006545F7" w:rsidRPr="00AF02A9" w:rsidRDefault="006545F7" w:rsidP="006545F7">
      <w:pPr>
        <w:spacing w:after="0" w:line="240" w:lineRule="auto"/>
        <w:jc w:val="right"/>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Таблица 2</w:t>
      </w:r>
    </w:p>
    <w:tbl>
      <w:tblPr>
        <w:tblW w:w="10080" w:type="dxa"/>
        <w:tblInd w:w="93" w:type="dxa"/>
        <w:tblLayout w:type="fixed"/>
        <w:tblLook w:val="04A0" w:firstRow="1" w:lastRow="0" w:firstColumn="1" w:lastColumn="0" w:noHBand="0" w:noVBand="1"/>
      </w:tblPr>
      <w:tblGrid>
        <w:gridCol w:w="3134"/>
        <w:gridCol w:w="1559"/>
        <w:gridCol w:w="851"/>
        <w:gridCol w:w="1417"/>
        <w:gridCol w:w="851"/>
        <w:gridCol w:w="1417"/>
        <w:gridCol w:w="851"/>
      </w:tblGrid>
      <w:tr w:rsidR="00AF02A9" w:rsidRPr="00AF02A9" w:rsidTr="00B36480">
        <w:trPr>
          <w:cantSplit/>
          <w:trHeight w:val="630"/>
          <w:tblHeader/>
        </w:trPr>
        <w:tc>
          <w:tcPr>
            <w:tcW w:w="3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Наименование</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2025 год</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2026 год</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2027 год</w:t>
            </w:r>
          </w:p>
        </w:tc>
      </w:tr>
      <w:tr w:rsidR="00AF02A9" w:rsidRPr="00AF02A9" w:rsidTr="00B36480">
        <w:trPr>
          <w:cantSplit/>
          <w:trHeight w:val="675"/>
          <w:tblHeader/>
        </w:trPr>
        <w:tc>
          <w:tcPr>
            <w:tcW w:w="3134" w:type="dxa"/>
            <w:vMerge/>
            <w:tcBorders>
              <w:top w:val="single" w:sz="4" w:space="0" w:color="auto"/>
              <w:left w:val="single" w:sz="4" w:space="0" w:color="auto"/>
              <w:bottom w:val="single" w:sz="4" w:space="0" w:color="auto"/>
              <w:right w:val="single" w:sz="4" w:space="0" w:color="auto"/>
            </w:tcBorders>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 xml:space="preserve">план </w:t>
            </w:r>
            <w:proofErr w:type="gramStart"/>
            <w:r w:rsidRPr="00AF02A9">
              <w:rPr>
                <w:rFonts w:ascii="Times New Roman" w:eastAsia="Times New Roman" w:hAnsi="Times New Roman" w:cs="Times New Roman"/>
                <w:sz w:val="18"/>
                <w:szCs w:val="18"/>
                <w:lang w:eastAsia="ru-RU"/>
              </w:rPr>
              <w:t>на</w:t>
            </w:r>
            <w:proofErr w:type="gramEnd"/>
          </w:p>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2025 год,</w:t>
            </w:r>
          </w:p>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рублей</w:t>
            </w:r>
          </w:p>
        </w:tc>
        <w:tc>
          <w:tcPr>
            <w:tcW w:w="851"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доля в</w:t>
            </w:r>
            <w:r w:rsidRPr="00AF02A9">
              <w:rPr>
                <w:rFonts w:ascii="Times New Roman" w:eastAsia="Times New Roman" w:hAnsi="Times New Roman" w:cs="Times New Roman"/>
                <w:sz w:val="18"/>
                <w:szCs w:val="18"/>
                <w:lang w:eastAsia="ru-RU"/>
              </w:rPr>
              <w:br/>
              <w:t>общем объеме %</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 xml:space="preserve">план </w:t>
            </w:r>
            <w:proofErr w:type="gramStart"/>
            <w:r w:rsidRPr="00AF02A9">
              <w:rPr>
                <w:rFonts w:ascii="Times New Roman" w:eastAsia="Times New Roman" w:hAnsi="Times New Roman" w:cs="Times New Roman"/>
                <w:sz w:val="18"/>
                <w:szCs w:val="18"/>
                <w:lang w:eastAsia="ru-RU"/>
              </w:rPr>
              <w:t>на</w:t>
            </w:r>
            <w:proofErr w:type="gramEnd"/>
          </w:p>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2026 год, рублей</w:t>
            </w:r>
          </w:p>
        </w:tc>
        <w:tc>
          <w:tcPr>
            <w:tcW w:w="851"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доля в</w:t>
            </w:r>
            <w:r w:rsidRPr="00AF02A9">
              <w:rPr>
                <w:rFonts w:ascii="Times New Roman" w:eastAsia="Times New Roman" w:hAnsi="Times New Roman" w:cs="Times New Roman"/>
                <w:sz w:val="18"/>
                <w:szCs w:val="18"/>
                <w:lang w:eastAsia="ru-RU"/>
              </w:rPr>
              <w:br/>
              <w:t>общем объеме %</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 xml:space="preserve">план </w:t>
            </w:r>
            <w:proofErr w:type="gramStart"/>
            <w:r w:rsidRPr="00AF02A9">
              <w:rPr>
                <w:rFonts w:ascii="Times New Roman" w:eastAsia="Times New Roman" w:hAnsi="Times New Roman" w:cs="Times New Roman"/>
                <w:sz w:val="18"/>
                <w:szCs w:val="18"/>
                <w:lang w:eastAsia="ru-RU"/>
              </w:rPr>
              <w:t>на</w:t>
            </w:r>
            <w:proofErr w:type="gramEnd"/>
          </w:p>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2027 год, рублей</w:t>
            </w:r>
          </w:p>
        </w:tc>
        <w:tc>
          <w:tcPr>
            <w:tcW w:w="851"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доля в</w:t>
            </w:r>
            <w:r w:rsidRPr="00AF02A9">
              <w:rPr>
                <w:rFonts w:ascii="Times New Roman" w:eastAsia="Times New Roman" w:hAnsi="Times New Roman" w:cs="Times New Roman"/>
                <w:sz w:val="18"/>
                <w:szCs w:val="18"/>
                <w:lang w:eastAsia="ru-RU"/>
              </w:rPr>
              <w:br/>
              <w:t>общем объеме %</w:t>
            </w:r>
          </w:p>
        </w:tc>
      </w:tr>
      <w:tr w:rsidR="00AF02A9" w:rsidRPr="00AF02A9" w:rsidTr="00B36480">
        <w:trPr>
          <w:cantSplit/>
          <w:trHeight w:val="255"/>
        </w:trPr>
        <w:tc>
          <w:tcPr>
            <w:tcW w:w="3134" w:type="dxa"/>
            <w:tcBorders>
              <w:top w:val="nil"/>
              <w:left w:val="single" w:sz="4" w:space="0" w:color="auto"/>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Доходы бюджета</w:t>
            </w:r>
          </w:p>
        </w:tc>
        <w:tc>
          <w:tcPr>
            <w:tcW w:w="1559"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1 037 344 043,06</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733 502 970,52</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749 626 291,99</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налоговые и неналоговые доходы</w:t>
            </w:r>
          </w:p>
        </w:tc>
        <w:tc>
          <w:tcPr>
            <w:tcW w:w="1559"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234 361 300,00</w:t>
            </w:r>
          </w:p>
        </w:tc>
        <w:tc>
          <w:tcPr>
            <w:tcW w:w="851"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22,59</w:t>
            </w:r>
          </w:p>
        </w:tc>
        <w:tc>
          <w:tcPr>
            <w:tcW w:w="1417"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249 752 100,00</w:t>
            </w:r>
          </w:p>
        </w:tc>
        <w:tc>
          <w:tcPr>
            <w:tcW w:w="851" w:type="dxa"/>
            <w:tcBorders>
              <w:top w:val="nil"/>
              <w:left w:val="nil"/>
              <w:bottom w:val="single" w:sz="4" w:space="0" w:color="auto"/>
              <w:right w:val="single" w:sz="4" w:space="0" w:color="auto"/>
            </w:tcBorders>
            <w:shd w:val="clear" w:color="000000" w:fill="DEDEDE"/>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34,05</w:t>
            </w:r>
          </w:p>
        </w:tc>
        <w:tc>
          <w:tcPr>
            <w:tcW w:w="1417"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270 604 500,00</w:t>
            </w:r>
          </w:p>
        </w:tc>
        <w:tc>
          <w:tcPr>
            <w:tcW w:w="851" w:type="dxa"/>
            <w:tcBorders>
              <w:top w:val="nil"/>
              <w:left w:val="nil"/>
              <w:bottom w:val="single" w:sz="4" w:space="0" w:color="auto"/>
              <w:right w:val="single" w:sz="4" w:space="0" w:color="auto"/>
            </w:tcBorders>
            <w:shd w:val="clear" w:color="000000" w:fill="DEDEDE"/>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36,10</w:t>
            </w:r>
          </w:p>
        </w:tc>
      </w:tr>
      <w:tr w:rsidR="00AF02A9" w:rsidRPr="00AF02A9" w:rsidTr="00B36480">
        <w:trPr>
          <w:cantSplit/>
          <w:trHeight w:val="247"/>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налог на прибыль, доходы</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203 121 000,00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19,58</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219 033 000,00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29,86</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235 635 000,00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31,43</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акцизы</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13 870 700,00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1,34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14 028 200,00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18 181 200,00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2,43</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налоги на совокупный доход</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5 708 000,00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0,55</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5 925 000,00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0,81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6 134 000,00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0,82</w:t>
            </w:r>
          </w:p>
        </w:tc>
      </w:tr>
      <w:tr w:rsidR="00AF02A9" w:rsidRPr="00AF02A9" w:rsidTr="00B36480">
        <w:trPr>
          <w:cantSplit/>
          <w:trHeight w:val="177"/>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государственная пошлина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3 886 000,00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0,37</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3 930 000,00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0,54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3 969 000,00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0,53</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доходы от использования имущества, находящегося в государственной и муниципальной собственности</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4 164 900,00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0,40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3 306 300,00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0,45</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3 453 600,00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0,46</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платежи при пользовании природными ресурсами</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2 023 500,00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2 023 500,00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0,28</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2 023 500,00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доходы от оказания платных услуг и компенсации затрат государства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19 300,00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19 400,00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доходы от продажи материальных и нематериальных активов</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450 200,00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368 000,00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0,05</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70 000,00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0,01</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штрафы, санкции, возмещение ущерба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1 117 700,00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0,11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1 118 700,00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0,15</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1 118 700,00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0,15</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безвозмездные поступления всего, в том числе:</w:t>
            </w:r>
          </w:p>
        </w:tc>
        <w:tc>
          <w:tcPr>
            <w:tcW w:w="1559"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802 982 743,06</w:t>
            </w:r>
          </w:p>
        </w:tc>
        <w:tc>
          <w:tcPr>
            <w:tcW w:w="851"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77,41</w:t>
            </w:r>
          </w:p>
        </w:tc>
        <w:tc>
          <w:tcPr>
            <w:tcW w:w="1417"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483 750 870,52</w:t>
            </w:r>
          </w:p>
        </w:tc>
        <w:tc>
          <w:tcPr>
            <w:tcW w:w="851" w:type="dxa"/>
            <w:tcBorders>
              <w:top w:val="nil"/>
              <w:left w:val="nil"/>
              <w:bottom w:val="single" w:sz="4" w:space="0" w:color="auto"/>
              <w:right w:val="single" w:sz="4" w:space="0" w:color="auto"/>
            </w:tcBorders>
            <w:shd w:val="clear" w:color="000000" w:fill="DEDEDE"/>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65,95</w:t>
            </w:r>
          </w:p>
        </w:tc>
        <w:tc>
          <w:tcPr>
            <w:tcW w:w="1417"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479 021 791,99</w:t>
            </w:r>
          </w:p>
        </w:tc>
        <w:tc>
          <w:tcPr>
            <w:tcW w:w="851" w:type="dxa"/>
            <w:tcBorders>
              <w:top w:val="nil"/>
              <w:left w:val="nil"/>
              <w:bottom w:val="single" w:sz="4" w:space="0" w:color="auto"/>
              <w:right w:val="single" w:sz="4" w:space="0" w:color="auto"/>
            </w:tcBorders>
            <w:shd w:val="clear" w:color="000000" w:fill="DEDEDE"/>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63,90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дотации</w:t>
            </w: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117 395 000,00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11,32</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87 369 000,00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11,91</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83 699 000,00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11,17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субсидии</w:t>
            </w: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315 626 119,52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30,43</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28 360 614,98</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3,87</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28 575 735,00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3,81</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субвенции</w:t>
            </w: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328 290 175,54</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31,65</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331 261 355,54</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45,16</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328 892 056,99</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43,87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иные межбюджетные трансферты</w:t>
            </w: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41 671 448,00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4,01</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36 759 900,00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5,01</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37 855 000,00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5,05</w:t>
            </w:r>
          </w:p>
        </w:tc>
      </w:tr>
      <w:tr w:rsidR="00AF02A9" w:rsidRPr="00AF02A9" w:rsidTr="00B36480">
        <w:trPr>
          <w:cantSplit/>
          <w:trHeight w:val="255"/>
        </w:trPr>
        <w:tc>
          <w:tcPr>
            <w:tcW w:w="3134" w:type="dxa"/>
            <w:tcBorders>
              <w:top w:val="nil"/>
              <w:left w:val="single" w:sz="4" w:space="0" w:color="auto"/>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Расходы бюджета</w:t>
            </w:r>
          </w:p>
        </w:tc>
        <w:tc>
          <w:tcPr>
            <w:tcW w:w="1559"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1 036 177 376,40</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732 336 303,86</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748 459 625,31</w:t>
            </w:r>
          </w:p>
        </w:tc>
        <w:tc>
          <w:tcPr>
            <w:tcW w:w="851"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Общегосударственные вопросы</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61 274 461,00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5,91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64 705 315,00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8,84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76 573 039,91</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10,23</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17 431 500,00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1,68</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15 456 000,00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2,11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15 456 000,00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Национальная экономика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57 950 333,30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5,59</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56 703 073,30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7,74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61 887 301,75</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8,27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Жилищно-коммунальное хозяйство</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32 003 292,00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3,09</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29 571 330,28</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4,04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29 609 696,97</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3,96</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Охрана окружающей среды</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0,28</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0,26</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Образование</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446 732 189,21</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43,11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440 955 891,25</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60,21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441 134 817,51</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58,94</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Культура, кинематография</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70 424 270,00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6,80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67 400 780,32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9,20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67 409 780,32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9,01</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Социальная политика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30 730 703,92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2,97</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33 608 124,92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4,59</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31 118 603,92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4,16</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Физическая культура и спорт</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313 154 432,45</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30,22</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19 960 754,54</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2,73</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21 297 000,00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2,85</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Обслуживание государственного (муниципального) долга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3 394,52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2 234,25</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584,93</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4 407 100,00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0,43</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1 907 100,00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0,26</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1 907 100,00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0,25</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Дефицит</w:t>
            </w:r>
            <w:proofErr w:type="gramStart"/>
            <w:r w:rsidRPr="00AF02A9">
              <w:rPr>
                <w:rFonts w:ascii="Times New Roman" w:eastAsia="Times New Roman" w:hAnsi="Times New Roman" w:cs="Times New Roman"/>
                <w:b/>
                <w:bCs/>
                <w:sz w:val="18"/>
                <w:szCs w:val="18"/>
                <w:lang w:eastAsia="ru-RU"/>
              </w:rPr>
              <w:t xml:space="preserve"> (-) /</w:t>
            </w:r>
            <w:r w:rsidRPr="00AF02A9">
              <w:rPr>
                <w:rFonts w:ascii="Times New Roman" w:eastAsia="Times New Roman" w:hAnsi="Times New Roman" w:cs="Times New Roman"/>
                <w:b/>
                <w:bCs/>
                <w:sz w:val="18"/>
                <w:szCs w:val="18"/>
                <w:lang w:eastAsia="ru-RU"/>
              </w:rPr>
              <w:br/>
            </w:r>
            <w:proofErr w:type="gramEnd"/>
            <w:r w:rsidRPr="00AF02A9">
              <w:rPr>
                <w:rFonts w:ascii="Times New Roman" w:eastAsia="Times New Roman" w:hAnsi="Times New Roman" w:cs="Times New Roman"/>
                <w:b/>
                <w:bCs/>
                <w:sz w:val="18"/>
                <w:szCs w:val="18"/>
                <w:lang w:eastAsia="ru-RU"/>
              </w:rPr>
              <w:t>Профицит (+)</w:t>
            </w:r>
          </w:p>
        </w:tc>
        <w:tc>
          <w:tcPr>
            <w:tcW w:w="1559"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1 166 666,66</w:t>
            </w:r>
          </w:p>
        </w:tc>
        <w:tc>
          <w:tcPr>
            <w:tcW w:w="851"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p>
        </w:tc>
        <w:tc>
          <w:tcPr>
            <w:tcW w:w="1417"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1 166 666,66</w:t>
            </w:r>
          </w:p>
        </w:tc>
        <w:tc>
          <w:tcPr>
            <w:tcW w:w="851"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p>
        </w:tc>
        <w:tc>
          <w:tcPr>
            <w:tcW w:w="1417"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1 166 666,68</w:t>
            </w:r>
          </w:p>
        </w:tc>
        <w:tc>
          <w:tcPr>
            <w:tcW w:w="851"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p>
        </w:tc>
      </w:tr>
    </w:tbl>
    <w:p w:rsidR="006545F7" w:rsidRPr="00AF02A9" w:rsidRDefault="006545F7" w:rsidP="006545F7">
      <w:pPr>
        <w:spacing w:after="0" w:line="240" w:lineRule="auto"/>
        <w:jc w:val="right"/>
        <w:rPr>
          <w:rFonts w:ascii="Times New Roman" w:eastAsia="Times New Roman" w:hAnsi="Times New Roman" w:cs="Times New Roman"/>
          <w:sz w:val="24"/>
          <w:szCs w:val="24"/>
          <w:lang w:eastAsia="ru-RU"/>
        </w:rPr>
      </w:pPr>
    </w:p>
    <w:p w:rsidR="00CE6AFC" w:rsidRPr="00AF02A9" w:rsidRDefault="00CE6AFC" w:rsidP="00CE6AFC">
      <w:pPr>
        <w:autoSpaceDE w:val="0"/>
        <w:autoSpaceDN w:val="0"/>
        <w:adjustRightInd w:val="0"/>
        <w:spacing w:after="0" w:line="240" w:lineRule="auto"/>
        <w:rPr>
          <w:rFonts w:ascii="Times New Roman" w:hAnsi="Times New Roman" w:cs="Times New Roman"/>
          <w:b/>
          <w:bCs/>
          <w:sz w:val="24"/>
          <w:szCs w:val="24"/>
        </w:rPr>
      </w:pPr>
      <w:r w:rsidRPr="00AF02A9">
        <w:rPr>
          <w:rFonts w:ascii="Times New Roman" w:hAnsi="Times New Roman" w:cs="Times New Roman"/>
          <w:sz w:val="24"/>
          <w:szCs w:val="24"/>
        </w:rPr>
        <w:t xml:space="preserve">             Данный раздел </w:t>
      </w:r>
      <w:r w:rsidR="007D341C" w:rsidRPr="00AF02A9">
        <w:rPr>
          <w:rFonts w:ascii="Times New Roman" w:hAnsi="Times New Roman" w:cs="Times New Roman"/>
          <w:sz w:val="24"/>
          <w:szCs w:val="24"/>
        </w:rPr>
        <w:t>бюджета для граждан основан на о</w:t>
      </w:r>
      <w:r w:rsidRPr="00AF02A9">
        <w:rPr>
          <w:rFonts w:ascii="Times New Roman" w:hAnsi="Times New Roman" w:cs="Times New Roman"/>
          <w:sz w:val="24"/>
          <w:szCs w:val="24"/>
        </w:rPr>
        <w:t>сновных направлениях бюджет</w:t>
      </w:r>
      <w:r w:rsidR="00526376" w:rsidRPr="00AF02A9">
        <w:rPr>
          <w:rFonts w:ascii="Times New Roman" w:hAnsi="Times New Roman" w:cs="Times New Roman"/>
          <w:sz w:val="24"/>
          <w:szCs w:val="24"/>
        </w:rPr>
        <w:t>ной и налоговой политики на 202</w:t>
      </w:r>
      <w:r w:rsidR="00854552" w:rsidRPr="00AF02A9">
        <w:rPr>
          <w:rFonts w:ascii="Times New Roman" w:hAnsi="Times New Roman" w:cs="Times New Roman"/>
          <w:sz w:val="24"/>
          <w:szCs w:val="24"/>
        </w:rPr>
        <w:t>5</w:t>
      </w:r>
      <w:r w:rsidR="00526376" w:rsidRPr="00AF02A9">
        <w:rPr>
          <w:rFonts w:ascii="Times New Roman" w:hAnsi="Times New Roman" w:cs="Times New Roman"/>
          <w:sz w:val="24"/>
          <w:szCs w:val="24"/>
        </w:rPr>
        <w:t xml:space="preserve"> год и на плановый период 202</w:t>
      </w:r>
      <w:r w:rsidR="00854552" w:rsidRPr="00AF02A9">
        <w:rPr>
          <w:rFonts w:ascii="Times New Roman" w:hAnsi="Times New Roman" w:cs="Times New Roman"/>
          <w:sz w:val="24"/>
          <w:szCs w:val="24"/>
        </w:rPr>
        <w:t>6</w:t>
      </w:r>
      <w:r w:rsidRPr="00AF02A9">
        <w:rPr>
          <w:rFonts w:ascii="Times New Roman" w:hAnsi="Times New Roman" w:cs="Times New Roman"/>
          <w:sz w:val="24"/>
          <w:szCs w:val="24"/>
        </w:rPr>
        <w:t xml:space="preserve"> и 20</w:t>
      </w:r>
      <w:r w:rsidR="00526376" w:rsidRPr="00AF02A9">
        <w:rPr>
          <w:rFonts w:ascii="Times New Roman" w:hAnsi="Times New Roman" w:cs="Times New Roman"/>
          <w:sz w:val="24"/>
          <w:szCs w:val="24"/>
        </w:rPr>
        <w:t>2</w:t>
      </w:r>
      <w:r w:rsidR="00854552" w:rsidRPr="00AF02A9">
        <w:rPr>
          <w:rFonts w:ascii="Times New Roman" w:hAnsi="Times New Roman" w:cs="Times New Roman"/>
          <w:sz w:val="24"/>
          <w:szCs w:val="24"/>
        </w:rPr>
        <w:t>7</w:t>
      </w:r>
      <w:r w:rsidRPr="00AF02A9">
        <w:rPr>
          <w:rFonts w:ascii="Times New Roman" w:hAnsi="Times New Roman" w:cs="Times New Roman"/>
          <w:sz w:val="24"/>
          <w:szCs w:val="24"/>
        </w:rPr>
        <w:t xml:space="preserve"> годов, размещенных на официальном сайте администрации Трубчевского муниципального района  (</w:t>
      </w:r>
      <w:hyperlink r:id="rId11" w:history="1">
        <w:r w:rsidR="00D67280" w:rsidRPr="00AF02A9">
          <w:rPr>
            <w:rStyle w:val="a9"/>
            <w:rFonts w:ascii="Times New Roman" w:hAnsi="Times New Roman" w:cs="Times New Roman"/>
            <w:b/>
            <w:bCs/>
            <w:color w:val="auto"/>
            <w:sz w:val="24"/>
            <w:szCs w:val="24"/>
          </w:rPr>
          <w:t>www.trubech.ru</w:t>
        </w:r>
      </w:hyperlink>
      <w:r w:rsidR="00D67280" w:rsidRPr="00AF02A9">
        <w:rPr>
          <w:rFonts w:ascii="Times New Roman" w:hAnsi="Times New Roman" w:cs="Times New Roman"/>
          <w:b/>
          <w:bCs/>
          <w:sz w:val="24"/>
          <w:szCs w:val="24"/>
        </w:rPr>
        <w:t xml:space="preserve"> </w:t>
      </w:r>
      <w:r w:rsidRPr="00AF02A9">
        <w:rPr>
          <w:rFonts w:ascii="Times New Roman" w:hAnsi="Times New Roman" w:cs="Times New Roman"/>
          <w:b/>
          <w:bCs/>
          <w:sz w:val="24"/>
          <w:szCs w:val="24"/>
        </w:rPr>
        <w:t>- Финансовое управление</w:t>
      </w:r>
      <w:proofErr w:type="gramStart"/>
      <w:r w:rsidRPr="00AF02A9">
        <w:rPr>
          <w:rFonts w:ascii="Times New Roman" w:hAnsi="Times New Roman" w:cs="Times New Roman"/>
          <w:b/>
          <w:bCs/>
          <w:sz w:val="24"/>
          <w:szCs w:val="24"/>
        </w:rPr>
        <w:t xml:space="preserve"> --</w:t>
      </w:r>
      <w:proofErr w:type="gramEnd"/>
      <w:r w:rsidRPr="00AF02A9">
        <w:rPr>
          <w:rFonts w:ascii="Times New Roman" w:hAnsi="Times New Roman" w:cs="Times New Roman"/>
          <w:b/>
          <w:bCs/>
          <w:sz w:val="24"/>
          <w:szCs w:val="24"/>
        </w:rPr>
        <w:t>Районный бюджет</w:t>
      </w:r>
      <w:r w:rsidR="00B64139" w:rsidRPr="00AF02A9">
        <w:rPr>
          <w:rFonts w:ascii="Times New Roman" w:hAnsi="Times New Roman" w:cs="Times New Roman"/>
          <w:b/>
          <w:bCs/>
          <w:sz w:val="24"/>
          <w:szCs w:val="24"/>
        </w:rPr>
        <w:t xml:space="preserve"> </w:t>
      </w:r>
      <w:r w:rsidR="00526376" w:rsidRPr="00AF02A9">
        <w:rPr>
          <w:rFonts w:ascii="Times New Roman" w:hAnsi="Times New Roman" w:cs="Times New Roman"/>
          <w:b/>
          <w:bCs/>
          <w:sz w:val="24"/>
          <w:szCs w:val="24"/>
        </w:rPr>
        <w:t>- Бюджет 202</w:t>
      </w:r>
      <w:r w:rsidR="00854552" w:rsidRPr="00AF02A9">
        <w:rPr>
          <w:rFonts w:ascii="Times New Roman" w:hAnsi="Times New Roman" w:cs="Times New Roman"/>
          <w:b/>
          <w:bCs/>
          <w:sz w:val="24"/>
          <w:szCs w:val="24"/>
        </w:rPr>
        <w:t>5</w:t>
      </w:r>
      <w:r w:rsidR="00526376" w:rsidRPr="00AF02A9">
        <w:rPr>
          <w:rFonts w:ascii="Times New Roman" w:hAnsi="Times New Roman" w:cs="Times New Roman"/>
          <w:b/>
          <w:bCs/>
          <w:sz w:val="24"/>
          <w:szCs w:val="24"/>
        </w:rPr>
        <w:t>-202</w:t>
      </w:r>
      <w:r w:rsidR="00854552" w:rsidRPr="00AF02A9">
        <w:rPr>
          <w:rFonts w:ascii="Times New Roman" w:hAnsi="Times New Roman" w:cs="Times New Roman"/>
          <w:b/>
          <w:bCs/>
          <w:sz w:val="24"/>
          <w:szCs w:val="24"/>
        </w:rPr>
        <w:t>7</w:t>
      </w:r>
      <w:r w:rsidR="00CB209F" w:rsidRPr="00AF02A9">
        <w:rPr>
          <w:rFonts w:ascii="Times New Roman" w:hAnsi="Times New Roman" w:cs="Times New Roman"/>
          <w:b/>
          <w:bCs/>
          <w:sz w:val="24"/>
          <w:szCs w:val="24"/>
        </w:rPr>
        <w:t xml:space="preserve"> </w:t>
      </w:r>
      <w:r w:rsidRPr="00AF02A9">
        <w:rPr>
          <w:rFonts w:ascii="Times New Roman" w:hAnsi="Times New Roman" w:cs="Times New Roman"/>
          <w:b/>
          <w:bCs/>
          <w:sz w:val="24"/>
          <w:szCs w:val="24"/>
        </w:rPr>
        <w:t>годов)</w:t>
      </w:r>
    </w:p>
    <w:p w:rsidR="00CE6AFC" w:rsidRPr="00AF02A9" w:rsidRDefault="00CE6AFC" w:rsidP="008E7B0B">
      <w:pPr>
        <w:autoSpaceDE w:val="0"/>
        <w:autoSpaceDN w:val="0"/>
        <w:adjustRightInd w:val="0"/>
        <w:spacing w:after="0" w:line="240" w:lineRule="auto"/>
        <w:rPr>
          <w:rFonts w:ascii="Times New Roman" w:hAnsi="Times New Roman" w:cs="Times New Roman"/>
          <w:sz w:val="26"/>
          <w:szCs w:val="26"/>
        </w:rPr>
      </w:pPr>
    </w:p>
    <w:p w:rsidR="00CD0E59" w:rsidRPr="00AF02A9" w:rsidRDefault="00222319" w:rsidP="005E3ED6">
      <w:pPr>
        <w:autoSpaceDE w:val="0"/>
        <w:autoSpaceDN w:val="0"/>
        <w:adjustRightInd w:val="0"/>
        <w:spacing w:after="0" w:line="240" w:lineRule="auto"/>
        <w:rPr>
          <w:rFonts w:ascii="Times New Roman" w:hAnsi="Times New Roman" w:cs="Times New Roman"/>
          <w:b/>
          <w:sz w:val="24"/>
          <w:szCs w:val="24"/>
        </w:rPr>
      </w:pPr>
      <w:r w:rsidRPr="00AF02A9">
        <w:rPr>
          <w:rFonts w:ascii="Times New Roman" w:hAnsi="Times New Roman" w:cs="Times New Roman"/>
          <w:b/>
          <w:bCs/>
          <w:sz w:val="24"/>
          <w:szCs w:val="24"/>
        </w:rPr>
        <w:t xml:space="preserve">           </w:t>
      </w:r>
      <w:r w:rsidR="00CD0E59" w:rsidRPr="00AF02A9">
        <w:rPr>
          <w:rFonts w:ascii="Times New Roman" w:hAnsi="Times New Roman" w:cs="Times New Roman"/>
          <w:sz w:val="24"/>
          <w:szCs w:val="24"/>
        </w:rPr>
        <w:t xml:space="preserve">      </w:t>
      </w:r>
      <w:r w:rsidR="001E2EA0" w:rsidRPr="00AF02A9">
        <w:rPr>
          <w:rFonts w:ascii="Times New Roman" w:hAnsi="Times New Roman" w:cs="Times New Roman"/>
          <w:sz w:val="24"/>
          <w:szCs w:val="24"/>
        </w:rPr>
        <w:t xml:space="preserve">  </w:t>
      </w:r>
      <w:r w:rsidR="00FD0054" w:rsidRPr="00AF02A9">
        <w:rPr>
          <w:rFonts w:ascii="Times New Roman" w:hAnsi="Times New Roman" w:cs="Times New Roman"/>
          <w:sz w:val="24"/>
          <w:szCs w:val="24"/>
        </w:rPr>
        <w:t xml:space="preserve"> </w:t>
      </w:r>
      <w:r w:rsidR="00CD0E59" w:rsidRPr="00AF02A9">
        <w:rPr>
          <w:rFonts w:ascii="Times New Roman" w:hAnsi="Times New Roman" w:cs="Times New Roman"/>
          <w:b/>
          <w:sz w:val="24"/>
          <w:szCs w:val="24"/>
        </w:rPr>
        <w:t>Основные параметры</w:t>
      </w:r>
      <w:r w:rsidR="001E2EA0" w:rsidRPr="00AF02A9">
        <w:rPr>
          <w:rFonts w:ascii="Times New Roman" w:hAnsi="Times New Roman" w:cs="Times New Roman"/>
          <w:b/>
          <w:sz w:val="24"/>
          <w:szCs w:val="24"/>
        </w:rPr>
        <w:t xml:space="preserve"> бюджета</w:t>
      </w:r>
      <w:r w:rsidR="003539E3" w:rsidRPr="00AF02A9">
        <w:rPr>
          <w:rFonts w:ascii="Times New Roman" w:hAnsi="Times New Roman" w:cs="Times New Roman"/>
          <w:b/>
          <w:sz w:val="24"/>
          <w:szCs w:val="24"/>
        </w:rPr>
        <w:t xml:space="preserve"> района на 20</w:t>
      </w:r>
      <w:r w:rsidR="00B07A81" w:rsidRPr="00AF02A9">
        <w:rPr>
          <w:rFonts w:ascii="Times New Roman" w:hAnsi="Times New Roman" w:cs="Times New Roman"/>
          <w:b/>
          <w:sz w:val="24"/>
          <w:szCs w:val="24"/>
        </w:rPr>
        <w:t>2</w:t>
      </w:r>
      <w:r w:rsidR="006E7D5D" w:rsidRPr="00AF02A9">
        <w:rPr>
          <w:rFonts w:ascii="Times New Roman" w:hAnsi="Times New Roman" w:cs="Times New Roman"/>
          <w:b/>
          <w:sz w:val="24"/>
          <w:szCs w:val="24"/>
        </w:rPr>
        <w:t>5</w:t>
      </w:r>
      <w:r w:rsidR="00CD0E59" w:rsidRPr="00AF02A9">
        <w:rPr>
          <w:rFonts w:ascii="Times New Roman" w:hAnsi="Times New Roman" w:cs="Times New Roman"/>
          <w:b/>
          <w:sz w:val="24"/>
          <w:szCs w:val="24"/>
        </w:rPr>
        <w:t xml:space="preserve"> год и на плановый период </w:t>
      </w:r>
    </w:p>
    <w:p w:rsidR="001E2EA0" w:rsidRPr="00AF02A9" w:rsidRDefault="00CD0E59" w:rsidP="00304256">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AF02A9">
        <w:rPr>
          <w:rFonts w:ascii="Times New Roman" w:hAnsi="Times New Roman" w:cs="Times New Roman"/>
          <w:b/>
          <w:sz w:val="24"/>
          <w:szCs w:val="24"/>
        </w:rPr>
        <w:t xml:space="preserve">                                     </w:t>
      </w:r>
      <w:r w:rsidR="00DE6E10" w:rsidRPr="00AF02A9">
        <w:rPr>
          <w:rFonts w:ascii="Times New Roman" w:hAnsi="Times New Roman" w:cs="Times New Roman"/>
          <w:b/>
          <w:sz w:val="24"/>
          <w:szCs w:val="24"/>
        </w:rPr>
        <w:t xml:space="preserve">                            20</w:t>
      </w:r>
      <w:r w:rsidR="009754D9" w:rsidRPr="00AF02A9">
        <w:rPr>
          <w:rFonts w:ascii="Times New Roman" w:hAnsi="Times New Roman" w:cs="Times New Roman"/>
          <w:b/>
          <w:sz w:val="24"/>
          <w:szCs w:val="24"/>
        </w:rPr>
        <w:t>2</w:t>
      </w:r>
      <w:r w:rsidR="006E7D5D" w:rsidRPr="00AF02A9">
        <w:rPr>
          <w:rFonts w:ascii="Times New Roman" w:hAnsi="Times New Roman" w:cs="Times New Roman"/>
          <w:b/>
          <w:sz w:val="24"/>
          <w:szCs w:val="24"/>
        </w:rPr>
        <w:t xml:space="preserve">6 </w:t>
      </w:r>
      <w:r w:rsidR="009754D9" w:rsidRPr="00AF02A9">
        <w:rPr>
          <w:rFonts w:ascii="Times New Roman" w:hAnsi="Times New Roman" w:cs="Times New Roman"/>
          <w:b/>
          <w:sz w:val="24"/>
          <w:szCs w:val="24"/>
        </w:rPr>
        <w:t>-</w:t>
      </w:r>
      <w:r w:rsidRPr="00AF02A9">
        <w:rPr>
          <w:rFonts w:ascii="Times New Roman" w:hAnsi="Times New Roman" w:cs="Times New Roman"/>
          <w:b/>
          <w:sz w:val="24"/>
          <w:szCs w:val="24"/>
        </w:rPr>
        <w:t xml:space="preserve"> 20</w:t>
      </w:r>
      <w:r w:rsidR="009754D9" w:rsidRPr="00AF02A9">
        <w:rPr>
          <w:rFonts w:ascii="Times New Roman" w:hAnsi="Times New Roman" w:cs="Times New Roman"/>
          <w:b/>
          <w:sz w:val="24"/>
          <w:szCs w:val="24"/>
        </w:rPr>
        <w:t>2</w:t>
      </w:r>
      <w:r w:rsidR="006E7D5D" w:rsidRPr="00AF02A9">
        <w:rPr>
          <w:rFonts w:ascii="Times New Roman" w:hAnsi="Times New Roman" w:cs="Times New Roman"/>
          <w:b/>
          <w:sz w:val="24"/>
          <w:szCs w:val="24"/>
        </w:rPr>
        <w:t>7</w:t>
      </w:r>
      <w:r w:rsidRPr="00AF02A9">
        <w:rPr>
          <w:rFonts w:ascii="Times New Roman" w:hAnsi="Times New Roman" w:cs="Times New Roman"/>
          <w:b/>
          <w:sz w:val="24"/>
          <w:szCs w:val="24"/>
        </w:rPr>
        <w:t xml:space="preserve"> годов</w:t>
      </w:r>
    </w:p>
    <w:p w:rsidR="001E2EA0" w:rsidRPr="00AF02A9" w:rsidRDefault="001E2EA0" w:rsidP="0030425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E2EA0" w:rsidRPr="00AF02A9" w:rsidRDefault="001E2EA0" w:rsidP="00163D60">
      <w:pPr>
        <w:autoSpaceDE w:val="0"/>
        <w:autoSpaceDN w:val="0"/>
        <w:adjustRightInd w:val="0"/>
        <w:spacing w:after="0" w:line="240" w:lineRule="auto"/>
        <w:jc w:val="both"/>
        <w:rPr>
          <w:rFonts w:ascii="Times New Roman" w:hAnsi="Times New Roman" w:cs="Times New Roman"/>
          <w:sz w:val="24"/>
          <w:szCs w:val="24"/>
        </w:rPr>
      </w:pPr>
      <w:r w:rsidRPr="00AF02A9">
        <w:rPr>
          <w:rFonts w:ascii="Times New Roman" w:hAnsi="Times New Roman" w:cs="Times New Roman"/>
          <w:sz w:val="24"/>
          <w:szCs w:val="24"/>
        </w:rPr>
        <w:t xml:space="preserve">    </w:t>
      </w:r>
      <w:r w:rsidR="00163D60" w:rsidRPr="00AF02A9">
        <w:rPr>
          <w:rFonts w:ascii="Times New Roman" w:hAnsi="Times New Roman" w:cs="Times New Roman"/>
          <w:sz w:val="24"/>
          <w:szCs w:val="24"/>
        </w:rPr>
        <w:t xml:space="preserve">          </w:t>
      </w:r>
      <w:r w:rsidRPr="00AF02A9">
        <w:rPr>
          <w:rFonts w:ascii="Times New Roman" w:hAnsi="Times New Roman" w:cs="Times New Roman"/>
          <w:sz w:val="24"/>
          <w:szCs w:val="24"/>
        </w:rPr>
        <w:t>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1E2EA0" w:rsidRPr="00AF02A9" w:rsidRDefault="0056330D" w:rsidP="00163D60">
      <w:pPr>
        <w:autoSpaceDE w:val="0"/>
        <w:autoSpaceDN w:val="0"/>
        <w:adjustRightInd w:val="0"/>
        <w:spacing w:after="0" w:line="240" w:lineRule="auto"/>
        <w:jc w:val="both"/>
        <w:rPr>
          <w:rFonts w:ascii="Times New Roman" w:hAnsi="Times New Roman" w:cs="Times New Roman"/>
          <w:sz w:val="24"/>
          <w:szCs w:val="24"/>
        </w:rPr>
      </w:pPr>
      <w:r w:rsidRPr="00AF02A9">
        <w:rPr>
          <w:rFonts w:ascii="Times New Roman" w:hAnsi="Times New Roman" w:cs="Times New Roman"/>
          <w:sz w:val="24"/>
          <w:szCs w:val="24"/>
        </w:rPr>
        <w:t xml:space="preserve">          </w:t>
      </w:r>
      <w:r w:rsidR="00CA1FBC" w:rsidRPr="00AF02A9">
        <w:rPr>
          <w:rFonts w:ascii="Times New Roman" w:hAnsi="Times New Roman" w:cs="Times New Roman"/>
          <w:sz w:val="24"/>
          <w:szCs w:val="24"/>
        </w:rPr>
        <w:t xml:space="preserve">  </w:t>
      </w:r>
      <w:r w:rsidR="001E2EA0" w:rsidRPr="00AF02A9">
        <w:rPr>
          <w:rFonts w:ascii="Times New Roman" w:hAnsi="Times New Roman" w:cs="Times New Roman"/>
          <w:sz w:val="24"/>
          <w:szCs w:val="24"/>
        </w:rPr>
        <w:t>Основные пар</w:t>
      </w:r>
      <w:r w:rsidR="009754D9" w:rsidRPr="00AF02A9">
        <w:rPr>
          <w:rFonts w:ascii="Times New Roman" w:hAnsi="Times New Roman" w:cs="Times New Roman"/>
          <w:sz w:val="24"/>
          <w:szCs w:val="24"/>
        </w:rPr>
        <w:t>аметры районного бюджета на 202</w:t>
      </w:r>
      <w:r w:rsidR="00C907CF" w:rsidRPr="00AF02A9">
        <w:rPr>
          <w:rFonts w:ascii="Times New Roman" w:hAnsi="Times New Roman" w:cs="Times New Roman"/>
          <w:sz w:val="24"/>
          <w:szCs w:val="24"/>
        </w:rPr>
        <w:t>5</w:t>
      </w:r>
      <w:r w:rsidR="001E2EA0" w:rsidRPr="00AF02A9">
        <w:rPr>
          <w:rFonts w:ascii="Times New Roman" w:hAnsi="Times New Roman" w:cs="Times New Roman"/>
          <w:sz w:val="24"/>
          <w:szCs w:val="24"/>
        </w:rPr>
        <w:t>-20</w:t>
      </w:r>
      <w:r w:rsidR="009754D9" w:rsidRPr="00AF02A9">
        <w:rPr>
          <w:rFonts w:ascii="Times New Roman" w:hAnsi="Times New Roman" w:cs="Times New Roman"/>
          <w:sz w:val="24"/>
          <w:szCs w:val="24"/>
        </w:rPr>
        <w:t>2</w:t>
      </w:r>
      <w:r w:rsidR="00C907CF" w:rsidRPr="00AF02A9">
        <w:rPr>
          <w:rFonts w:ascii="Times New Roman" w:hAnsi="Times New Roman" w:cs="Times New Roman"/>
          <w:sz w:val="24"/>
          <w:szCs w:val="24"/>
        </w:rPr>
        <w:t>7</w:t>
      </w:r>
      <w:r w:rsidR="001E2EA0" w:rsidRPr="00AF02A9">
        <w:rPr>
          <w:rFonts w:ascii="Times New Roman" w:hAnsi="Times New Roman" w:cs="Times New Roman"/>
          <w:sz w:val="24"/>
          <w:szCs w:val="24"/>
        </w:rPr>
        <w:t xml:space="preserve">годы, предусмотренные решением о бюджете, не окончательные. В течение года Департаментом финансов Брянской области осуществляется распределение межбюджетных трансфертов (субсидий, иных межбюджетных трансфертов) между районами Брянской области. В результате в ходе исполнения бюджет несколько раз корректируется - </w:t>
      </w:r>
      <w:proofErr w:type="gramStart"/>
      <w:r w:rsidR="00CA1FBC" w:rsidRPr="00AF02A9">
        <w:rPr>
          <w:rFonts w:ascii="Times New Roman" w:hAnsi="Times New Roman" w:cs="Times New Roman"/>
          <w:sz w:val="24"/>
          <w:szCs w:val="24"/>
        </w:rPr>
        <w:t>доходы</w:t>
      </w:r>
      <w:proofErr w:type="gramEnd"/>
      <w:r w:rsidR="001E2EA0" w:rsidRPr="00AF02A9">
        <w:rPr>
          <w:rFonts w:ascii="Times New Roman" w:hAnsi="Times New Roman" w:cs="Times New Roman"/>
          <w:sz w:val="24"/>
          <w:szCs w:val="24"/>
        </w:rPr>
        <w:t xml:space="preserve"> и расходы бюджета увеличиваются на сумму дополнительных безвозмездных поступлений.</w:t>
      </w:r>
    </w:p>
    <w:p w:rsidR="00C907CF" w:rsidRPr="00AF02A9" w:rsidRDefault="00C907CF" w:rsidP="00163D60">
      <w:pPr>
        <w:autoSpaceDE w:val="0"/>
        <w:autoSpaceDN w:val="0"/>
        <w:adjustRightInd w:val="0"/>
        <w:spacing w:after="0" w:line="240" w:lineRule="auto"/>
        <w:jc w:val="both"/>
        <w:rPr>
          <w:rFonts w:ascii="Times New Roman" w:hAnsi="Times New Roman" w:cs="Times New Roman"/>
          <w:sz w:val="24"/>
          <w:szCs w:val="24"/>
        </w:rPr>
      </w:pPr>
    </w:p>
    <w:p w:rsidR="00C907CF" w:rsidRPr="00AF02A9" w:rsidRDefault="00C907CF" w:rsidP="00163D60">
      <w:pPr>
        <w:autoSpaceDE w:val="0"/>
        <w:autoSpaceDN w:val="0"/>
        <w:adjustRightInd w:val="0"/>
        <w:spacing w:after="0" w:line="240" w:lineRule="auto"/>
        <w:jc w:val="both"/>
        <w:rPr>
          <w:rFonts w:ascii="Times New Roman" w:hAnsi="Times New Roman" w:cs="Times New Roman"/>
          <w:sz w:val="24"/>
          <w:szCs w:val="24"/>
        </w:rPr>
      </w:pPr>
    </w:p>
    <w:p w:rsidR="009B78AC" w:rsidRPr="00AF02A9" w:rsidRDefault="009B78AC" w:rsidP="001E2EA0">
      <w:pPr>
        <w:autoSpaceDE w:val="0"/>
        <w:autoSpaceDN w:val="0"/>
        <w:adjustRightInd w:val="0"/>
        <w:spacing w:after="0" w:line="240" w:lineRule="auto"/>
        <w:rPr>
          <w:rFonts w:ascii="Times New Roman" w:hAnsi="Times New Roman" w:cs="Times New Roman"/>
          <w:sz w:val="24"/>
          <w:szCs w:val="24"/>
        </w:rPr>
      </w:pPr>
    </w:p>
    <w:p w:rsidR="009C4F99" w:rsidRPr="00AF02A9" w:rsidRDefault="009C4F99" w:rsidP="009C4F99">
      <w:pPr>
        <w:autoSpaceDE w:val="0"/>
        <w:autoSpaceDN w:val="0"/>
        <w:adjustRightInd w:val="0"/>
        <w:spacing w:after="0" w:line="257" w:lineRule="auto"/>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lastRenderedPageBreak/>
        <w:t>Формировани</w:t>
      </w:r>
      <w:r w:rsidR="00D10492" w:rsidRPr="00AF02A9">
        <w:rPr>
          <w:rFonts w:ascii="Times New Roman" w:eastAsia="Times New Roman" w:hAnsi="Times New Roman" w:cs="Times New Roman"/>
          <w:b/>
          <w:sz w:val="24"/>
          <w:szCs w:val="24"/>
          <w:lang w:eastAsia="ru-RU"/>
        </w:rPr>
        <w:t>е доходов бюджета района на 2025</w:t>
      </w:r>
      <w:r w:rsidRPr="00AF02A9">
        <w:rPr>
          <w:rFonts w:ascii="Times New Roman" w:eastAsia="Times New Roman" w:hAnsi="Times New Roman" w:cs="Times New Roman"/>
          <w:b/>
          <w:sz w:val="24"/>
          <w:szCs w:val="24"/>
          <w:lang w:eastAsia="ru-RU"/>
        </w:rPr>
        <w:t xml:space="preserve"> год</w:t>
      </w:r>
    </w:p>
    <w:p w:rsidR="009C4F99" w:rsidRPr="00AF02A9" w:rsidRDefault="00D10492" w:rsidP="009C4F99">
      <w:pPr>
        <w:autoSpaceDE w:val="0"/>
        <w:autoSpaceDN w:val="0"/>
        <w:adjustRightInd w:val="0"/>
        <w:spacing w:after="0" w:line="257" w:lineRule="auto"/>
        <w:jc w:val="center"/>
        <w:rPr>
          <w:rFonts w:ascii="Times New Roman" w:eastAsia="Times New Roman" w:hAnsi="Times New Roman" w:cs="Times New Roman"/>
          <w:sz w:val="24"/>
          <w:szCs w:val="24"/>
          <w:lang w:eastAsia="ru-RU"/>
        </w:rPr>
      </w:pPr>
      <w:r w:rsidRPr="00AF02A9">
        <w:rPr>
          <w:rFonts w:ascii="Times New Roman" w:eastAsia="Times New Roman" w:hAnsi="Times New Roman" w:cs="Times New Roman"/>
          <w:b/>
          <w:sz w:val="24"/>
          <w:szCs w:val="24"/>
          <w:lang w:eastAsia="ru-RU"/>
        </w:rPr>
        <w:t xml:space="preserve"> и на плановый период 2026 и 2027</w:t>
      </w:r>
      <w:r w:rsidR="009C4F99" w:rsidRPr="00AF02A9">
        <w:rPr>
          <w:rFonts w:ascii="Times New Roman" w:eastAsia="Times New Roman" w:hAnsi="Times New Roman" w:cs="Times New Roman"/>
          <w:b/>
          <w:sz w:val="24"/>
          <w:szCs w:val="24"/>
          <w:lang w:eastAsia="ru-RU"/>
        </w:rPr>
        <w:t xml:space="preserve"> годов</w:t>
      </w:r>
      <w:r w:rsidR="009C4F99" w:rsidRPr="00AF02A9">
        <w:rPr>
          <w:rFonts w:ascii="Times New Roman" w:eastAsia="Times New Roman" w:hAnsi="Times New Roman" w:cs="Times New Roman"/>
          <w:b/>
          <w:sz w:val="24"/>
          <w:szCs w:val="24"/>
          <w:lang w:eastAsia="ru-RU"/>
        </w:rPr>
        <w:br/>
      </w:r>
    </w:p>
    <w:p w:rsidR="00FF3E9B" w:rsidRPr="00AF02A9" w:rsidRDefault="009C4F99" w:rsidP="00FF3E9B">
      <w:pPr>
        <w:autoSpaceDE w:val="0"/>
        <w:autoSpaceDN w:val="0"/>
        <w:adjustRightInd w:val="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w:t>
      </w:r>
      <w:proofErr w:type="gramStart"/>
      <w:r w:rsidR="00FF3E9B" w:rsidRPr="00AF02A9">
        <w:rPr>
          <w:rFonts w:ascii="Times New Roman" w:eastAsia="Times New Roman" w:hAnsi="Times New Roman" w:cs="Times New Roman"/>
          <w:sz w:val="24"/>
          <w:szCs w:val="24"/>
          <w:lang w:eastAsia="ru-RU"/>
        </w:rPr>
        <w:t>Прогнозирование налоговых и неналоговых доходов бюджета Трубчевского муниципального района Брянской области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Трубчевского муниципального района Брянской области в представительный орган законодательства о налогах и сборах и бюджетного законодательства.</w:t>
      </w:r>
      <w:proofErr w:type="gramEnd"/>
      <w:r w:rsidR="00FF3E9B" w:rsidRPr="00AF02A9">
        <w:rPr>
          <w:rFonts w:ascii="Times New Roman" w:eastAsia="Times New Roman" w:hAnsi="Times New Roman" w:cs="Times New Roman"/>
          <w:sz w:val="24"/>
          <w:szCs w:val="24"/>
          <w:lang w:eastAsia="ru-RU"/>
        </w:rPr>
        <w:t xml:space="preserve">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2025 года и последующие годы.</w:t>
      </w:r>
    </w:p>
    <w:p w:rsidR="00FF3E9B" w:rsidRPr="00AF02A9"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Исходя из вышеизложенных принципов и прогнозных условий социально-экономического развития района, налоговые и неналоговые доходы бюджета Трубчевского муниципального района Брянской области на 2025 год прогнозируются в сумме 234 361 300,00 рублей, темп роста к ожидаемой оценке 2024 года составит 109,2  процента или + 19 820 100,00 рублей.</w:t>
      </w:r>
    </w:p>
    <w:p w:rsidR="00FF3E9B" w:rsidRPr="00AF02A9"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В структуре налоговых и неналоговых доходов бюджета Трубчевского муниципального района Брянской области в 2025 году налоговые доходы составляют в сумме 226 585 700,00 рублей (удельный вес 96,7% в общей сумме налоговых и неналоговых доходов), неналоговые доходы – 7 775 600,00 рублей (удельный вес 3,3% в общей сумме налоговых и неналоговых доходов). </w:t>
      </w:r>
    </w:p>
    <w:p w:rsidR="00FF3E9B" w:rsidRPr="00AF02A9"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Налоговые и неналоговые доходы бюджета Трубчевского муниципального района Брянской области на 2026 год планируются в сумме 249 752 100,00 рублей (удельный вес налоговых доходов – 97,3%; неналоговых доходов – 2,7%); на 2027 год в сумме 270 604 500,00 рублей (удельный вес налоговых доходов – 97,5%, неналоговых – 2,5%).</w:t>
      </w:r>
    </w:p>
    <w:p w:rsidR="00FF3E9B" w:rsidRPr="00AF02A9"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sz w:val="24"/>
          <w:szCs w:val="24"/>
          <w:lang w:eastAsia="ru-RU"/>
        </w:rPr>
      </w:pPr>
    </w:p>
    <w:p w:rsidR="00FF3E9B" w:rsidRPr="00AF02A9" w:rsidRDefault="00FF3E9B" w:rsidP="00FF3E9B">
      <w:pPr>
        <w:spacing w:after="0" w:line="240" w:lineRule="auto"/>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Основные прогнозные показатели налоговых и неналоговых доходов на 2025 год и на плановый период 2026 и 2027 годов приведены в таблице 3.</w:t>
      </w:r>
    </w:p>
    <w:p w:rsidR="00FF3E9B" w:rsidRPr="00AF02A9" w:rsidRDefault="00FF3E9B" w:rsidP="00FF3E9B">
      <w:pPr>
        <w:tabs>
          <w:tab w:val="left" w:pos="4680"/>
          <w:tab w:val="left" w:pos="5220"/>
        </w:tabs>
        <w:spacing w:after="0" w:line="240" w:lineRule="auto"/>
        <w:jc w:val="right"/>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Таблица 3</w:t>
      </w:r>
    </w:p>
    <w:p w:rsidR="00FF3E9B" w:rsidRPr="00AF02A9" w:rsidRDefault="005037F5" w:rsidP="005037F5">
      <w:pPr>
        <w:tabs>
          <w:tab w:val="left" w:pos="4680"/>
          <w:tab w:val="left" w:pos="5220"/>
        </w:tabs>
        <w:spacing w:after="0" w:line="240" w:lineRule="auto"/>
        <w:jc w:val="center"/>
        <w:rPr>
          <w:rFonts w:ascii="Times New Roman" w:eastAsia="Times New Roman" w:hAnsi="Times New Roman" w:cs="Times New Roman"/>
          <w:i/>
          <w:sz w:val="24"/>
          <w:szCs w:val="24"/>
          <w:lang w:eastAsia="ru-RU"/>
        </w:rPr>
      </w:pPr>
      <w:r w:rsidRPr="00AF02A9">
        <w:rPr>
          <w:rFonts w:ascii="Times New Roman" w:eastAsia="Times New Roman" w:hAnsi="Times New Roman" w:cs="Times New Roman"/>
          <w:i/>
          <w:sz w:val="24"/>
          <w:szCs w:val="24"/>
          <w:lang w:eastAsia="ru-RU"/>
        </w:rPr>
        <w:t xml:space="preserve">                                                                                                            </w:t>
      </w:r>
      <w:r w:rsidR="00FF3E9B" w:rsidRPr="00AF02A9">
        <w:rPr>
          <w:rFonts w:ascii="Times New Roman" w:eastAsia="Times New Roman" w:hAnsi="Times New Roman" w:cs="Times New Roman"/>
          <w:i/>
          <w:sz w:val="24"/>
          <w:szCs w:val="24"/>
          <w:lang w:eastAsia="ru-RU"/>
        </w:rPr>
        <w:t>(рублей)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559"/>
        <w:gridCol w:w="1559"/>
        <w:gridCol w:w="1701"/>
        <w:gridCol w:w="1559"/>
      </w:tblGrid>
      <w:tr w:rsidR="00AF02A9" w:rsidRPr="00AF02A9" w:rsidTr="00B36480">
        <w:trPr>
          <w:trHeight w:val="60"/>
        </w:trPr>
        <w:tc>
          <w:tcPr>
            <w:tcW w:w="3261" w:type="dxa"/>
            <w:vMerge w:val="restart"/>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Наименование показателя</w:t>
            </w:r>
          </w:p>
        </w:tc>
        <w:tc>
          <w:tcPr>
            <w:tcW w:w="6378" w:type="dxa"/>
            <w:gridSpan w:val="4"/>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Значения показателей</w:t>
            </w:r>
          </w:p>
        </w:tc>
      </w:tr>
      <w:tr w:rsidR="00AF02A9" w:rsidRPr="00AF02A9" w:rsidTr="00B36480">
        <w:trPr>
          <w:trHeight w:val="281"/>
        </w:trPr>
        <w:tc>
          <w:tcPr>
            <w:tcW w:w="3261" w:type="dxa"/>
            <w:vMerge/>
            <w:shd w:val="clear" w:color="auto" w:fill="auto"/>
          </w:tcPr>
          <w:p w:rsidR="00FF3E9B" w:rsidRPr="00AF02A9" w:rsidRDefault="00FF3E9B" w:rsidP="00FF3E9B">
            <w:pPr>
              <w:spacing w:after="0" w:line="240" w:lineRule="auto"/>
              <w:jc w:val="both"/>
              <w:rPr>
                <w:rFonts w:ascii="Times New Roman" w:eastAsia="Times New Roman" w:hAnsi="Times New Roman" w:cs="Times New Roman"/>
                <w:b/>
                <w:lang w:eastAsia="ru-RU"/>
              </w:rPr>
            </w:pP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2024 год</w:t>
            </w:r>
          </w:p>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(оценка)</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2025 год</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2026 год</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2027 год</w:t>
            </w:r>
          </w:p>
        </w:tc>
      </w:tr>
      <w:tr w:rsidR="00AF02A9" w:rsidRPr="00AF02A9" w:rsidTr="00B36480">
        <w:trPr>
          <w:trHeight w:val="60"/>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Налоговые и неналоговые доходы бюджета Трубчевского муниципального района Брянской области – всего:</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214 541 200,00</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234 361 300,00</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249 752 100,00</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270 604 500,00</w:t>
            </w:r>
          </w:p>
        </w:tc>
      </w:tr>
      <w:tr w:rsidR="00AF02A9" w:rsidRPr="00AF02A9" w:rsidTr="00B36480">
        <w:trPr>
          <w:trHeight w:val="60"/>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lang w:eastAsia="ru-RU"/>
              </w:rPr>
            </w:pPr>
            <w:r w:rsidRPr="00AF02A9">
              <w:rPr>
                <w:rFonts w:ascii="Times New Roman" w:eastAsia="Times New Roman" w:hAnsi="Times New Roman" w:cs="Times New Roman"/>
                <w:i/>
                <w:lang w:eastAsia="ru-RU"/>
              </w:rPr>
              <w:t>в том числе</w:t>
            </w:r>
            <w:r w:rsidRPr="00AF02A9">
              <w:rPr>
                <w:rFonts w:ascii="Times New Roman" w:eastAsia="Times New Roman" w:hAnsi="Times New Roman" w:cs="Times New Roman"/>
                <w:lang w:eastAsia="ru-RU"/>
              </w:rPr>
              <w:t>:</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p>
        </w:tc>
      </w:tr>
      <w:tr w:rsidR="00AF02A9" w:rsidRPr="00AF02A9" w:rsidTr="00B36480">
        <w:trPr>
          <w:trHeight w:val="60"/>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Налоговые доходы</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203 589 500,00</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226 585 700,00</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242 916 200,00</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263 919 200,00</w:t>
            </w:r>
          </w:p>
        </w:tc>
      </w:tr>
      <w:tr w:rsidR="00AF02A9" w:rsidRPr="00AF02A9" w:rsidTr="00B36480">
        <w:trPr>
          <w:trHeight w:val="239"/>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Неналоговые доходы</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10 951 700,00</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7 775 600,00</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6 835 900,00</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6 685 300,00</w:t>
            </w:r>
          </w:p>
        </w:tc>
      </w:tr>
      <w:tr w:rsidR="00AF02A9" w:rsidRPr="00AF02A9" w:rsidTr="00B36480">
        <w:trPr>
          <w:trHeight w:val="525"/>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i/>
                <w:lang w:eastAsia="ru-RU"/>
              </w:rPr>
            </w:pPr>
            <w:r w:rsidRPr="00AF02A9">
              <w:rPr>
                <w:rFonts w:ascii="Times New Roman" w:eastAsia="Times New Roman" w:hAnsi="Times New Roman" w:cs="Times New Roman"/>
                <w:i/>
                <w:lang w:eastAsia="ru-RU"/>
              </w:rPr>
              <w:t>Удельный вес налоговых доходов в объеме налоговых и неналоговых доходов  бюджета района, %</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94,9</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96,7</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97,3</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97,5</w:t>
            </w:r>
          </w:p>
        </w:tc>
      </w:tr>
      <w:tr w:rsidR="00AF02A9" w:rsidRPr="00AF02A9" w:rsidTr="00B36480">
        <w:trPr>
          <w:trHeight w:val="60"/>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i/>
                <w:lang w:eastAsia="ru-RU"/>
              </w:rPr>
            </w:pPr>
            <w:r w:rsidRPr="00AF02A9">
              <w:rPr>
                <w:rFonts w:ascii="Times New Roman" w:eastAsia="Times New Roman" w:hAnsi="Times New Roman" w:cs="Times New Roman"/>
                <w:i/>
                <w:lang w:eastAsia="ru-RU"/>
              </w:rPr>
              <w:t>Удельный вес неналоговых доходов в налоговых и неналоговых доходах бюджета района,  %</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5,1</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3,3</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2,7</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2,5</w:t>
            </w:r>
          </w:p>
        </w:tc>
      </w:tr>
    </w:tbl>
    <w:p w:rsidR="00FF3E9B"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color w:val="FF0000"/>
          <w:sz w:val="24"/>
          <w:szCs w:val="24"/>
          <w:lang w:eastAsia="ru-RU"/>
        </w:rPr>
      </w:pP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9"/>
      </w:tblGrid>
      <w:tr w:rsidR="006D7C6F" w:rsidTr="006D7C6F">
        <w:trPr>
          <w:trHeight w:val="462"/>
        </w:trPr>
        <w:tc>
          <w:tcPr>
            <w:tcW w:w="9659" w:type="dxa"/>
          </w:tcPr>
          <w:p w:rsidR="006D7C6F" w:rsidRDefault="006D7C6F" w:rsidP="009C4F99">
            <w:pPr>
              <w:spacing w:after="0" w:line="240" w:lineRule="auto"/>
              <w:contextualSpacing/>
              <w:jc w:val="both"/>
              <w:rPr>
                <w:rFonts w:ascii="Times New Roman" w:eastAsia="Times New Roman" w:hAnsi="Times New Roman" w:cs="Times New Roman"/>
                <w:sz w:val="24"/>
                <w:szCs w:val="24"/>
                <w:lang w:eastAsia="ru-RU"/>
              </w:rPr>
            </w:pPr>
          </w:p>
        </w:tc>
      </w:tr>
    </w:tbl>
    <w:p w:rsidR="009C4F99" w:rsidRPr="001A66CC" w:rsidRDefault="009C4F99" w:rsidP="009C4F99">
      <w:pPr>
        <w:spacing w:after="0" w:line="240" w:lineRule="auto"/>
        <w:contextualSpacing/>
        <w:jc w:val="both"/>
        <w:rPr>
          <w:rFonts w:ascii="Times New Roman" w:eastAsia="Times New Roman" w:hAnsi="Times New Roman" w:cs="Times New Roman"/>
          <w:sz w:val="24"/>
          <w:szCs w:val="24"/>
          <w:lang w:eastAsia="ru-RU"/>
        </w:rPr>
      </w:pPr>
      <w:r w:rsidRPr="001A66CC">
        <w:rPr>
          <w:rFonts w:ascii="Times New Roman" w:eastAsia="Times New Roman" w:hAnsi="Times New Roman" w:cs="Times New Roman"/>
          <w:noProof/>
          <w:sz w:val="24"/>
          <w:szCs w:val="24"/>
          <w:lang w:eastAsia="ru-RU"/>
        </w:rPr>
        <w:lastRenderedPageBreak/>
        <w:drawing>
          <wp:inline distT="0" distB="0" distL="0" distR="0" wp14:anchorId="39D3F883" wp14:editId="13F17B9B">
            <wp:extent cx="6152515" cy="3438525"/>
            <wp:effectExtent l="38100" t="0" r="1968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C4F99" w:rsidRPr="001A66CC" w:rsidRDefault="009C4F99" w:rsidP="009C4F99">
      <w:pPr>
        <w:spacing w:after="0" w:line="240" w:lineRule="auto"/>
        <w:contextualSpacing/>
        <w:jc w:val="both"/>
        <w:rPr>
          <w:rFonts w:ascii="Times New Roman" w:eastAsia="Times New Roman" w:hAnsi="Times New Roman" w:cs="Times New Roman"/>
          <w:sz w:val="24"/>
          <w:szCs w:val="24"/>
          <w:lang w:eastAsia="ru-RU"/>
        </w:rPr>
      </w:pPr>
    </w:p>
    <w:p w:rsidR="009C4F99" w:rsidRPr="001A66CC" w:rsidRDefault="009C4F99" w:rsidP="009C4F99">
      <w:pPr>
        <w:spacing w:after="0" w:line="240" w:lineRule="auto"/>
        <w:jc w:val="right"/>
        <w:rPr>
          <w:rFonts w:ascii="Times New Roman" w:eastAsia="Times New Roman" w:hAnsi="Times New Roman" w:cs="Times New Roman"/>
          <w:sz w:val="24"/>
          <w:szCs w:val="24"/>
          <w:lang w:eastAsia="ru-RU"/>
        </w:rPr>
      </w:pPr>
    </w:p>
    <w:p w:rsidR="00577213" w:rsidRPr="00577213" w:rsidRDefault="00577213" w:rsidP="00577213">
      <w:pPr>
        <w:keepNext/>
        <w:spacing w:after="0" w:line="240" w:lineRule="auto"/>
        <w:jc w:val="center"/>
        <w:outlineLvl w:val="1"/>
        <w:rPr>
          <w:rFonts w:ascii="Times New Roman" w:eastAsia="Times New Roman" w:hAnsi="Times New Roman" w:cs="Times New Roman"/>
          <w:b/>
          <w:sz w:val="24"/>
          <w:szCs w:val="24"/>
          <w:lang w:eastAsia="ru-RU"/>
        </w:rPr>
      </w:pPr>
      <w:r w:rsidRPr="00577213">
        <w:rPr>
          <w:rFonts w:ascii="Times New Roman" w:eastAsia="Times New Roman" w:hAnsi="Times New Roman" w:cs="Times New Roman"/>
          <w:b/>
          <w:sz w:val="24"/>
          <w:szCs w:val="24"/>
          <w:lang w:eastAsia="ru-RU"/>
        </w:rPr>
        <w:t>Налоговое и бюджетное законодательство, учтенное в расчётах доходов</w:t>
      </w:r>
    </w:p>
    <w:p w:rsidR="00577213" w:rsidRPr="00577213" w:rsidRDefault="00577213" w:rsidP="00577213">
      <w:pPr>
        <w:keepNext/>
        <w:spacing w:after="0" w:line="240" w:lineRule="auto"/>
        <w:jc w:val="center"/>
        <w:outlineLvl w:val="1"/>
        <w:rPr>
          <w:rFonts w:ascii="Times New Roman" w:eastAsia="Times New Roman" w:hAnsi="Times New Roman" w:cs="Times New Roman"/>
          <w:b/>
          <w:sz w:val="24"/>
          <w:szCs w:val="24"/>
          <w:lang w:eastAsia="ru-RU"/>
        </w:rPr>
      </w:pPr>
      <w:r w:rsidRPr="00577213">
        <w:rPr>
          <w:rFonts w:ascii="Times New Roman" w:eastAsia="Times New Roman" w:hAnsi="Times New Roman" w:cs="Times New Roman"/>
          <w:b/>
          <w:sz w:val="24"/>
          <w:szCs w:val="24"/>
          <w:lang w:eastAsia="ru-RU"/>
        </w:rPr>
        <w:t xml:space="preserve"> бюджета Трубчевского муниципального района Брянской области</w:t>
      </w:r>
    </w:p>
    <w:p w:rsidR="00577213" w:rsidRPr="00577213" w:rsidRDefault="00577213" w:rsidP="00577213">
      <w:pPr>
        <w:keepNext/>
        <w:spacing w:after="0" w:line="240" w:lineRule="auto"/>
        <w:jc w:val="center"/>
        <w:outlineLvl w:val="1"/>
        <w:rPr>
          <w:rFonts w:ascii="Times New Roman" w:eastAsia="Times New Roman" w:hAnsi="Times New Roman" w:cs="Times New Roman"/>
          <w:b/>
          <w:sz w:val="24"/>
          <w:szCs w:val="24"/>
          <w:lang w:eastAsia="ru-RU"/>
        </w:rPr>
      </w:pPr>
      <w:r w:rsidRPr="00577213">
        <w:rPr>
          <w:rFonts w:ascii="Times New Roman" w:eastAsia="Times New Roman" w:hAnsi="Times New Roman" w:cs="Times New Roman"/>
          <w:b/>
          <w:sz w:val="24"/>
          <w:szCs w:val="24"/>
          <w:lang w:eastAsia="ru-RU"/>
        </w:rPr>
        <w:t xml:space="preserve"> на 2025 год и на плановый период 2026 и 2027 годов</w:t>
      </w:r>
    </w:p>
    <w:p w:rsidR="00577213" w:rsidRPr="00577213" w:rsidRDefault="00577213" w:rsidP="00577213">
      <w:pPr>
        <w:spacing w:after="0" w:line="240" w:lineRule="auto"/>
        <w:ind w:firstLine="720"/>
        <w:jc w:val="both"/>
        <w:rPr>
          <w:rFonts w:ascii="Times New Roman" w:eastAsia="Times New Roman" w:hAnsi="Times New Roman" w:cs="Times New Roman"/>
          <w:sz w:val="28"/>
          <w:szCs w:val="28"/>
          <w:lang w:eastAsia="ru-RU"/>
        </w:rPr>
      </w:pPr>
    </w:p>
    <w:p w:rsidR="00577213" w:rsidRPr="00AF02A9" w:rsidRDefault="00577213" w:rsidP="00577213">
      <w:pPr>
        <w:spacing w:after="0" w:line="240" w:lineRule="auto"/>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При расчёте доходов бюджета Трубчевского муниципального района Брянской области учитывались принятые изменения в законодательство Российской Федерации, применяемые с 1 января 2025 года:</w:t>
      </w:r>
    </w:p>
    <w:p w:rsidR="00577213" w:rsidRPr="00AF02A9" w:rsidRDefault="00577213" w:rsidP="00577213">
      <w:pPr>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 увеличение налоговых ставок по акцизам на автомобильный бензин, дизельное топливо, моторные масла, прямогонный бензин;</w:t>
      </w:r>
    </w:p>
    <w:p w:rsidR="00577213" w:rsidRPr="00AF02A9" w:rsidRDefault="00577213" w:rsidP="00577213">
      <w:pPr>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 изменение с 2025 года норматива зачисления доходов от акцизов на нефтепродукты в бюджеты субъектов Российской Федерации;</w:t>
      </w:r>
    </w:p>
    <w:p w:rsidR="00577213" w:rsidRPr="00AF02A9" w:rsidRDefault="00577213" w:rsidP="00577213">
      <w:pPr>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 изменение норматива зачисления акцизов на нефтепродукты в 2025 году с целью формирования дорожных фондов;</w:t>
      </w:r>
    </w:p>
    <w:p w:rsidR="00577213" w:rsidRPr="00AF02A9" w:rsidRDefault="00577213" w:rsidP="00577213">
      <w:pPr>
        <w:spacing w:after="0" w:line="240" w:lineRule="auto"/>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4) расширение прогрессивной шкалы налогообложения по налогу на доходы физических лиц и увеличение стандартных вычетов по налогу на доходы физических лиц;</w:t>
      </w:r>
    </w:p>
    <w:p w:rsidR="00577213" w:rsidRPr="00AF02A9" w:rsidRDefault="00577213" w:rsidP="00577213">
      <w:pPr>
        <w:spacing w:after="0" w:line="240" w:lineRule="auto"/>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5) изменение дополнительного норматива отчислений по налогу на доходы физических лиц, переданного бюджету района и заменяющего часть дотации на выравнивание бюджетной обеспеченности муниципального района в 2025 году;</w:t>
      </w:r>
    </w:p>
    <w:p w:rsidR="00577213" w:rsidRPr="00AF02A9" w:rsidRDefault="00577213" w:rsidP="00577213">
      <w:pPr>
        <w:spacing w:after="0" w:line="240" w:lineRule="auto"/>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6) передача в бюджет района норматива по плате за негативное воздействие на окружающую </w:t>
      </w:r>
      <w:r w:rsidR="00AC744C" w:rsidRPr="00AF02A9">
        <w:rPr>
          <w:rFonts w:ascii="Times New Roman" w:eastAsia="Times New Roman" w:hAnsi="Times New Roman" w:cs="Times New Roman"/>
          <w:sz w:val="24"/>
          <w:szCs w:val="24"/>
          <w:lang w:eastAsia="ru-RU"/>
        </w:rPr>
        <w:t>среду в доле областного бюджета.</w:t>
      </w:r>
    </w:p>
    <w:p w:rsidR="00AC744C" w:rsidRPr="00AF02A9" w:rsidRDefault="00AC744C" w:rsidP="00AC744C">
      <w:pPr>
        <w:shd w:val="clear" w:color="auto" w:fill="FFFFFF"/>
        <w:spacing w:before="240" w:after="120"/>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sz w:val="24"/>
          <w:szCs w:val="24"/>
          <w:lang w:eastAsia="ru-RU"/>
        </w:rPr>
        <w:t xml:space="preserve">          </w:t>
      </w:r>
      <w:r w:rsidRPr="00AF02A9">
        <w:rPr>
          <w:rFonts w:ascii="Times New Roman" w:eastAsia="Times New Roman" w:hAnsi="Times New Roman" w:cs="Times New Roman"/>
          <w:b/>
          <w:sz w:val="24"/>
          <w:szCs w:val="24"/>
          <w:lang w:eastAsia="ru-RU"/>
        </w:rPr>
        <w:t>Оценка изменений федерального и регионального законодательства</w:t>
      </w:r>
    </w:p>
    <w:p w:rsidR="00AC744C" w:rsidRPr="00AC744C" w:rsidRDefault="00AC744C" w:rsidP="00AC744C">
      <w:pPr>
        <w:spacing w:after="0" w:line="240" w:lineRule="auto"/>
        <w:ind w:firstLine="709"/>
        <w:jc w:val="both"/>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В результате влияния изменений налогового и бюджетного законодательства, учтенного при прогнозировании, доходы бюджета Трубчевского муниципального района Брянской области в 2025 году увеличатся на 8 848 900,00 рублей, в 2026 году уменьшатся на 368 900,00 рублей, а 2027 году уменьшатся на 371 300,00 рублей. </w:t>
      </w:r>
    </w:p>
    <w:p w:rsidR="00AC744C" w:rsidRPr="00AC744C" w:rsidRDefault="00AC744C" w:rsidP="00AC744C">
      <w:pPr>
        <w:spacing w:after="0" w:line="240" w:lineRule="auto"/>
        <w:ind w:firstLine="709"/>
        <w:jc w:val="both"/>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sz w:val="24"/>
          <w:szCs w:val="24"/>
          <w:lang w:eastAsia="ru-RU"/>
        </w:rPr>
        <w:t>Сводная оценка изменений доходной базы бюджета Трубчевского муниципального района Брянской области в 2025-2027 годах в связи с изменением федерального и регионального законодате</w:t>
      </w:r>
      <w:r w:rsidR="00F40169">
        <w:rPr>
          <w:rFonts w:ascii="Times New Roman" w:eastAsia="Times New Roman" w:hAnsi="Times New Roman" w:cs="Times New Roman"/>
          <w:sz w:val="24"/>
          <w:szCs w:val="24"/>
          <w:lang w:eastAsia="ru-RU"/>
        </w:rPr>
        <w:t>льства.</w:t>
      </w:r>
      <w:r w:rsidRPr="00AC744C">
        <w:rPr>
          <w:rFonts w:ascii="Times New Roman" w:eastAsia="Times New Roman" w:hAnsi="Times New Roman" w:cs="Times New Roman"/>
          <w:b/>
          <w:sz w:val="24"/>
          <w:szCs w:val="24"/>
          <w:lang w:eastAsia="ru-RU"/>
        </w:rPr>
        <w:t xml:space="preserve">    </w:t>
      </w:r>
    </w:p>
    <w:p w:rsidR="00AC744C" w:rsidRDefault="00AC744C" w:rsidP="00577213">
      <w:pPr>
        <w:spacing w:after="0" w:line="240" w:lineRule="auto"/>
        <w:contextualSpacing/>
        <w:jc w:val="both"/>
        <w:rPr>
          <w:rFonts w:ascii="Times New Roman" w:eastAsia="Times New Roman" w:hAnsi="Times New Roman" w:cs="Times New Roman"/>
          <w:color w:val="FF0000"/>
          <w:sz w:val="24"/>
          <w:szCs w:val="24"/>
          <w:lang w:eastAsia="ru-RU"/>
        </w:rPr>
      </w:pPr>
    </w:p>
    <w:p w:rsidR="00AC744C" w:rsidRPr="00AC744C" w:rsidRDefault="00AC744C" w:rsidP="00AC744C">
      <w:pPr>
        <w:spacing w:after="0" w:line="240" w:lineRule="auto"/>
        <w:ind w:firstLine="9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color w:val="FF0000"/>
          <w:sz w:val="24"/>
          <w:szCs w:val="24"/>
          <w:lang w:eastAsia="ru-RU"/>
        </w:rPr>
        <w:t xml:space="preserve">        </w:t>
      </w:r>
      <w:r w:rsidRPr="00AC744C">
        <w:rPr>
          <w:rFonts w:ascii="Times New Roman" w:eastAsia="Times New Roman" w:hAnsi="Times New Roman" w:cs="Times New Roman"/>
          <w:b/>
          <w:sz w:val="24"/>
          <w:szCs w:val="24"/>
          <w:lang w:eastAsia="ru-RU"/>
        </w:rPr>
        <w:t>Оценка изменений доходов бюджета Трубчевского муниципального</w:t>
      </w:r>
    </w:p>
    <w:p w:rsidR="00AC744C" w:rsidRPr="00AC744C" w:rsidRDefault="00AC744C" w:rsidP="00AC744C">
      <w:pPr>
        <w:spacing w:after="0" w:line="240" w:lineRule="auto"/>
        <w:ind w:firstLine="900"/>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 xml:space="preserve"> района Брянской области в 2025 – 2027 годах в связи  с изменениями </w:t>
      </w:r>
    </w:p>
    <w:p w:rsidR="00AC744C" w:rsidRPr="00AC744C" w:rsidRDefault="00AC744C" w:rsidP="00AC744C">
      <w:pPr>
        <w:spacing w:after="0" w:line="240" w:lineRule="auto"/>
        <w:ind w:firstLine="900"/>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федерального и регионального законодательства</w:t>
      </w:r>
    </w:p>
    <w:p w:rsidR="00AC744C" w:rsidRPr="00AC744C" w:rsidRDefault="00AC744C" w:rsidP="00AC744C">
      <w:pPr>
        <w:spacing w:after="0" w:line="240" w:lineRule="auto"/>
        <w:ind w:firstLine="900"/>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lastRenderedPageBreak/>
        <w:t xml:space="preserve">                                                                                                                                          рублей</w:t>
      </w:r>
    </w:p>
    <w:tbl>
      <w:tblPr>
        <w:tblW w:w="10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529"/>
        <w:gridCol w:w="1559"/>
        <w:gridCol w:w="1559"/>
        <w:gridCol w:w="1701"/>
      </w:tblGrid>
      <w:tr w:rsidR="00AC744C" w:rsidRPr="00AC744C" w:rsidTr="00A340B0">
        <w:trPr>
          <w:trHeight w:val="313"/>
        </w:trPr>
        <w:tc>
          <w:tcPr>
            <w:tcW w:w="540" w:type="dxa"/>
            <w:vMerge w:val="restart"/>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 </w:t>
            </w: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c>
          <w:tcPr>
            <w:tcW w:w="5529" w:type="dxa"/>
            <w:vMerge w:val="restart"/>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Наименование показателей</w:t>
            </w:r>
          </w:p>
        </w:tc>
        <w:tc>
          <w:tcPr>
            <w:tcW w:w="4819" w:type="dxa"/>
            <w:gridSpan w:val="3"/>
          </w:tcPr>
          <w:p w:rsidR="00AC744C" w:rsidRPr="00AC744C" w:rsidRDefault="00AC744C" w:rsidP="00AC744C">
            <w:pPr>
              <w:spacing w:after="0" w:line="240" w:lineRule="auto"/>
              <w:ind w:right="459"/>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 xml:space="preserve">      Период</w:t>
            </w:r>
          </w:p>
        </w:tc>
      </w:tr>
      <w:tr w:rsidR="00AC744C" w:rsidRPr="00AC744C" w:rsidTr="00A340B0">
        <w:trPr>
          <w:trHeight w:val="269"/>
        </w:trPr>
        <w:tc>
          <w:tcPr>
            <w:tcW w:w="540" w:type="dxa"/>
            <w:vMerge/>
          </w:tcPr>
          <w:p w:rsidR="00AC744C" w:rsidRPr="00AC744C" w:rsidRDefault="00AC744C" w:rsidP="00AC744C">
            <w:pPr>
              <w:spacing w:after="0" w:line="240" w:lineRule="auto"/>
              <w:jc w:val="both"/>
              <w:rPr>
                <w:rFonts w:ascii="Times New Roman" w:eastAsia="Times New Roman" w:hAnsi="Times New Roman" w:cs="Times New Roman"/>
                <w:b/>
                <w:sz w:val="24"/>
                <w:szCs w:val="24"/>
                <w:lang w:eastAsia="ru-RU"/>
              </w:rPr>
            </w:pPr>
          </w:p>
        </w:tc>
        <w:tc>
          <w:tcPr>
            <w:tcW w:w="5529" w:type="dxa"/>
            <w:vMerge/>
          </w:tcPr>
          <w:p w:rsidR="00AC744C" w:rsidRPr="00AC744C" w:rsidRDefault="00AC744C" w:rsidP="00AC744C">
            <w:pPr>
              <w:spacing w:after="0" w:line="240" w:lineRule="auto"/>
              <w:jc w:val="both"/>
              <w:rPr>
                <w:rFonts w:ascii="Times New Roman" w:eastAsia="Times New Roman" w:hAnsi="Times New Roman" w:cs="Times New Roman"/>
                <w:b/>
                <w:sz w:val="24"/>
                <w:szCs w:val="24"/>
                <w:lang w:eastAsia="ru-RU"/>
              </w:rPr>
            </w:pP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2025 год</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2026 год</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2027 год</w:t>
            </w:r>
          </w:p>
        </w:tc>
      </w:tr>
      <w:tr w:rsidR="00AC744C" w:rsidRPr="00AC744C" w:rsidTr="00A340B0">
        <w:trPr>
          <w:trHeight w:val="872"/>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ИЗМЕНЕНИЕ ОБЪЁМА НАЛОГОВЫХ И НЕНАЛОГОВЫХ ДОХОДОВ БЮДЖЕТА РАЙОНА ЗА СЧЕТ ИЗМЕНЕНИЯ ЗАКОНОДАТЕЛЬСТВА, всего</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+8 848 900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-368 900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-371 300</w:t>
            </w:r>
          </w:p>
        </w:tc>
      </w:tr>
      <w:tr w:rsidR="00AC744C" w:rsidRPr="00AC744C" w:rsidTr="00A340B0">
        <w:trPr>
          <w:trHeight w:val="313"/>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i/>
                <w:sz w:val="24"/>
                <w:szCs w:val="24"/>
                <w:lang w:eastAsia="ru-RU"/>
              </w:rPr>
            </w:pPr>
            <w:r w:rsidRPr="00AC744C">
              <w:rPr>
                <w:rFonts w:ascii="Times New Roman" w:eastAsia="Times New Roman" w:hAnsi="Times New Roman" w:cs="Times New Roman"/>
                <w:i/>
                <w:sz w:val="24"/>
                <w:szCs w:val="24"/>
                <w:lang w:eastAsia="ru-RU"/>
              </w:rPr>
              <w:t xml:space="preserve">в том числе: </w:t>
            </w:r>
          </w:p>
        </w:tc>
        <w:tc>
          <w:tcPr>
            <w:tcW w:w="1559" w:type="dxa"/>
          </w:tcPr>
          <w:p w:rsidR="00AC744C" w:rsidRPr="00AC744C" w:rsidRDefault="00AC744C" w:rsidP="00AC744C">
            <w:pPr>
              <w:spacing w:after="0" w:line="240" w:lineRule="auto"/>
              <w:ind w:firstLine="72"/>
              <w:jc w:val="right"/>
              <w:rPr>
                <w:rFonts w:ascii="Times New Roman" w:eastAsia="Times New Roman" w:hAnsi="Times New Roman" w:cs="Times New Roman"/>
                <w:b/>
                <w:sz w:val="24"/>
                <w:szCs w:val="24"/>
                <w:lang w:eastAsia="ru-RU"/>
              </w:rPr>
            </w:pPr>
          </w:p>
        </w:tc>
        <w:tc>
          <w:tcPr>
            <w:tcW w:w="1559" w:type="dxa"/>
          </w:tcPr>
          <w:p w:rsidR="00AC744C" w:rsidRPr="00AC744C" w:rsidRDefault="00AC744C" w:rsidP="00AC744C">
            <w:pPr>
              <w:spacing w:after="0" w:line="240" w:lineRule="auto"/>
              <w:ind w:firstLine="72"/>
              <w:jc w:val="right"/>
              <w:rPr>
                <w:rFonts w:ascii="Times New Roman" w:eastAsia="Times New Roman" w:hAnsi="Times New Roman" w:cs="Times New Roman"/>
                <w:b/>
                <w:sz w:val="24"/>
                <w:szCs w:val="24"/>
                <w:lang w:eastAsia="ru-RU"/>
              </w:rPr>
            </w:pPr>
          </w:p>
        </w:tc>
        <w:tc>
          <w:tcPr>
            <w:tcW w:w="1701" w:type="dxa"/>
          </w:tcPr>
          <w:p w:rsidR="00AC744C" w:rsidRPr="00AC744C" w:rsidRDefault="00AC744C" w:rsidP="00AC744C">
            <w:pPr>
              <w:spacing w:after="0" w:line="240" w:lineRule="auto"/>
              <w:ind w:firstLine="72"/>
              <w:jc w:val="right"/>
              <w:rPr>
                <w:rFonts w:ascii="Times New Roman" w:eastAsia="Times New Roman" w:hAnsi="Times New Roman" w:cs="Times New Roman"/>
                <w:b/>
                <w:sz w:val="24"/>
                <w:szCs w:val="24"/>
                <w:lang w:eastAsia="ru-RU"/>
              </w:rPr>
            </w:pPr>
          </w:p>
        </w:tc>
      </w:tr>
      <w:tr w:rsidR="00AC744C" w:rsidRPr="00AC744C" w:rsidTr="00A340B0">
        <w:trPr>
          <w:trHeight w:val="415"/>
        </w:trPr>
        <w:tc>
          <w:tcPr>
            <w:tcW w:w="540"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1</w:t>
            </w:r>
          </w:p>
        </w:tc>
        <w:tc>
          <w:tcPr>
            <w:tcW w:w="5529" w:type="dxa"/>
          </w:tcPr>
          <w:p w:rsidR="00AC744C" w:rsidRPr="00AC744C" w:rsidRDefault="00AC744C" w:rsidP="00AC744C">
            <w:pPr>
              <w:spacing w:after="0" w:line="240" w:lineRule="auto"/>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Налог на доходы физических лиц</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+7 369 300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+285 100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+306 700</w:t>
            </w:r>
          </w:p>
        </w:tc>
      </w:tr>
      <w:tr w:rsidR="00AC744C" w:rsidRPr="00AC744C" w:rsidTr="00A340B0">
        <w:trPr>
          <w:trHeight w:val="1706"/>
        </w:trPr>
        <w:tc>
          <w:tcPr>
            <w:tcW w:w="540" w:type="dxa"/>
          </w:tcPr>
          <w:p w:rsidR="00AC744C" w:rsidRPr="00AC744C" w:rsidRDefault="00AC744C" w:rsidP="00AC744C">
            <w:pPr>
              <w:spacing w:after="0" w:line="240" w:lineRule="auto"/>
              <w:rPr>
                <w:rFonts w:ascii="Times New Roman" w:eastAsia="Times New Roman" w:hAnsi="Times New Roman" w:cs="Times New Roman"/>
                <w:i/>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Расширение прогрессивной шкалы налогообложения:</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13% - для доходов до 2,4 млн. рублей в год;</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15% - от 2,4 млн. до 5 млн. рублей в год, </w:t>
            </w:r>
            <w:proofErr w:type="gramStart"/>
            <w:r w:rsidRPr="00AC744C">
              <w:rPr>
                <w:rFonts w:ascii="Times New Roman" w:eastAsia="Times New Roman" w:hAnsi="Times New Roman" w:cs="Times New Roman"/>
                <w:sz w:val="24"/>
                <w:szCs w:val="24"/>
                <w:lang w:eastAsia="ru-RU"/>
              </w:rPr>
              <w:t>превышающие</w:t>
            </w:r>
            <w:proofErr w:type="gramEnd"/>
            <w:r w:rsidRPr="00AC744C">
              <w:rPr>
                <w:rFonts w:ascii="Times New Roman" w:eastAsia="Times New Roman" w:hAnsi="Times New Roman" w:cs="Times New Roman"/>
                <w:sz w:val="24"/>
                <w:szCs w:val="24"/>
                <w:lang w:eastAsia="ru-RU"/>
              </w:rPr>
              <w:t xml:space="preserve"> 2,4 млн. руб.;</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18% - от 5 млн. до 20 млн. рублей в год, превышающие 5 </w:t>
            </w:r>
            <w:proofErr w:type="spellStart"/>
            <w:r w:rsidRPr="00AC744C">
              <w:rPr>
                <w:rFonts w:ascii="Times New Roman" w:eastAsia="Times New Roman" w:hAnsi="Times New Roman" w:cs="Times New Roman"/>
                <w:sz w:val="24"/>
                <w:szCs w:val="24"/>
                <w:lang w:eastAsia="ru-RU"/>
              </w:rPr>
              <w:t>млн</w:t>
            </w:r>
            <w:proofErr w:type="gramStart"/>
            <w:r w:rsidRPr="00AC744C">
              <w:rPr>
                <w:rFonts w:ascii="Times New Roman" w:eastAsia="Times New Roman" w:hAnsi="Times New Roman" w:cs="Times New Roman"/>
                <w:sz w:val="24"/>
                <w:szCs w:val="24"/>
                <w:lang w:eastAsia="ru-RU"/>
              </w:rPr>
              <w:t>.р</w:t>
            </w:r>
            <w:proofErr w:type="gramEnd"/>
            <w:r w:rsidRPr="00AC744C">
              <w:rPr>
                <w:rFonts w:ascii="Times New Roman" w:eastAsia="Times New Roman" w:hAnsi="Times New Roman" w:cs="Times New Roman"/>
                <w:sz w:val="24"/>
                <w:szCs w:val="24"/>
                <w:lang w:eastAsia="ru-RU"/>
              </w:rPr>
              <w:t>уб</w:t>
            </w:r>
            <w:proofErr w:type="spellEnd"/>
            <w:r w:rsidRPr="00AC744C">
              <w:rPr>
                <w:rFonts w:ascii="Times New Roman" w:eastAsia="Times New Roman" w:hAnsi="Times New Roman" w:cs="Times New Roman"/>
                <w:sz w:val="24"/>
                <w:szCs w:val="24"/>
                <w:lang w:eastAsia="ru-RU"/>
              </w:rPr>
              <w:t>.;</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20% - от 20 млн. до 50 млн. рублей в год, превышающие 20 </w:t>
            </w:r>
            <w:proofErr w:type="spellStart"/>
            <w:r w:rsidRPr="00AC744C">
              <w:rPr>
                <w:rFonts w:ascii="Times New Roman" w:eastAsia="Times New Roman" w:hAnsi="Times New Roman" w:cs="Times New Roman"/>
                <w:sz w:val="24"/>
                <w:szCs w:val="24"/>
                <w:lang w:eastAsia="ru-RU"/>
              </w:rPr>
              <w:t>млн</w:t>
            </w:r>
            <w:proofErr w:type="gramStart"/>
            <w:r w:rsidRPr="00AC744C">
              <w:rPr>
                <w:rFonts w:ascii="Times New Roman" w:eastAsia="Times New Roman" w:hAnsi="Times New Roman" w:cs="Times New Roman"/>
                <w:sz w:val="24"/>
                <w:szCs w:val="24"/>
                <w:lang w:eastAsia="ru-RU"/>
              </w:rPr>
              <w:t>.р</w:t>
            </w:r>
            <w:proofErr w:type="gramEnd"/>
            <w:r w:rsidRPr="00AC744C">
              <w:rPr>
                <w:rFonts w:ascii="Times New Roman" w:eastAsia="Times New Roman" w:hAnsi="Times New Roman" w:cs="Times New Roman"/>
                <w:sz w:val="24"/>
                <w:szCs w:val="24"/>
                <w:lang w:eastAsia="ru-RU"/>
              </w:rPr>
              <w:t>уб</w:t>
            </w:r>
            <w:proofErr w:type="spellEnd"/>
            <w:r w:rsidRPr="00AC744C">
              <w:rPr>
                <w:rFonts w:ascii="Times New Roman" w:eastAsia="Times New Roman" w:hAnsi="Times New Roman" w:cs="Times New Roman"/>
                <w:sz w:val="24"/>
                <w:szCs w:val="24"/>
                <w:lang w:eastAsia="ru-RU"/>
              </w:rPr>
              <w:t>.;</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22% - свыше 50 млн. рублей в год.</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Увеличение стандартных вычетов:</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на первого ребенка – 1 400 рублей, (в 2024 году – 1400 рублей)</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proofErr w:type="gramStart"/>
            <w:r w:rsidRPr="00AC744C">
              <w:rPr>
                <w:rFonts w:ascii="Times New Roman" w:eastAsia="Times New Roman" w:hAnsi="Times New Roman" w:cs="Times New Roman"/>
                <w:sz w:val="24"/>
                <w:szCs w:val="24"/>
                <w:lang w:eastAsia="ru-RU"/>
              </w:rPr>
              <w:t>на второго ребенка – 2 800 рублей, (в 2024 году –</w:t>
            </w:r>
            <w:proofErr w:type="gramEnd"/>
          </w:p>
          <w:p w:rsidR="00AC744C" w:rsidRPr="00AC744C" w:rsidRDefault="00AC744C" w:rsidP="00AC744C">
            <w:pPr>
              <w:spacing w:after="0" w:line="240" w:lineRule="auto"/>
              <w:rPr>
                <w:rFonts w:ascii="Times New Roman" w:eastAsia="Times New Roman" w:hAnsi="Times New Roman" w:cs="Times New Roman"/>
                <w:sz w:val="24"/>
                <w:szCs w:val="24"/>
                <w:lang w:eastAsia="ru-RU"/>
              </w:rPr>
            </w:pPr>
            <w:proofErr w:type="gramStart"/>
            <w:r w:rsidRPr="00AC744C">
              <w:rPr>
                <w:rFonts w:ascii="Times New Roman" w:eastAsia="Times New Roman" w:hAnsi="Times New Roman" w:cs="Times New Roman"/>
                <w:sz w:val="24"/>
                <w:szCs w:val="24"/>
                <w:lang w:eastAsia="ru-RU"/>
              </w:rPr>
              <w:t>1 400 рублей)</w:t>
            </w:r>
            <w:proofErr w:type="gramEnd"/>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на третьего и каждого последующего – 6 000 рублей (в 2024 году – 3 000 рублей)   </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+264 300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+285 100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+306 700</w:t>
            </w:r>
          </w:p>
        </w:tc>
      </w:tr>
      <w:tr w:rsidR="00AC744C" w:rsidRPr="00AC744C" w:rsidTr="00A340B0">
        <w:trPr>
          <w:trHeight w:val="824"/>
        </w:trPr>
        <w:tc>
          <w:tcPr>
            <w:tcW w:w="540" w:type="dxa"/>
          </w:tcPr>
          <w:p w:rsidR="00AC744C" w:rsidRPr="00AC744C" w:rsidRDefault="00AC744C" w:rsidP="00AC744C">
            <w:pPr>
              <w:spacing w:after="0" w:line="240" w:lineRule="auto"/>
              <w:rPr>
                <w:rFonts w:ascii="Times New Roman" w:eastAsia="Times New Roman" w:hAnsi="Times New Roman" w:cs="Times New Roman"/>
                <w:i/>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Изменение дополнительного норматива по налогу на доходы физических лиц за исключением налога,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бюджет района с 34,0 до 35,5%</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+7 105 000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r>
      <w:tr w:rsidR="00AC744C" w:rsidRPr="00AC744C" w:rsidTr="00A340B0">
        <w:trPr>
          <w:trHeight w:val="313"/>
        </w:trPr>
        <w:tc>
          <w:tcPr>
            <w:tcW w:w="540"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w:t>
            </w:r>
          </w:p>
        </w:tc>
        <w:tc>
          <w:tcPr>
            <w:tcW w:w="5529" w:type="dxa"/>
          </w:tcPr>
          <w:p w:rsidR="00AC744C" w:rsidRPr="00AC744C" w:rsidRDefault="00AC744C" w:rsidP="00AC744C">
            <w:pPr>
              <w:spacing w:after="0" w:line="240" w:lineRule="auto"/>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Акцизы на нефтепродукты</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+670 200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-654 000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-678 000</w:t>
            </w:r>
          </w:p>
        </w:tc>
      </w:tr>
      <w:tr w:rsidR="00AC744C" w:rsidRPr="00AC744C" w:rsidTr="00A340B0">
        <w:trPr>
          <w:trHeight w:val="359"/>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i/>
                <w:sz w:val="24"/>
                <w:szCs w:val="24"/>
                <w:lang w:eastAsia="ru-RU"/>
              </w:rPr>
            </w:pPr>
            <w:r w:rsidRPr="00AC744C">
              <w:rPr>
                <w:rFonts w:ascii="Times New Roman" w:eastAsia="Times New Roman" w:hAnsi="Times New Roman" w:cs="Times New Roman"/>
                <w:i/>
                <w:sz w:val="24"/>
                <w:szCs w:val="24"/>
                <w:lang w:eastAsia="ru-RU"/>
              </w:rPr>
              <w:t>в том числе:</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r>
      <w:tr w:rsidR="00AC744C" w:rsidRPr="00AC744C" w:rsidTr="00A340B0">
        <w:trPr>
          <w:trHeight w:val="331"/>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Изменение налоговых ставок по акцизам на нефтепродукты:</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в 2025 году: автомобильный бензин с 15 048 </w:t>
            </w:r>
            <w:proofErr w:type="gramStart"/>
            <w:r w:rsidRPr="00AC744C">
              <w:rPr>
                <w:rFonts w:ascii="Times New Roman" w:eastAsia="Times New Roman" w:hAnsi="Times New Roman" w:cs="Times New Roman"/>
                <w:sz w:val="24"/>
                <w:szCs w:val="24"/>
                <w:lang w:eastAsia="ru-RU"/>
              </w:rPr>
              <w:t>до</w:t>
            </w:r>
            <w:proofErr w:type="gramEnd"/>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17 088 рублей; дизельное топливо с 10 425 до 12 120 рублей; моторные масла с 6 628 до 8 090 рублей; прямогонный бензин с 17 965 до 19 298 рублей; </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proofErr w:type="gramStart"/>
            <w:r w:rsidRPr="00AC744C">
              <w:rPr>
                <w:rFonts w:ascii="Times New Roman" w:eastAsia="Times New Roman" w:hAnsi="Times New Roman" w:cs="Times New Roman"/>
                <w:sz w:val="24"/>
                <w:szCs w:val="24"/>
                <w:lang w:eastAsia="ru-RU"/>
              </w:rPr>
              <w:t>в 2026 году: автомобильный бензин с 17 088 до 17 772 рублей; дизельное топливо с 12 120 до 12 605 рублей; моторные масла с 8 090 до 8 414 рублей; прямогонный бензин с 19 298 до 20 070 рублей;</w:t>
            </w:r>
            <w:proofErr w:type="gramEnd"/>
          </w:p>
          <w:p w:rsidR="00AC744C" w:rsidRPr="00AC744C" w:rsidRDefault="00AC744C" w:rsidP="00AC744C">
            <w:pPr>
              <w:spacing w:after="0" w:line="240" w:lineRule="auto"/>
              <w:rPr>
                <w:rFonts w:ascii="Times New Roman" w:eastAsia="Times New Roman" w:hAnsi="Times New Roman" w:cs="Times New Roman"/>
                <w:sz w:val="24"/>
                <w:szCs w:val="24"/>
                <w:lang w:eastAsia="ru-RU"/>
              </w:rPr>
            </w:pPr>
            <w:proofErr w:type="gramStart"/>
            <w:r w:rsidRPr="00AC744C">
              <w:rPr>
                <w:rFonts w:ascii="Times New Roman" w:eastAsia="Times New Roman" w:hAnsi="Times New Roman" w:cs="Times New Roman"/>
                <w:sz w:val="24"/>
                <w:szCs w:val="24"/>
                <w:lang w:eastAsia="ru-RU"/>
              </w:rPr>
              <w:t>в 2027 году: автомобильный бензин с 17 772 до 18 483 рублей; дизельное топливо с 12 605 до 13 109 рублей; моторные масла с 8 414 до 8 751 рубля; прямогонный бензин с 20 070 до 20 873 рублей.</w:t>
            </w:r>
            <w:proofErr w:type="gramEnd"/>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+2 060 000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+541 000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+565 000</w:t>
            </w:r>
          </w:p>
        </w:tc>
      </w:tr>
      <w:tr w:rsidR="00AC744C" w:rsidRPr="00AC744C" w:rsidTr="00A340B0">
        <w:trPr>
          <w:trHeight w:val="270"/>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sz w:val="24"/>
                <w:szCs w:val="24"/>
                <w:lang w:eastAsia="ru-RU"/>
              </w:rPr>
              <w:t>Изменение с 2025 года норматива зачисления доходов от акцизов на нефтепродукты в бюджеты субъектов с 74,9 до 68,5%.</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-1 149 000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-1 195 000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-1 243 000</w:t>
            </w:r>
          </w:p>
        </w:tc>
      </w:tr>
      <w:tr w:rsidR="00AC744C" w:rsidRPr="00AC744C" w:rsidTr="00A340B0">
        <w:trPr>
          <w:trHeight w:val="609"/>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Изменение</w:t>
            </w:r>
            <w:r w:rsidRPr="00AC744C">
              <w:rPr>
                <w:rFonts w:ascii="Times New Roman" w:hAnsi="Times New Roman" w:cs="Times New Roman"/>
                <w:sz w:val="24"/>
                <w:szCs w:val="24"/>
              </w:rPr>
              <w:t xml:space="preserve"> </w:t>
            </w:r>
            <w:r w:rsidRPr="00AC744C">
              <w:rPr>
                <w:rFonts w:ascii="Times New Roman" w:eastAsia="Times New Roman" w:hAnsi="Times New Roman" w:cs="Times New Roman"/>
                <w:sz w:val="24"/>
                <w:szCs w:val="24"/>
                <w:lang w:eastAsia="ru-RU"/>
              </w:rPr>
              <w:t>норматива зачисления акцизов на нефтепродукты в 2025 году с целью формирования дорожных фондов с 0,2637 до 0,2592</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-240 800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r>
      <w:tr w:rsidR="00AC744C" w:rsidRPr="00AC744C" w:rsidTr="00A340B0">
        <w:trPr>
          <w:trHeight w:val="421"/>
        </w:trPr>
        <w:tc>
          <w:tcPr>
            <w:tcW w:w="540"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3</w:t>
            </w:r>
          </w:p>
        </w:tc>
        <w:tc>
          <w:tcPr>
            <w:tcW w:w="5529" w:type="dxa"/>
          </w:tcPr>
          <w:p w:rsidR="00AC744C" w:rsidRPr="00AC744C" w:rsidRDefault="00AC744C" w:rsidP="00AC744C">
            <w:pPr>
              <w:spacing w:after="0" w:line="240" w:lineRule="auto"/>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Плата за негативное воздействие на окружающую среду</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+809 400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0</w:t>
            </w:r>
          </w:p>
        </w:tc>
      </w:tr>
      <w:tr w:rsidR="00AC744C" w:rsidRPr="00AC744C" w:rsidTr="00A340B0">
        <w:trPr>
          <w:trHeight w:val="609"/>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Передача в бюджет района доли областного бюджета по плате за негативное воздействие.</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+809 400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r>
    </w:tbl>
    <w:p w:rsidR="005D4DD7" w:rsidRDefault="005D4DD7" w:rsidP="00EA0B25">
      <w:pPr>
        <w:spacing w:after="0" w:line="240" w:lineRule="auto"/>
        <w:ind w:firstLine="900"/>
        <w:jc w:val="center"/>
        <w:rPr>
          <w:rFonts w:ascii="Times New Roman" w:eastAsia="Times New Roman" w:hAnsi="Times New Roman" w:cs="Times New Roman"/>
          <w:sz w:val="24"/>
          <w:szCs w:val="24"/>
          <w:lang w:eastAsia="ru-RU"/>
        </w:rPr>
      </w:pPr>
    </w:p>
    <w:p w:rsidR="00D0590F" w:rsidRPr="00D0590F" w:rsidRDefault="00D0590F" w:rsidP="00D0590F">
      <w:pPr>
        <w:keepNext/>
        <w:spacing w:after="0" w:line="240" w:lineRule="auto"/>
        <w:ind w:left="57"/>
        <w:jc w:val="center"/>
        <w:outlineLvl w:val="1"/>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НАЛОГОВЫЕ ДОХОДЫ БЮДЖЕТА</w:t>
      </w:r>
    </w:p>
    <w:p w:rsidR="00D0590F" w:rsidRPr="00D0590F" w:rsidRDefault="00D0590F" w:rsidP="00D0590F">
      <w:pPr>
        <w:keepNext/>
        <w:spacing w:after="0" w:line="240" w:lineRule="auto"/>
        <w:ind w:left="57"/>
        <w:jc w:val="center"/>
        <w:outlineLvl w:val="1"/>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ТРУБЧЕВСКОГО МУНИЦИПАЛЬНОГО РАЙОНА БРЯНСКОЙ ОБЛАСТИ</w:t>
      </w:r>
    </w:p>
    <w:p w:rsidR="00D0590F" w:rsidRPr="00D0590F" w:rsidRDefault="00D0590F" w:rsidP="00D0590F">
      <w:pPr>
        <w:spacing w:after="0" w:line="240" w:lineRule="auto"/>
        <w:ind w:left="57" w:firstLine="710"/>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left="57" w:firstLine="71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НАЛОГИ НА ПРИБЫЛЬ, ДОХОДЫ </w:t>
      </w:r>
    </w:p>
    <w:p w:rsidR="00D0590F" w:rsidRPr="00D0590F" w:rsidRDefault="00D0590F" w:rsidP="00D0590F">
      <w:pPr>
        <w:spacing w:after="0" w:line="240" w:lineRule="auto"/>
        <w:ind w:left="-426" w:firstLine="710"/>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tLeast"/>
        <w:ind w:right="-142"/>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 на доходы физических лиц</w:t>
      </w:r>
    </w:p>
    <w:p w:rsidR="00D0590F" w:rsidRPr="00D0590F" w:rsidRDefault="00D0590F" w:rsidP="00D0590F">
      <w:pPr>
        <w:spacing w:after="0" w:line="240" w:lineRule="atLeast"/>
        <w:ind w:right="-142"/>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 поступления налога на доходы физических лиц на 2025 год осуществлён на основе прогноза социально – экономического развития Трубчевского муниципального района Брянской области на плановый период, исходя из ожидаемой оценки поступлений на 2024 год, фактически сложившейся динамики поступлений налога. Объем ожидаемого поступления налога на доходы физических лиц в 2024 году оценивается в сумме 180 338 000,00 рублей.</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налога в 2025-2027 годах определен на основании сведений, предоставленных администратором – УФНС России по Брянской области. Также в расчете учтен дополнительный норматив отчислений налога на доходы физических лиц в бюджет Трубчевского муниципального района Брянской области, переданный бюджету района в размере 35,5 процентов, заменяющего часть дотации на выравнивание бюджетной обеспеченности муниципального района.</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Прогноз поступлений налога в 2025 году определен в сумме 203 121 000,00 рублей.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Доходы бюджета Трубчевского муниципального района Брянской области по налогу на доходы физических лиц прогнозируются на 2026 год в сумме 219 033 000,00 рублей, на 2027 год в сумме  235 635 000,00 рублей. </w:t>
      </w:r>
    </w:p>
    <w:p w:rsidR="00D0590F" w:rsidRPr="00D0590F" w:rsidRDefault="00D0590F" w:rsidP="00D0590F">
      <w:pPr>
        <w:spacing w:after="12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НАЛОГИ НА ТОВАРЫ (РАБОТЫ, УСЛУГИ), РЕАЛИЗУЕМЫЕ НА ТЕРРИТОРИИ РОССИЙСКОЙ ФЕДЕРАЦИИ</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Акцизы по подакцизным товарам (продукции), производимым </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 территории  Российской Федерации</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В основу расчета акцизов на нефтепродукты приняты прогнозные показатели доходов от акцизов на нефтепродукты, подлежащие зачислению в консолидированный бюджет Брянской области, доведенные Министерством финансов Российской Федерации, с учетом нормативов распределения в соответствии с проектом федерального закона № 727320-8 «О федеральном бюджете на 2025 год и на плановый период 2026 и 2027 годов».</w:t>
      </w:r>
      <w:proofErr w:type="gramEnd"/>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 Расчет акцизов на нефтепродукты произведён с учетом дифференцированного норматива отчислений в бюджет Трубчевского муниципального района Брянской области в размере 0,2592 процента, установленного проектом закона Брянской области «Об областном бюджете на 2025 год и на плановый период 2026 и 2027 годов».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Поступления доходов от уплаты акцизов на нефтепродукты в бюджет Трубчевского муниципального района Брянской области в 2025 году в целом прогнозируются в сумме 13 870 700,00 рублей с целью формирования дорожных фондов, в том числе: дизельное топливо – 7 254 600,00 рублей, моторные масла – 32 700,00 рублей, автомобильный бензин – 7 326 500,00 рублей, прямогонный бензин (- 743 100,00) рублей.</w:t>
      </w:r>
      <w:proofErr w:type="gramEnd"/>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lastRenderedPageBreak/>
        <w:t>Доходы бюджета Трубчевского муниципального района Брянской области на 2026 год от уплаты акцизов на нефтепродукты прогнозируются в сумме 14 028 200,00 рублей, на 2027 год – 18 181 200,00 рублей.</w:t>
      </w:r>
    </w:p>
    <w:p w:rsid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НАЛОГИ НА СОВОКУПНЫЙ ДОХОД</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Единый сельскохозяйственный налог</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единого сельскохозяйственного налога определен на основе сведений, представленных главным администратором – Управлением Федеральной налоговой службы по Брянской области.</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Объем поступления единого сельскохозяйственного налога на 2025 год в бюджет Трубчевского муниципального района Брянской области прогнозируется в сумме – 240 000,00 рублей.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Доходы бюджета Трубчевского муниципального района Брянской области от поступлений единого сельскохозяйственного налога на 2026 год составят – 252 000,00 рублей, на 2027 год – 277 000,00 рублей.</w:t>
      </w:r>
    </w:p>
    <w:p w:rsidR="00D0590F" w:rsidRPr="00D0590F" w:rsidRDefault="00D0590F" w:rsidP="00D0590F">
      <w:pPr>
        <w:spacing w:after="0" w:line="240" w:lineRule="auto"/>
        <w:ind w:firstLine="851"/>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 взимаемый в связи с применением патентной системы налогообложения</w:t>
      </w:r>
    </w:p>
    <w:p w:rsidR="00D0590F" w:rsidRPr="00D0590F" w:rsidRDefault="00D0590F" w:rsidP="00D0590F">
      <w:pPr>
        <w:spacing w:after="0" w:line="240" w:lineRule="auto"/>
        <w:ind w:firstLine="851"/>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          </w:t>
      </w:r>
      <w:proofErr w:type="gramStart"/>
      <w:r w:rsidRPr="00D0590F">
        <w:rPr>
          <w:rFonts w:ascii="Times New Roman" w:eastAsia="Times New Roman" w:hAnsi="Times New Roman" w:cs="Times New Roman"/>
          <w:sz w:val="24"/>
          <w:szCs w:val="24"/>
          <w:lang w:eastAsia="ru-RU"/>
        </w:rPr>
        <w:t>Прогноз налога, уплачиваемого в связи с применением патентной системы налогообложения, произведен в условиях действующих норм налогового законодательства, установленных главой 26.5 «Патентная система налогообложения» части второй Налогового кодекса Российской Федерации и на основании сведений, предоставленных главным администратором – Управлением Федеральной налоговой службы по Брянской области.</w:t>
      </w:r>
      <w:proofErr w:type="gramEnd"/>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В соответствии со статьей 61.1 Бюджетного кодекса Российской Федерации, норматив зачисления налога, уплачиваемого в связи с применением патентной системы налогообложения, составляет 100 процентов в бюджет района.</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Доходы бюджета Трубчевского муниципального района Брянской области на 2025 год от налога, взимаемого в связи с применением патентной системы налогообложения, составят в сумме 5 468 000,00 рублей, на 2026 год – 5 673 000,00 рублей, на 2027 год – 5 857 000,00 рублей.</w:t>
      </w:r>
    </w:p>
    <w:p w:rsidR="00D0590F" w:rsidRPr="00D0590F" w:rsidRDefault="00D0590F" w:rsidP="00D0590F">
      <w:pPr>
        <w:spacing w:after="0" w:line="240" w:lineRule="auto"/>
        <w:ind w:firstLine="902"/>
        <w:jc w:val="both"/>
        <w:rPr>
          <w:rFonts w:ascii="Times New Roman" w:eastAsia="Times New Roman" w:hAnsi="Times New Roman" w:cs="Times New Roman"/>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ГОСУДАРСТВЕННАЯ ПОШЛИНА</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Прогнозируемый объём поступления государственной пошлины на 2025 год определён с учетом динамики поступлений за прошлые годы, оценки поступления в бюджет Трубчевского муниципального района Брянской области в 2024 году, а также с учётом прогнозных показателей, представленных главным администратором платежа по госпошлине за выдачу разрешения на установку рекламной конструкции – администрацией Трубчевского муниципального района.</w:t>
      </w:r>
      <w:proofErr w:type="gramEnd"/>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В целом, сумма прогнозируемых поступлений государственной пошлины в бюджет Трубчевского муниципального района Брянской области на 2025 год составляет 3 886 000,00 рублей, на 2026 год – 3 930 000,00 рублей, на 2027 год – 3 969 000,00 рублей. </w:t>
      </w:r>
    </w:p>
    <w:p w:rsidR="00D0590F" w:rsidRPr="00D0590F" w:rsidRDefault="00D0590F" w:rsidP="00D0590F">
      <w:pPr>
        <w:autoSpaceDE w:val="0"/>
        <w:autoSpaceDN w:val="0"/>
        <w:adjustRightInd w:val="0"/>
        <w:spacing w:after="0" w:line="240" w:lineRule="auto"/>
        <w:ind w:firstLine="540"/>
        <w:jc w:val="both"/>
        <w:rPr>
          <w:rFonts w:ascii="Arial" w:eastAsia="Times New Roman" w:hAnsi="Arial" w:cs="Arial"/>
          <w:sz w:val="28"/>
          <w:szCs w:val="28"/>
          <w:lang w:eastAsia="ru-RU"/>
        </w:rPr>
      </w:pPr>
    </w:p>
    <w:p w:rsidR="00D0590F" w:rsidRPr="00D0590F" w:rsidRDefault="00D0590F" w:rsidP="00D0590F">
      <w:pPr>
        <w:keepNext/>
        <w:spacing w:after="0" w:line="240" w:lineRule="auto"/>
        <w:jc w:val="center"/>
        <w:outlineLvl w:val="0"/>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НЕНАЛОГОВЫЕ ДОХОДЫ БЮДЖЕТА ТРУБЧЕВСКОГО МУНИЦИПАЛЬНОГО РАЙОНА БРЯНСКОЙ ОБЛАСТИ</w:t>
      </w:r>
    </w:p>
    <w:p w:rsidR="00D0590F" w:rsidRPr="00D0590F" w:rsidRDefault="00D0590F" w:rsidP="00D0590F">
      <w:pPr>
        <w:spacing w:after="0" w:line="240" w:lineRule="auto"/>
        <w:rPr>
          <w:rFonts w:ascii="Times New Roman" w:eastAsia="Times New Roman" w:hAnsi="Times New Roman" w:cs="Times New Roman"/>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ИСПОЛЬЗОВАНИЯ ИМУЩЕСТВА, НАХОДЯЩЕГОСЯ В ГОСУДАРСТВЕННОЙ И МУНИЦИПАЛЬНОЙ СОБСТВЕННОСТИ</w:t>
      </w:r>
    </w:p>
    <w:p w:rsidR="00D0590F" w:rsidRPr="00D0590F" w:rsidRDefault="00D0590F" w:rsidP="00D0590F">
      <w:pPr>
        <w:spacing w:after="0" w:line="240" w:lineRule="auto"/>
        <w:jc w:val="center"/>
        <w:rPr>
          <w:rFonts w:ascii="Times New Roman" w:eastAsia="Times New Roman" w:hAnsi="Times New Roman" w:cs="Times New Roman"/>
          <w:b/>
          <w:i/>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 xml:space="preserve">Прогнозируемый объём поступления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определен с учетом сведений, представленных администраторами: отделом по управлению муниципальным имуществом администрации Трубчевского муниципального района, Белоберезковской </w:t>
      </w:r>
      <w:r w:rsidRPr="00D0590F">
        <w:rPr>
          <w:rFonts w:ascii="Times New Roman" w:eastAsia="Times New Roman" w:hAnsi="Times New Roman" w:cs="Times New Roman"/>
          <w:sz w:val="24"/>
          <w:szCs w:val="24"/>
          <w:lang w:eastAsia="ru-RU"/>
        </w:rPr>
        <w:lastRenderedPageBreak/>
        <w:t>поселковой администрацией, о начислениях арендной платы в</w:t>
      </w:r>
      <w:proofErr w:type="gramEnd"/>
      <w:r w:rsidRPr="00D0590F">
        <w:rPr>
          <w:rFonts w:ascii="Times New Roman" w:eastAsia="Times New Roman" w:hAnsi="Times New Roman" w:cs="Times New Roman"/>
          <w:sz w:val="24"/>
          <w:szCs w:val="24"/>
          <w:lang w:eastAsia="ru-RU"/>
        </w:rPr>
        <w:t xml:space="preserve"> </w:t>
      </w:r>
      <w:proofErr w:type="gramStart"/>
      <w:r w:rsidRPr="00D0590F">
        <w:rPr>
          <w:rFonts w:ascii="Times New Roman" w:eastAsia="Times New Roman" w:hAnsi="Times New Roman" w:cs="Times New Roman"/>
          <w:sz w:val="24"/>
          <w:szCs w:val="24"/>
          <w:lang w:eastAsia="ru-RU"/>
        </w:rPr>
        <w:t>прошлом</w:t>
      </w:r>
      <w:proofErr w:type="gramEnd"/>
      <w:r w:rsidRPr="00D0590F">
        <w:rPr>
          <w:rFonts w:ascii="Times New Roman" w:eastAsia="Times New Roman" w:hAnsi="Times New Roman" w:cs="Times New Roman"/>
          <w:sz w:val="24"/>
          <w:szCs w:val="24"/>
          <w:lang w:eastAsia="ru-RU"/>
        </w:rPr>
        <w:t xml:space="preserve"> и текущем годах, оценки 2024 года с учетом достигнутого в предыдущие периоды уровня собираемости платежа и проведения работы по погашению имеющейся недоимки.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 Норматив зачисления арендной платы в бюджет Трубчевского муниципального района Брянской области применён в соответствии с Бюджетным кодексом Российской Федерации:</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-за земельные участки, расположенные в границах городских поселений Трубчевского муниципального района Брянской области в размере 50 процентов;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-за земельные участки, расположенные в границах сельских поселений Трубчевского муниципального района Брянской области в размере 100 процентов.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объём поступления арендных платежей за земли, государственная собственность на которые не разграничена, в 2025 году планируется в сумме 3 965 500,00 рублей, в 2026 году – 3 190 100,00 рублей и 3 332 900,00 рублей в 2027 году.</w:t>
      </w:r>
    </w:p>
    <w:p w:rsidR="00D0590F" w:rsidRPr="00D0590F" w:rsidRDefault="00D0590F" w:rsidP="00D0590F">
      <w:pPr>
        <w:spacing w:after="0" w:line="240" w:lineRule="auto"/>
        <w:ind w:firstLine="709"/>
        <w:jc w:val="center"/>
        <w:rPr>
          <w:rFonts w:ascii="Times New Roman" w:eastAsia="Times New Roman" w:hAnsi="Times New Roman" w:cs="Times New Roman"/>
          <w:sz w:val="28"/>
          <w:szCs w:val="28"/>
          <w:lang w:eastAsia="ru-RU"/>
        </w:rPr>
      </w:pPr>
    </w:p>
    <w:p w:rsidR="00D0590F" w:rsidRPr="00D0590F" w:rsidRDefault="00D0590F" w:rsidP="00D0590F">
      <w:pPr>
        <w:spacing w:after="0" w:line="240" w:lineRule="auto"/>
        <w:ind w:firstLine="709"/>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получаемые в виде арендной платы за земли, находящиеся</w:t>
      </w:r>
    </w:p>
    <w:p w:rsidR="00D0590F" w:rsidRPr="00D0590F" w:rsidRDefault="00D0590F" w:rsidP="00D0590F">
      <w:pPr>
        <w:spacing w:after="0" w:line="240" w:lineRule="auto"/>
        <w:ind w:firstLine="709"/>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в собственности муниципальных районов</w:t>
      </w:r>
    </w:p>
    <w:p w:rsidR="00D0590F" w:rsidRPr="00D0590F" w:rsidRDefault="00D0590F" w:rsidP="00D0590F">
      <w:pPr>
        <w:spacing w:after="0" w:line="240" w:lineRule="auto"/>
        <w:ind w:firstLine="709"/>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 xml:space="preserve">Объем поступления доходов, получаемых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рассчитан администратором платежа - отделом по управлению муниципальным имуществом администрации Трубчевского муниципального района и составляет на 2025 год в сумме 139 100,00 рублей. </w:t>
      </w:r>
      <w:proofErr w:type="gramEnd"/>
    </w:p>
    <w:p w:rsidR="00D0590F" w:rsidRPr="00D0590F" w:rsidRDefault="00D0590F" w:rsidP="00D0590F">
      <w:pPr>
        <w:spacing w:after="0" w:line="240" w:lineRule="auto"/>
        <w:ind w:firstLine="709"/>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в 2026-2027 годах арендных платежей за земли, находящиеся в собственности района, планируется в сумме 57 100,00 рублей и 59 600,00 рублей, соответственно.</w:t>
      </w:r>
    </w:p>
    <w:p w:rsidR="00D0590F" w:rsidRPr="00D0590F" w:rsidRDefault="00D0590F" w:rsidP="00D0590F">
      <w:pPr>
        <w:spacing w:after="0" w:line="240" w:lineRule="auto"/>
        <w:ind w:right="51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сдачи в аренду имущества, составляющего казну</w:t>
      </w:r>
    </w:p>
    <w:p w:rsidR="00D0590F" w:rsidRPr="00D0590F" w:rsidRDefault="00D0590F" w:rsidP="00D0590F">
      <w:pPr>
        <w:spacing w:after="0" w:line="240" w:lineRule="auto"/>
        <w:ind w:right="51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муниципальных районов</w:t>
      </w:r>
    </w:p>
    <w:p w:rsidR="00D0590F" w:rsidRPr="00D0590F" w:rsidRDefault="00D0590F" w:rsidP="00D0590F">
      <w:pPr>
        <w:spacing w:after="0" w:line="240" w:lineRule="auto"/>
        <w:ind w:right="922"/>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объём поступлений доходов от сдачи в аренду имущества, составляющего казну Трубчевского муниципального района (за исключением земельных участков), рассчитан администратором платежа – отделом по управлению муниципальным имуществом администрации Трубчевского муниципального района, исходя из фактически заключенных договоров аренды по состоянию на 01.10.2024 года.</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доходов от сдачи в аренду имущества, составляющего казну муниципального района (за исключением земельных участков), в 2025 году планируется в сумме 59 300,00 рублей, в 2026 году – 58 100,00 рублей и 60 100,00 рублей в 2027 году.</w:t>
      </w:r>
    </w:p>
    <w:p w:rsidR="00D0590F" w:rsidRPr="00D0590F" w:rsidRDefault="00D0590F" w:rsidP="00D0590F">
      <w:pPr>
        <w:tabs>
          <w:tab w:val="left" w:pos="720"/>
        </w:tabs>
        <w:spacing w:after="0" w:line="240" w:lineRule="auto"/>
        <w:ind w:firstLine="720"/>
        <w:jc w:val="center"/>
        <w:rPr>
          <w:rFonts w:ascii="Times New Roman" w:eastAsia="Times New Roman" w:hAnsi="Times New Roman" w:cs="Times New Roman"/>
          <w:b/>
          <w:sz w:val="28"/>
          <w:szCs w:val="28"/>
          <w:lang w:eastAsia="ru-RU"/>
        </w:rPr>
      </w:pPr>
    </w:p>
    <w:p w:rsidR="00D0590F" w:rsidRPr="00D0590F" w:rsidRDefault="00D0590F" w:rsidP="00D0590F">
      <w:pPr>
        <w:tabs>
          <w:tab w:val="left" w:pos="720"/>
        </w:tabs>
        <w:spacing w:after="0" w:line="240" w:lineRule="auto"/>
        <w:ind w:firstLine="72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Прочие поступления от использования имущества, находящегося</w:t>
      </w:r>
    </w:p>
    <w:p w:rsidR="00D0590F" w:rsidRPr="00D0590F" w:rsidRDefault="00D0590F" w:rsidP="00D0590F">
      <w:pPr>
        <w:tabs>
          <w:tab w:val="left" w:pos="720"/>
        </w:tabs>
        <w:spacing w:after="0" w:line="240" w:lineRule="auto"/>
        <w:ind w:firstLine="72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в собственности муниципальных районов</w:t>
      </w:r>
    </w:p>
    <w:p w:rsidR="00D0590F" w:rsidRPr="00D0590F" w:rsidRDefault="00D0590F" w:rsidP="00D0590F">
      <w:pPr>
        <w:tabs>
          <w:tab w:val="left" w:pos="720"/>
        </w:tabs>
        <w:spacing w:after="0" w:line="240" w:lineRule="auto"/>
        <w:ind w:firstLine="720"/>
        <w:jc w:val="both"/>
        <w:rPr>
          <w:rFonts w:ascii="Times New Roman" w:eastAsia="Times New Roman" w:hAnsi="Times New Roman" w:cs="Times New Roman"/>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Прогнозируемый объём прочих поступлений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определён исходя из сведений, представленных администратором платежа - отделом по управлению муниципальным имуществом администрации Трубчевского муниципального района и составит на 2025 – 2027 годы по 1 000,00 рублей ежегодно.</w:t>
      </w:r>
      <w:proofErr w:type="gramEnd"/>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ПЛАТЕЖИ ПРИ ПОЛЬЗОВАНИИ ПРИРОДНЫМИ РЕСУРСАМИ</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Плата за негативное воздействие на окружающую среду</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Расчет платы за негативное воздействие на окружающую среду произведен главным администратором платежа – </w:t>
      </w:r>
      <w:proofErr w:type="spellStart"/>
      <w:r w:rsidRPr="00D0590F">
        <w:rPr>
          <w:rFonts w:ascii="Times New Roman" w:eastAsia="Times New Roman" w:hAnsi="Times New Roman" w:cs="Times New Roman"/>
          <w:sz w:val="24"/>
          <w:szCs w:val="24"/>
          <w:lang w:eastAsia="ru-RU"/>
        </w:rPr>
        <w:t>Приокским</w:t>
      </w:r>
      <w:proofErr w:type="spellEnd"/>
      <w:r w:rsidRPr="00D0590F">
        <w:rPr>
          <w:rFonts w:ascii="Times New Roman" w:eastAsia="Times New Roman" w:hAnsi="Times New Roman" w:cs="Times New Roman"/>
          <w:sz w:val="24"/>
          <w:szCs w:val="24"/>
          <w:lang w:eastAsia="ru-RU"/>
        </w:rPr>
        <w:t xml:space="preserve"> межрегиональным управлением Федеральной службы по надзору в сфере природопользования.</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lastRenderedPageBreak/>
        <w:t xml:space="preserve">При планировании поступлений платы за негативное воздействие на окружающую среду на 2025-2027 годы учтена передача </w:t>
      </w:r>
      <w:proofErr w:type="gramStart"/>
      <w:r w:rsidRPr="00D0590F">
        <w:rPr>
          <w:rFonts w:ascii="Times New Roman" w:eastAsia="Times New Roman" w:hAnsi="Times New Roman" w:cs="Times New Roman"/>
          <w:sz w:val="24"/>
          <w:szCs w:val="24"/>
          <w:lang w:eastAsia="ru-RU"/>
        </w:rPr>
        <w:t>в бюджет района доли областного бюджета по плате за негативное воздействие на окружающую среду в размере</w:t>
      </w:r>
      <w:proofErr w:type="gramEnd"/>
      <w:r w:rsidRPr="00D0590F">
        <w:rPr>
          <w:rFonts w:ascii="Times New Roman" w:eastAsia="Times New Roman" w:hAnsi="Times New Roman" w:cs="Times New Roman"/>
          <w:sz w:val="24"/>
          <w:szCs w:val="24"/>
          <w:lang w:eastAsia="ru-RU"/>
        </w:rPr>
        <w:t xml:space="preserve"> 40%.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Норматив зачисления платы в бюджет Трубчевского муниципального района Брянской области составит в размере 100 процентов.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платы за негативное воздействие на окружающую среду в бюджет Трубчевского муниципального района Брянской области на 2025 – 2027 годы составит 2 023 500,00 рублей ежегодно.</w:t>
      </w:r>
    </w:p>
    <w:p w:rsidR="00D0590F" w:rsidRPr="00D0590F" w:rsidRDefault="00D0590F" w:rsidP="00D0590F">
      <w:pPr>
        <w:spacing w:after="0" w:line="240" w:lineRule="auto"/>
        <w:contextualSpacing/>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ОКАЗАНИЯ ПЛАТНЫХ УСЛУГ</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И КОМПЕНСАЦИИ ЗАТРАТ ГОСУДАРСТВА</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компенсации затрат государства</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Прогнозируемый объём поступления доходов от компенсации затрат государства определен с учетом сведений, представленных администратором платежа – отделом по управлению муниципальным имуществом администрации Трубчевского муниципального района.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 поступления указанных платежей в бюджет Трубчевского муниципального района Брянской области в 2025 году оценивается в сумме 19 300,00 рублей, в 2026 году – 19 400,00 рублей, в 2027 году – 19 500,00 рублей.</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
    <w:p w:rsidR="00D0590F" w:rsidRPr="00D0590F" w:rsidRDefault="00D0590F" w:rsidP="00D0590F">
      <w:pPr>
        <w:spacing w:after="120" w:line="240" w:lineRule="auto"/>
        <w:ind w:left="283"/>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ПРОДАЖИ МАТЕРИАЛЬНЫХ И НЕМАТЕРИАЛЬНЫХ АКТИВОВ</w:t>
      </w:r>
    </w:p>
    <w:p w:rsidR="00D0590F" w:rsidRPr="00D0590F" w:rsidRDefault="00D0590F" w:rsidP="00D0590F">
      <w:pPr>
        <w:spacing w:after="0" w:line="240" w:lineRule="auto"/>
        <w:ind w:left="284"/>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реализации имущества, находящегося в собственности</w:t>
      </w:r>
    </w:p>
    <w:p w:rsidR="00D0590F" w:rsidRPr="00D0590F" w:rsidRDefault="00D0590F" w:rsidP="00D0590F">
      <w:pPr>
        <w:spacing w:after="0" w:line="240" w:lineRule="auto"/>
        <w:ind w:left="284"/>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муниципальных районов</w:t>
      </w:r>
    </w:p>
    <w:p w:rsidR="00D0590F" w:rsidRPr="00D0590F" w:rsidRDefault="00D0590F" w:rsidP="00D0590F">
      <w:pPr>
        <w:spacing w:after="0" w:line="240" w:lineRule="auto"/>
        <w:ind w:left="284"/>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Garamond" w:eastAsia="Times New Roman" w:hAnsi="Garamond" w:cs="Times New Roman"/>
          <w:sz w:val="28"/>
          <w:szCs w:val="28"/>
          <w:lang w:eastAsia="ru-RU"/>
        </w:rPr>
      </w:pPr>
      <w:r w:rsidRPr="00D0590F">
        <w:rPr>
          <w:rFonts w:ascii="Times New Roman" w:eastAsia="Times New Roman" w:hAnsi="Times New Roman" w:cs="Times New Roman"/>
          <w:sz w:val="24"/>
          <w:szCs w:val="24"/>
          <w:lang w:eastAsia="ru-RU"/>
        </w:rPr>
        <w:t>Прогноз доходов от реализации имущества, находящегося в собственности Трубчевского муниципального района представлен администратором платежа – отделом по управлению муниципальным имуществом администрации Трубчевского муниципального района.</w:t>
      </w:r>
      <w:r w:rsidRPr="00D0590F">
        <w:rPr>
          <w:rFonts w:ascii="Garamond" w:eastAsia="Times New Roman" w:hAnsi="Garamond" w:cs="Times New Roman"/>
          <w:sz w:val="28"/>
          <w:szCs w:val="28"/>
          <w:lang w:eastAsia="ru-RU"/>
        </w:rPr>
        <w:t xml:space="preserve">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Объем поступлений доходов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определен на основании проекта Прогнозного плана (программы) приватизации муниципального имущества Трубчевского муниципального района, графика реструктуризации платежей за покупку нежилого помещения по адресу</w:t>
      </w:r>
      <w:proofErr w:type="gramEnd"/>
      <w:r w:rsidRPr="00D0590F">
        <w:rPr>
          <w:rFonts w:ascii="Times New Roman" w:eastAsia="Times New Roman" w:hAnsi="Times New Roman" w:cs="Times New Roman"/>
          <w:sz w:val="24"/>
          <w:szCs w:val="24"/>
          <w:lang w:eastAsia="ru-RU"/>
        </w:rPr>
        <w:t xml:space="preserve">: </w:t>
      </w:r>
      <w:proofErr w:type="spellStart"/>
      <w:r w:rsidRPr="00D0590F">
        <w:rPr>
          <w:rFonts w:ascii="Times New Roman" w:eastAsia="Times New Roman" w:hAnsi="Times New Roman" w:cs="Times New Roman"/>
          <w:sz w:val="24"/>
          <w:szCs w:val="24"/>
          <w:lang w:eastAsia="ru-RU"/>
        </w:rPr>
        <w:t>г</w:t>
      </w:r>
      <w:proofErr w:type="gramStart"/>
      <w:r w:rsidRPr="00D0590F">
        <w:rPr>
          <w:rFonts w:ascii="Times New Roman" w:eastAsia="Times New Roman" w:hAnsi="Times New Roman" w:cs="Times New Roman"/>
          <w:sz w:val="24"/>
          <w:szCs w:val="24"/>
          <w:lang w:eastAsia="ru-RU"/>
        </w:rPr>
        <w:t>.Т</w:t>
      </w:r>
      <w:proofErr w:type="gramEnd"/>
      <w:r w:rsidRPr="00D0590F">
        <w:rPr>
          <w:rFonts w:ascii="Times New Roman" w:eastAsia="Times New Roman" w:hAnsi="Times New Roman" w:cs="Times New Roman"/>
          <w:sz w:val="24"/>
          <w:szCs w:val="24"/>
          <w:lang w:eastAsia="ru-RU"/>
        </w:rPr>
        <w:t>рубчевск</w:t>
      </w:r>
      <w:proofErr w:type="spellEnd"/>
      <w:r w:rsidRPr="00D0590F">
        <w:rPr>
          <w:rFonts w:ascii="Times New Roman" w:eastAsia="Times New Roman" w:hAnsi="Times New Roman" w:cs="Times New Roman"/>
          <w:sz w:val="24"/>
          <w:szCs w:val="24"/>
          <w:lang w:eastAsia="ru-RU"/>
        </w:rPr>
        <w:t xml:space="preserve">, </w:t>
      </w:r>
      <w:proofErr w:type="spellStart"/>
      <w:r w:rsidRPr="00D0590F">
        <w:rPr>
          <w:rFonts w:ascii="Times New Roman" w:eastAsia="Times New Roman" w:hAnsi="Times New Roman" w:cs="Times New Roman"/>
          <w:sz w:val="24"/>
          <w:szCs w:val="24"/>
          <w:lang w:eastAsia="ru-RU"/>
        </w:rPr>
        <w:t>ул.Брянская</w:t>
      </w:r>
      <w:proofErr w:type="spellEnd"/>
      <w:r w:rsidRPr="00D0590F">
        <w:rPr>
          <w:rFonts w:ascii="Times New Roman" w:eastAsia="Times New Roman" w:hAnsi="Times New Roman" w:cs="Times New Roman"/>
          <w:sz w:val="24"/>
          <w:szCs w:val="24"/>
          <w:lang w:eastAsia="ru-RU"/>
        </w:rPr>
        <w:t>, д.46 и составит в 2025 году 360 200,00 рублей, в 2026 году – 298 000,00 рублей, в 2027 году поступлений доходов не планируется.</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продажи земельных участков, государственная собственность на которые</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не </w:t>
      </w:r>
      <w:proofErr w:type="gramStart"/>
      <w:r w:rsidRPr="00D0590F">
        <w:rPr>
          <w:rFonts w:ascii="Times New Roman" w:eastAsia="Times New Roman" w:hAnsi="Times New Roman" w:cs="Times New Roman"/>
          <w:b/>
          <w:sz w:val="24"/>
          <w:szCs w:val="24"/>
          <w:lang w:eastAsia="ru-RU"/>
        </w:rPr>
        <w:t>разграничена</w:t>
      </w:r>
      <w:proofErr w:type="gramEnd"/>
      <w:r w:rsidRPr="00D0590F">
        <w:rPr>
          <w:rFonts w:ascii="Times New Roman" w:eastAsia="Times New Roman" w:hAnsi="Times New Roman" w:cs="Times New Roman"/>
          <w:b/>
          <w:sz w:val="24"/>
          <w:szCs w:val="24"/>
          <w:lang w:eastAsia="ru-RU"/>
        </w:rPr>
        <w:t xml:space="preserve"> и которые расположены в границах поселений</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6"/>
          <w:szCs w:val="26"/>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Прогноз поступления доходов от продажи земельных участков, государственная собственность на которые не разграничена и которые расположены в границах поселений, определён исходя из сведений администратора платежа – отдела по управлению муниципальным имуществом администрации Трубчевского муниципального района.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Норматив зачисления доходов от продажи земельных участков в бюджет Трубчевского муниципального района Брянской области применён в соответствии с Бюджетным кодексом Российской Федерации:</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за земельные участки, расположенные в границах городских поселений  в размере 50 процентов.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на 2025 – 2027 годы составит в сумме  70 000,00 рублей ежегодно.</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продажи земельных участков, находящихся в собственности муниципальных районов</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Прогноз поступления доходов от продажи земельных участков, находящихся в собственности муниципальных районов (за исключением земельных участков муниципальных бюджетных и </w:t>
      </w:r>
      <w:r w:rsidRPr="00D0590F">
        <w:rPr>
          <w:rFonts w:ascii="Times New Roman" w:eastAsia="Times New Roman" w:hAnsi="Times New Roman" w:cs="Times New Roman"/>
          <w:sz w:val="24"/>
          <w:szCs w:val="24"/>
          <w:lang w:eastAsia="ru-RU"/>
        </w:rPr>
        <w:lastRenderedPageBreak/>
        <w:t>автономных учреждений), составлен администратором платежей – отделом по управлению муниципальным имуществом администрации Трубчевского муниципального района.</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На основании проекта Прогнозного плана (программы) приватизации муниципального имущества Трубчевского муниципального района, прогнозируемый объем поступлений доходов от продажи земельных участков, находящихся в собственности района на 2025 год составит в сумме 20 000,0 рублей.</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Доходы от продажи земельных участков, находящихся в собственности района на 2026 – 2027 годы не прогнозируются.</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ШТРАФЫ, САНКЦИИ, ВОЗМЕЩЕНИЕ УЩЕРБА</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 денежных взысканий, штрафов, возмещений ущерба определён с учетом сведений главных администраторов, динамики фактических поступлений в 2024 году в разрезе видов штрафов по каждому коду доходов бюджетной классификации.</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 поступлений денежных взысканий, штрафов и санкций в бюджет Трубчевского муниципального района Брянской области в 2025 году составит в сумме 1 117 700,00 рублей, в 2026 –2027 годах по 1 118 700,00 рублей ежегодно.</w:t>
      </w:r>
    </w:p>
    <w:p w:rsidR="00D0590F" w:rsidRDefault="00D0590F" w:rsidP="00415E88">
      <w:pPr>
        <w:spacing w:after="0" w:line="240" w:lineRule="auto"/>
        <w:ind w:firstLine="709"/>
        <w:contextualSpacing/>
        <w:jc w:val="both"/>
        <w:rPr>
          <w:rFonts w:ascii="Times New Roman" w:hAnsi="Times New Roman" w:cs="Times New Roman"/>
          <w:b/>
          <w:sz w:val="26"/>
          <w:szCs w:val="26"/>
        </w:rPr>
      </w:pPr>
    </w:p>
    <w:p w:rsidR="00415E88" w:rsidRPr="001A66CC" w:rsidRDefault="0052186B" w:rsidP="00415E88">
      <w:pPr>
        <w:spacing w:after="0" w:line="240" w:lineRule="auto"/>
        <w:ind w:firstLine="709"/>
        <w:contextualSpacing/>
        <w:jc w:val="both"/>
        <w:rPr>
          <w:rFonts w:ascii="Times New Roman" w:eastAsia="Times New Roman" w:hAnsi="Times New Roman" w:cs="Times New Roman"/>
          <w:b/>
          <w:sz w:val="24"/>
          <w:szCs w:val="24"/>
          <w:lang w:val="en-US" w:eastAsia="ru-RU"/>
        </w:rPr>
      </w:pPr>
      <w:r w:rsidRPr="001A66CC">
        <w:rPr>
          <w:rFonts w:ascii="Times New Roman" w:hAnsi="Times New Roman" w:cs="Times New Roman"/>
          <w:b/>
          <w:sz w:val="26"/>
          <w:szCs w:val="26"/>
        </w:rPr>
        <w:t xml:space="preserve">            </w:t>
      </w:r>
      <w:r w:rsidR="00C81790" w:rsidRPr="001A66CC">
        <w:rPr>
          <w:rFonts w:ascii="Times New Roman" w:hAnsi="Times New Roman" w:cs="Times New Roman"/>
          <w:b/>
          <w:bCs/>
          <w:i/>
          <w:iCs/>
          <w:sz w:val="24"/>
          <w:szCs w:val="24"/>
        </w:rPr>
        <w:t xml:space="preserve">               </w:t>
      </w:r>
      <w:r w:rsidR="00AB766A" w:rsidRPr="001A66CC">
        <w:rPr>
          <w:rFonts w:ascii="Times New Roman" w:hAnsi="Times New Roman" w:cs="Times New Roman"/>
          <w:b/>
          <w:bCs/>
          <w:i/>
          <w:iCs/>
          <w:sz w:val="24"/>
          <w:szCs w:val="24"/>
        </w:rPr>
        <w:t xml:space="preserve">   </w:t>
      </w:r>
      <w:r w:rsidR="004A5E41" w:rsidRPr="001A66CC">
        <w:rPr>
          <w:rFonts w:ascii="Times New Roman" w:hAnsi="Times New Roman" w:cs="Times New Roman"/>
          <w:b/>
          <w:bCs/>
          <w:i/>
          <w:iCs/>
          <w:sz w:val="24"/>
          <w:szCs w:val="24"/>
        </w:rPr>
        <w:t xml:space="preserve"> </w:t>
      </w:r>
      <w:r w:rsidR="00C81790" w:rsidRPr="001A66CC">
        <w:rPr>
          <w:rFonts w:ascii="Times New Roman" w:hAnsi="Times New Roman" w:cs="Times New Roman"/>
          <w:b/>
          <w:bCs/>
          <w:i/>
          <w:iCs/>
          <w:sz w:val="26"/>
          <w:szCs w:val="26"/>
        </w:rPr>
        <w:t xml:space="preserve"> </w:t>
      </w:r>
      <w:r w:rsidR="00415E88" w:rsidRPr="001A66CC">
        <w:rPr>
          <w:rFonts w:ascii="Times New Roman" w:eastAsia="Times New Roman" w:hAnsi="Times New Roman" w:cs="Times New Roman"/>
          <w:b/>
          <w:sz w:val="24"/>
          <w:szCs w:val="24"/>
          <w:lang w:eastAsia="ru-RU"/>
        </w:rPr>
        <w:t>БЕЗВОЗМЕЗДНЫЕ ПОСТУПЛЕНИЯ</w:t>
      </w:r>
    </w:p>
    <w:p w:rsidR="001E2B2C" w:rsidRPr="001A66CC" w:rsidRDefault="001E2B2C" w:rsidP="00415E88">
      <w:pPr>
        <w:spacing w:after="0" w:line="240" w:lineRule="auto"/>
        <w:ind w:firstLine="709"/>
        <w:contextualSpacing/>
        <w:jc w:val="both"/>
        <w:rPr>
          <w:rFonts w:ascii="Times New Roman" w:eastAsia="Times New Roman" w:hAnsi="Times New Roman" w:cs="Times New Roman"/>
          <w:b/>
          <w:sz w:val="24"/>
          <w:szCs w:val="24"/>
          <w:lang w:val="en-US" w:eastAsia="ru-RU"/>
        </w:rPr>
      </w:pPr>
      <w:r w:rsidRPr="001A66CC">
        <w:rPr>
          <w:rFonts w:ascii="Times New Roman" w:eastAsia="Times New Roman" w:hAnsi="Times New Roman" w:cs="Times New Roman"/>
          <w:noProof/>
          <w:sz w:val="24"/>
          <w:szCs w:val="24"/>
          <w:lang w:eastAsia="ru-RU"/>
        </w:rPr>
        <w:drawing>
          <wp:inline distT="0" distB="0" distL="0" distR="0" wp14:anchorId="321F9DC2" wp14:editId="01F3FB04">
            <wp:extent cx="6229350" cy="32004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291C" w:rsidRDefault="00DB291C" w:rsidP="00C81790">
      <w:pPr>
        <w:autoSpaceDE w:val="0"/>
        <w:autoSpaceDN w:val="0"/>
        <w:adjustRightInd w:val="0"/>
        <w:spacing w:after="0" w:line="240" w:lineRule="auto"/>
        <w:rPr>
          <w:rFonts w:ascii="Times New Roman" w:hAnsi="Times New Roman" w:cs="Times New Roman"/>
          <w:b/>
          <w:bCs/>
          <w:i/>
          <w:iCs/>
          <w:sz w:val="24"/>
          <w:szCs w:val="24"/>
        </w:rPr>
      </w:pPr>
    </w:p>
    <w:p w:rsidR="009B2DE3" w:rsidRPr="00F10FFA" w:rsidRDefault="009B2DE3" w:rsidP="00567F4D">
      <w:pPr>
        <w:autoSpaceDE w:val="0"/>
        <w:autoSpaceDN w:val="0"/>
        <w:adjustRightInd w:val="0"/>
        <w:spacing w:after="0" w:line="240" w:lineRule="auto"/>
        <w:rPr>
          <w:rFonts w:ascii="Times New Roman" w:eastAsia="Times New Roman" w:hAnsi="Times New Roman" w:cs="Times New Roman"/>
          <w:sz w:val="24"/>
          <w:szCs w:val="24"/>
          <w:lang w:eastAsia="ru-RU"/>
        </w:rPr>
      </w:pPr>
      <w:r w:rsidRPr="00F10FFA">
        <w:rPr>
          <w:rFonts w:ascii="Times New Roman" w:hAnsi="Times New Roman" w:cs="Times New Roman"/>
          <w:b/>
          <w:bCs/>
          <w:i/>
          <w:iCs/>
          <w:sz w:val="24"/>
          <w:szCs w:val="24"/>
        </w:rPr>
        <w:t xml:space="preserve">           </w:t>
      </w:r>
      <w:r w:rsidRPr="00F10FFA">
        <w:rPr>
          <w:rFonts w:ascii="Times New Roman" w:eastAsia="Times New Roman" w:hAnsi="Times New Roman" w:cs="Times New Roman"/>
          <w:sz w:val="24"/>
          <w:szCs w:val="24"/>
          <w:lang w:eastAsia="ru-RU"/>
        </w:rPr>
        <w:t>При планировании бюджета Трубчевского муниципального района Брянской области на 2025 плановый период 2026 и 2027 годов учтены объемы безвозмездных поступлений, предусмотренные проектом закона Брянской области «Об областном бюджете на 2025 год и на плановый период 2026 и 2027 годов».</w:t>
      </w:r>
    </w:p>
    <w:p w:rsidR="009B2DE3" w:rsidRPr="00F10FFA"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Структура безвозмездных поступлений в бюджет Трубчевского муниципального района Брянской области представлена в таблице 4</w:t>
      </w:r>
    </w:p>
    <w:p w:rsidR="009B2DE3" w:rsidRPr="00F10FFA"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p>
    <w:p w:rsidR="009B2DE3" w:rsidRPr="00F10FFA" w:rsidRDefault="009B2DE3" w:rsidP="009B2DE3">
      <w:pPr>
        <w:spacing w:after="0" w:line="240" w:lineRule="auto"/>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Структура безвозмездных поступлений в бюджет</w:t>
      </w:r>
    </w:p>
    <w:p w:rsidR="009B2DE3" w:rsidRPr="00F10FFA" w:rsidRDefault="009B2DE3" w:rsidP="009B2DE3">
      <w:pPr>
        <w:spacing w:after="0" w:line="240" w:lineRule="auto"/>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Трубчевского муниципального района Брянской области</w:t>
      </w:r>
    </w:p>
    <w:p w:rsidR="009B2DE3" w:rsidRPr="00F10FFA" w:rsidRDefault="009B2DE3" w:rsidP="009B2DE3">
      <w:pPr>
        <w:spacing w:after="0" w:line="240" w:lineRule="auto"/>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на 2025 год плановый период 2026 и 2027 годов</w:t>
      </w:r>
    </w:p>
    <w:p w:rsidR="009B2DE3" w:rsidRPr="00F10FFA" w:rsidRDefault="009B2DE3" w:rsidP="009B2DE3">
      <w:pPr>
        <w:spacing w:after="0" w:line="240" w:lineRule="auto"/>
        <w:jc w:val="right"/>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Таблица 4</w:t>
      </w:r>
    </w:p>
    <w:tbl>
      <w:tblPr>
        <w:tblW w:w="9502"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4"/>
        <w:gridCol w:w="1843"/>
        <w:gridCol w:w="1843"/>
        <w:gridCol w:w="1842"/>
      </w:tblGrid>
      <w:tr w:rsidR="00F10FFA" w:rsidRPr="00F10FFA" w:rsidTr="00B36480">
        <w:trPr>
          <w:trHeight w:val="352"/>
          <w:tblHeader/>
        </w:trPr>
        <w:tc>
          <w:tcPr>
            <w:tcW w:w="3974" w:type="dxa"/>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Наименование</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2025 год,</w:t>
            </w:r>
          </w:p>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рублей</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2026 год,</w:t>
            </w:r>
          </w:p>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рублей</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2027 год,</w:t>
            </w:r>
          </w:p>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рублей</w:t>
            </w:r>
          </w:p>
        </w:tc>
      </w:tr>
      <w:tr w:rsidR="00F10FFA" w:rsidRPr="00F10FFA" w:rsidTr="00B36480">
        <w:trPr>
          <w:trHeight w:val="60"/>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b/>
                <w:bCs/>
                <w:lang w:eastAsia="ru-RU"/>
              </w:rPr>
            </w:pPr>
            <w:r w:rsidRPr="00F10FFA">
              <w:rPr>
                <w:rFonts w:ascii="Times New Roman" w:eastAsia="Times New Roman" w:hAnsi="Times New Roman" w:cs="Times New Roman"/>
                <w:b/>
                <w:bCs/>
                <w:lang w:eastAsia="ru-RU"/>
              </w:rPr>
              <w:t>БЕЗВОЗМЕЗДНЫЕ ПОСТУПЛЕНИЯ</w:t>
            </w:r>
          </w:p>
          <w:p w:rsidR="009B2DE3" w:rsidRPr="00F10FFA" w:rsidRDefault="009B2DE3" w:rsidP="009B2DE3">
            <w:pPr>
              <w:spacing w:after="0" w:line="240" w:lineRule="auto"/>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 xml:space="preserve"> в том числе:</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
                <w:bCs/>
                <w:lang w:eastAsia="ru-RU"/>
              </w:rPr>
            </w:pPr>
            <w:r w:rsidRPr="00F10FFA">
              <w:rPr>
                <w:rFonts w:ascii="Times New Roman" w:eastAsia="Times New Roman" w:hAnsi="Times New Roman" w:cs="Times New Roman"/>
                <w:b/>
                <w:bCs/>
                <w:lang w:eastAsia="ru-RU"/>
              </w:rPr>
              <w:t>802 982 743,06</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
                <w:bCs/>
                <w:lang w:eastAsia="ru-RU"/>
              </w:rPr>
            </w:pPr>
            <w:r w:rsidRPr="00F10FFA">
              <w:rPr>
                <w:rFonts w:ascii="Times New Roman" w:eastAsia="Times New Roman" w:hAnsi="Times New Roman" w:cs="Times New Roman"/>
                <w:b/>
                <w:bCs/>
                <w:lang w:eastAsia="ru-RU"/>
              </w:rPr>
              <w:t>483 750 870,52</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
                <w:bCs/>
                <w:lang w:eastAsia="ru-RU"/>
              </w:rPr>
            </w:pPr>
            <w:r w:rsidRPr="00F10FFA">
              <w:rPr>
                <w:rFonts w:ascii="Times New Roman" w:eastAsia="Times New Roman" w:hAnsi="Times New Roman" w:cs="Times New Roman"/>
                <w:b/>
                <w:bCs/>
                <w:lang w:eastAsia="ru-RU"/>
              </w:rPr>
              <w:t>479 021 791,99</w:t>
            </w:r>
          </w:p>
        </w:tc>
      </w:tr>
      <w:tr w:rsidR="00F10FFA" w:rsidRPr="00F10FFA" w:rsidTr="00B36480">
        <w:trPr>
          <w:trHeight w:val="275"/>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дотации</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117 395 000,00</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87 369 000,00</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83 699 000,00</w:t>
            </w:r>
          </w:p>
        </w:tc>
      </w:tr>
      <w:tr w:rsidR="00F10FFA" w:rsidRPr="00F10FFA" w:rsidTr="00B36480">
        <w:trPr>
          <w:trHeight w:val="275"/>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субсидии</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315 626 119,52</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28 360 614,98</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28 575 735,00</w:t>
            </w:r>
          </w:p>
        </w:tc>
      </w:tr>
      <w:tr w:rsidR="00F10FFA" w:rsidRPr="00F10FFA" w:rsidTr="00B36480">
        <w:trPr>
          <w:trHeight w:val="275"/>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субвенции</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328 290 175,54</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331 261 355,54</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328 892 056,99</w:t>
            </w:r>
          </w:p>
        </w:tc>
      </w:tr>
      <w:tr w:rsidR="00100960" w:rsidRPr="00F10FFA" w:rsidTr="00B36480">
        <w:trPr>
          <w:trHeight w:val="275"/>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lastRenderedPageBreak/>
              <w:t>иные межбюджетные трансферты</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41 671 448,00</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36 759 900,00</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37 855 000,00</w:t>
            </w:r>
          </w:p>
        </w:tc>
      </w:tr>
    </w:tbl>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Общий объем дотаций на 2025 год составляет </w:t>
      </w:r>
      <w:r w:rsidRPr="00F10FFA">
        <w:rPr>
          <w:rFonts w:ascii="Times New Roman" w:eastAsia="Times New Roman" w:hAnsi="Times New Roman" w:cs="Times New Roman"/>
          <w:lang w:eastAsia="ru-RU"/>
        </w:rPr>
        <w:t>117 395 000,00</w:t>
      </w:r>
      <w:r w:rsidRPr="00F10FFA">
        <w:rPr>
          <w:rFonts w:ascii="Times New Roman" w:eastAsia="Times New Roman" w:hAnsi="Times New Roman" w:cs="Times New Roman"/>
          <w:sz w:val="24"/>
          <w:szCs w:val="24"/>
          <w:lang w:eastAsia="ru-RU"/>
        </w:rPr>
        <w:t xml:space="preserve"> рублей или 14,62 % от общей суммы безвозмездных поступлений.</w:t>
      </w: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Дотация на выравнивание бюджетной обеспеченности на 2025 год предусмотрена в размере 94 324 000,00 рублей, дотация на поддержку мер по обеспечению сбалансированности бюджета района – 23 071 000,00 рублей.</w:t>
      </w: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Общий объем субсидий на 2025 год составляет 315 626 119,52 рублей или 39,31 % от общей суммы безвозмездных поступлений.</w:t>
      </w: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Перечень и объемы субсидий из областного бюджета бюджету Трубчевского муниципального района Брянской области приведены в таблице 5.</w:t>
      </w: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Перечень и объемы субсидий из областного бюджета в 2025 году</w:t>
      </w: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p>
    <w:p w:rsidR="009B2DE3" w:rsidRPr="00F10FFA" w:rsidRDefault="009B2DE3" w:rsidP="009B2DE3">
      <w:pPr>
        <w:spacing w:after="0" w:line="240" w:lineRule="auto"/>
        <w:jc w:val="right"/>
        <w:rPr>
          <w:rFonts w:ascii="Times New Roman" w:eastAsia="Times New Roman" w:hAnsi="Times New Roman" w:cs="Times New Roman"/>
          <w:b/>
          <w:sz w:val="28"/>
          <w:szCs w:val="28"/>
          <w:lang w:eastAsia="ru-RU"/>
        </w:rPr>
      </w:pPr>
      <w:r w:rsidRPr="00F10FFA">
        <w:rPr>
          <w:rFonts w:ascii="Times New Roman" w:eastAsia="Times New Roman" w:hAnsi="Times New Roman" w:cs="Times New Roman"/>
          <w:sz w:val="24"/>
          <w:szCs w:val="24"/>
          <w:lang w:eastAsia="ru-RU"/>
        </w:rPr>
        <w:t>Таблица № 5</w:t>
      </w:r>
    </w:p>
    <w:tbl>
      <w:tblPr>
        <w:tblW w:w="9654" w:type="dxa"/>
        <w:tblInd w:w="93" w:type="dxa"/>
        <w:tblLook w:val="04A0" w:firstRow="1" w:lastRow="0" w:firstColumn="1" w:lastColumn="0" w:noHBand="0" w:noVBand="1"/>
      </w:tblPr>
      <w:tblGrid>
        <w:gridCol w:w="7812"/>
        <w:gridCol w:w="1842"/>
      </w:tblGrid>
      <w:tr w:rsidR="00F10FFA" w:rsidRPr="00F10FFA" w:rsidTr="0013371A">
        <w:trPr>
          <w:cantSplit/>
          <w:trHeight w:val="767"/>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tcPr>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Наименование субсидии</w:t>
            </w:r>
          </w:p>
        </w:tc>
        <w:tc>
          <w:tcPr>
            <w:tcW w:w="1842" w:type="dxa"/>
            <w:tcBorders>
              <w:top w:val="single" w:sz="4" w:space="0" w:color="auto"/>
              <w:left w:val="nil"/>
              <w:bottom w:val="single" w:sz="4" w:space="0" w:color="auto"/>
              <w:right w:val="single" w:sz="4" w:space="0" w:color="auto"/>
            </w:tcBorders>
            <w:shd w:val="clear" w:color="000000" w:fill="auto"/>
            <w:vAlign w:val="center"/>
          </w:tcPr>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Сумма</w:t>
            </w:r>
          </w:p>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на 2025 год, рублей</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315 626 119,52</w:t>
            </w:r>
          </w:p>
        </w:tc>
      </w:tr>
      <w:tr w:rsidR="00F10FFA" w:rsidRPr="00F10FFA" w:rsidTr="00B36480">
        <w:trPr>
          <w:cantSplit/>
          <w:trHeight w:val="361"/>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5 453 723,52</w:t>
            </w:r>
          </w:p>
        </w:tc>
      </w:tr>
      <w:tr w:rsidR="00F10FFA" w:rsidRPr="00F10FFA" w:rsidTr="00B36480">
        <w:trPr>
          <w:cantSplit/>
          <w:trHeight w:val="132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20 602 992,00</w:t>
            </w:r>
          </w:p>
        </w:tc>
      </w:tr>
      <w:tr w:rsidR="00F10FFA" w:rsidRPr="00F10FFA" w:rsidTr="00B36480">
        <w:trPr>
          <w:cantSplit/>
          <w:trHeight w:val="11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282 140 000,00</w:t>
            </w:r>
          </w:p>
        </w:tc>
      </w:tr>
      <w:tr w:rsidR="00F10FFA" w:rsidRPr="00F10FFA" w:rsidTr="00B36480">
        <w:trPr>
          <w:cantSplit/>
          <w:trHeight w:val="127"/>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Прочие субсидии бюджетам муниципальных районов, в том числе:</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7 429 404,00</w:t>
            </w:r>
          </w:p>
        </w:tc>
      </w:tr>
      <w:tr w:rsidR="00F10FFA" w:rsidRPr="00F10FFA" w:rsidTr="00B36480">
        <w:trPr>
          <w:cantSplit/>
          <w:trHeight w:val="327"/>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-субсидии бюджетам муниципальных районов на реализацию мероприятий по проведению оздоровительной кампании  детей </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428 400,00</w:t>
            </w:r>
          </w:p>
        </w:tc>
      </w:tr>
      <w:tr w:rsidR="00F10FFA" w:rsidRPr="00F10FFA" w:rsidTr="00B36480">
        <w:trPr>
          <w:cantSplit/>
          <w:trHeight w:val="6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подготовку ЖКХ к зиме</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2 744 000,00</w:t>
            </w:r>
          </w:p>
        </w:tc>
      </w:tr>
      <w:tr w:rsidR="00100960" w:rsidRPr="00F10FFA" w:rsidTr="00B36480">
        <w:trPr>
          <w:cantSplit/>
          <w:trHeight w:val="301"/>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предоставлению бесплатного питания обучающимся в муниципальных общеобразовательных организациях из многодетных семей</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4 257 004,00</w:t>
            </w:r>
          </w:p>
        </w:tc>
      </w:tr>
    </w:tbl>
    <w:p w:rsidR="009B2DE3" w:rsidRPr="00F10FFA" w:rsidRDefault="009B2DE3" w:rsidP="009B2DE3">
      <w:pPr>
        <w:spacing w:after="0" w:line="240" w:lineRule="auto"/>
        <w:ind w:firstLine="709"/>
        <w:jc w:val="center"/>
        <w:rPr>
          <w:rFonts w:ascii="Times New Roman" w:eastAsia="Times New Roman" w:hAnsi="Times New Roman" w:cs="Times New Roman"/>
          <w:b/>
          <w:caps/>
          <w:sz w:val="24"/>
          <w:szCs w:val="24"/>
          <w:lang w:eastAsia="ru-RU"/>
        </w:rPr>
      </w:pP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Общий объем су</w:t>
      </w:r>
      <w:r w:rsidR="00664D96" w:rsidRPr="00F10FFA">
        <w:rPr>
          <w:rFonts w:ascii="Times New Roman" w:eastAsia="Times New Roman" w:hAnsi="Times New Roman" w:cs="Times New Roman"/>
          <w:sz w:val="24"/>
          <w:szCs w:val="24"/>
          <w:lang w:eastAsia="ru-RU"/>
        </w:rPr>
        <w:t>бвенций на 2025 год составляет - 328 290 175,54 рублей -</w:t>
      </w:r>
      <w:r w:rsidRPr="00F10FFA">
        <w:rPr>
          <w:rFonts w:ascii="Times New Roman" w:eastAsia="Times New Roman" w:hAnsi="Times New Roman" w:cs="Times New Roman"/>
          <w:sz w:val="24"/>
          <w:szCs w:val="24"/>
          <w:lang w:eastAsia="ru-RU"/>
        </w:rPr>
        <w:t xml:space="preserve"> 40,88 % от общей суммы безвозмездных поступлений. </w:t>
      </w:r>
    </w:p>
    <w:p w:rsidR="009B2DE3" w:rsidRPr="00F10FFA" w:rsidRDefault="009B2DE3" w:rsidP="009B2DE3">
      <w:pPr>
        <w:spacing w:after="0" w:line="240" w:lineRule="auto"/>
        <w:ind w:firstLine="709"/>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Перечень и объемы субвенций из областного бюджета бюджету Трубчевского муниципального района Брянской области приведены в таблице 6.</w:t>
      </w: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Перечень и объемы субвенций из областного бюджета в 2025 году</w:t>
      </w: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p>
    <w:p w:rsidR="009B2DE3" w:rsidRPr="00F10FFA" w:rsidRDefault="009B2DE3" w:rsidP="009B2DE3">
      <w:pPr>
        <w:spacing w:after="0" w:line="240" w:lineRule="auto"/>
        <w:jc w:val="right"/>
        <w:rPr>
          <w:rFonts w:ascii="Times New Roman" w:eastAsia="Times New Roman" w:hAnsi="Times New Roman" w:cs="Times New Roman"/>
          <w:b/>
          <w:sz w:val="28"/>
          <w:szCs w:val="28"/>
          <w:lang w:eastAsia="ru-RU"/>
        </w:rPr>
      </w:pPr>
      <w:r w:rsidRPr="00F10FFA">
        <w:rPr>
          <w:rFonts w:ascii="Times New Roman" w:eastAsia="Times New Roman" w:hAnsi="Times New Roman" w:cs="Times New Roman"/>
          <w:sz w:val="24"/>
          <w:szCs w:val="24"/>
          <w:lang w:eastAsia="ru-RU"/>
        </w:rPr>
        <w:t>Таблица № 6</w:t>
      </w:r>
    </w:p>
    <w:tbl>
      <w:tblPr>
        <w:tblW w:w="9654" w:type="dxa"/>
        <w:tblInd w:w="93" w:type="dxa"/>
        <w:tblLook w:val="04A0" w:firstRow="1" w:lastRow="0" w:firstColumn="1" w:lastColumn="0" w:noHBand="0" w:noVBand="1"/>
      </w:tblPr>
      <w:tblGrid>
        <w:gridCol w:w="7812"/>
        <w:gridCol w:w="1842"/>
      </w:tblGrid>
      <w:tr w:rsidR="00F10FFA" w:rsidRPr="00F10FFA" w:rsidTr="00B36480">
        <w:trPr>
          <w:cantSplit/>
          <w:trHeight w:val="390"/>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tcPr>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Наименование субвенции</w:t>
            </w:r>
          </w:p>
        </w:tc>
        <w:tc>
          <w:tcPr>
            <w:tcW w:w="1842" w:type="dxa"/>
            <w:tcBorders>
              <w:top w:val="single" w:sz="4" w:space="0" w:color="auto"/>
              <w:left w:val="nil"/>
              <w:bottom w:val="single" w:sz="4" w:space="0" w:color="auto"/>
              <w:right w:val="single" w:sz="4" w:space="0" w:color="auto"/>
            </w:tcBorders>
            <w:shd w:val="clear" w:color="000000" w:fill="auto"/>
            <w:vAlign w:val="center"/>
          </w:tcPr>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Сумма</w:t>
            </w:r>
          </w:p>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на 2025 год, рублей</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lastRenderedPageBreak/>
              <w:t>Субвенции бюджетам муниципальных районов на выполнение передаваемых полномочий субъектов Российской Федерации, в том числе:</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314 199 281,30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осуществление отдельных государственных полномочий Брянской области в сфере осуществления деятельности по профилактике безнадзорности и правонарушений несовершеннолетних,  по созданию и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2 244 775,00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480 980,00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-субвенции бюджетам муниципальных районов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32 400,00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организацию и осуществление деятельности по опеке и попечительству</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10 652 500,00</w:t>
            </w:r>
          </w:p>
        </w:tc>
      </w:tr>
      <w:tr w:rsidR="00F10FFA" w:rsidRPr="00F10FFA" w:rsidTr="00B36480">
        <w:trPr>
          <w:cantSplit/>
          <w:trHeight w:val="119"/>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-субвенции бюджетам муниципальных районов на выравнивание бюджетной обеспеченности поселений </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1 907 100,00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обеспечение сохранности жилых помещений, закрепленных за детьми-сиротами и детьми, оставшимися без попечения родителей</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181 200,00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осуществления отдельных полномочий в сфере образования</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298 252 966,00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proofErr w:type="gramStart"/>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по организации мероприятий при осуществлении деятельности по обращению с животными без владельцев</w:t>
            </w:r>
            <w:proofErr w:type="gramEnd"/>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383 229,30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-субвенция бюджетам муниципальных районов на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64 131,00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2 673 888,00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обеспечение детей-сирот и детей, оставшихся без попечения родителей, лицам из числа детей-сирот и детей, оставшихся без попечения родителей, жилыми помещениями</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11 404 677,24</w:t>
            </w:r>
          </w:p>
        </w:tc>
      </w:tr>
      <w:tr w:rsidR="00100960" w:rsidRPr="00F10FFA" w:rsidTr="00B36480">
        <w:trPr>
          <w:cantSplit/>
          <w:trHeight w:val="361"/>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12 329,00</w:t>
            </w:r>
          </w:p>
        </w:tc>
      </w:tr>
    </w:tbl>
    <w:p w:rsidR="009B2DE3" w:rsidRPr="00F10FFA" w:rsidRDefault="009B2DE3" w:rsidP="009B2DE3">
      <w:pPr>
        <w:spacing w:after="0" w:line="240" w:lineRule="auto"/>
        <w:ind w:firstLine="709"/>
        <w:jc w:val="both"/>
        <w:rPr>
          <w:rFonts w:ascii="Times New Roman" w:eastAsia="Times New Roman" w:hAnsi="Times New Roman" w:cs="Times New Roman"/>
          <w:sz w:val="24"/>
          <w:szCs w:val="24"/>
          <w:lang w:eastAsia="ru-RU"/>
        </w:rPr>
      </w:pP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lastRenderedPageBreak/>
        <w:t xml:space="preserve">Также на 2025 год предусмотрено предоставление бюджету Трубчевского муниципального района Брянской области межбюджетных трансфертов, передаваемых из бюджетов поселений на осуществление части полномочий по решению вопросов местного значения в соответствии с заключенными соглашениями, в объеме </w:t>
      </w:r>
      <w:r w:rsidR="005A7AE5" w:rsidRPr="00F10FFA">
        <w:rPr>
          <w:rFonts w:ascii="Times New Roman" w:eastAsia="Times New Roman" w:hAnsi="Times New Roman" w:cs="Times New Roman"/>
          <w:sz w:val="24"/>
          <w:szCs w:val="24"/>
          <w:lang w:eastAsia="ru-RU"/>
        </w:rPr>
        <w:t xml:space="preserve"> </w:t>
      </w:r>
      <w:r w:rsidRPr="00F10FFA">
        <w:rPr>
          <w:rFonts w:ascii="Times New Roman" w:eastAsia="Times New Roman" w:hAnsi="Times New Roman" w:cs="Times New Roman"/>
          <w:sz w:val="24"/>
          <w:szCs w:val="24"/>
          <w:lang w:eastAsia="ru-RU"/>
        </w:rPr>
        <w:t>41 671 448,00 рублей или 5,19 % от общей суммы безвозмездных поступлений.</w:t>
      </w:r>
    </w:p>
    <w:p w:rsidR="009B2DE3" w:rsidRPr="00F10FFA" w:rsidRDefault="009B2DE3" w:rsidP="009B2DE3">
      <w:pPr>
        <w:spacing w:after="0" w:line="252" w:lineRule="auto"/>
        <w:ind w:firstLine="710"/>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Объем безвозмездных поступлений будет уточнен при подготовке поправок к проекту бюджета Трубчевского муниципального района Брянской области на 2025 год и на плановый период 2026 и 2027 годов.</w:t>
      </w:r>
    </w:p>
    <w:p w:rsidR="009B2DE3" w:rsidRPr="00F10FFA" w:rsidRDefault="009B2DE3" w:rsidP="009B2DE3">
      <w:pPr>
        <w:spacing w:after="0" w:line="240" w:lineRule="auto"/>
        <w:ind w:firstLine="709"/>
        <w:jc w:val="center"/>
        <w:rPr>
          <w:rFonts w:ascii="Times New Roman" w:eastAsia="Times New Roman" w:hAnsi="Times New Roman" w:cs="Times New Roman"/>
          <w:b/>
          <w:caps/>
          <w:sz w:val="24"/>
          <w:szCs w:val="24"/>
          <w:lang w:eastAsia="ru-RU"/>
        </w:rPr>
      </w:pPr>
      <w:r w:rsidRPr="00F10FFA">
        <w:rPr>
          <w:rFonts w:ascii="Times New Roman" w:eastAsia="Times New Roman" w:hAnsi="Times New Roman" w:cs="Times New Roman"/>
          <w:b/>
          <w:caps/>
          <w:sz w:val="24"/>
          <w:szCs w:val="24"/>
          <w:lang w:eastAsia="ru-RU"/>
        </w:rPr>
        <w:t>Расходы бюджета ТРУБЧЕВСКОГО МУНИЦИПАЛЬНОГО районА</w:t>
      </w:r>
    </w:p>
    <w:p w:rsidR="009B2DE3" w:rsidRPr="00F10FFA" w:rsidRDefault="009B2DE3" w:rsidP="009B2DE3">
      <w:pPr>
        <w:spacing w:after="0" w:line="240" w:lineRule="auto"/>
        <w:ind w:firstLine="709"/>
        <w:jc w:val="center"/>
        <w:rPr>
          <w:rFonts w:ascii="Times New Roman" w:eastAsia="Times New Roman" w:hAnsi="Times New Roman" w:cs="Times New Roman"/>
          <w:b/>
          <w:caps/>
          <w:sz w:val="24"/>
          <w:szCs w:val="24"/>
          <w:lang w:eastAsia="ru-RU"/>
        </w:rPr>
      </w:pPr>
      <w:r w:rsidRPr="00F10FFA">
        <w:rPr>
          <w:rFonts w:ascii="Times New Roman" w:eastAsia="Times New Roman" w:hAnsi="Times New Roman" w:cs="Times New Roman"/>
          <w:b/>
          <w:caps/>
          <w:sz w:val="24"/>
          <w:szCs w:val="24"/>
          <w:lang w:eastAsia="ru-RU"/>
        </w:rPr>
        <w:t>БРЯНСКОЙ ОБЛАСТИ на 2025 год и на плановый период</w:t>
      </w:r>
    </w:p>
    <w:p w:rsidR="009B2DE3" w:rsidRPr="00F10FFA" w:rsidRDefault="009B2DE3" w:rsidP="009B2DE3">
      <w:pPr>
        <w:spacing w:after="0" w:line="240" w:lineRule="auto"/>
        <w:ind w:firstLine="709"/>
        <w:jc w:val="center"/>
        <w:rPr>
          <w:rFonts w:ascii="Times New Roman" w:eastAsia="Times New Roman" w:hAnsi="Times New Roman" w:cs="Times New Roman"/>
          <w:b/>
          <w:caps/>
          <w:sz w:val="24"/>
          <w:szCs w:val="24"/>
          <w:lang w:eastAsia="ru-RU"/>
        </w:rPr>
      </w:pPr>
      <w:r w:rsidRPr="00F10FFA">
        <w:rPr>
          <w:rFonts w:ascii="Times New Roman" w:eastAsia="Times New Roman" w:hAnsi="Times New Roman" w:cs="Times New Roman"/>
          <w:b/>
          <w:caps/>
          <w:sz w:val="24"/>
          <w:szCs w:val="24"/>
          <w:lang w:eastAsia="ru-RU"/>
        </w:rPr>
        <w:t>2026</w:t>
      </w:r>
      <w:proofErr w:type="gramStart"/>
      <w:r w:rsidRPr="00F10FFA">
        <w:rPr>
          <w:rFonts w:ascii="Times New Roman" w:eastAsia="Times New Roman" w:hAnsi="Times New Roman" w:cs="Times New Roman"/>
          <w:b/>
          <w:caps/>
          <w:sz w:val="24"/>
          <w:szCs w:val="24"/>
          <w:lang w:eastAsia="ru-RU"/>
        </w:rPr>
        <w:t xml:space="preserve"> и</w:t>
      </w:r>
      <w:proofErr w:type="gramEnd"/>
      <w:r w:rsidRPr="00F10FFA">
        <w:rPr>
          <w:rFonts w:ascii="Times New Roman" w:eastAsia="Times New Roman" w:hAnsi="Times New Roman" w:cs="Times New Roman"/>
          <w:b/>
          <w:caps/>
          <w:sz w:val="24"/>
          <w:szCs w:val="24"/>
          <w:lang w:eastAsia="ru-RU"/>
        </w:rPr>
        <w:t xml:space="preserve"> 2027 годОВ </w:t>
      </w:r>
    </w:p>
    <w:p w:rsidR="009B2DE3" w:rsidRPr="00F10FFA"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Объем расходов бюджета Трубчевского муниципального района в 2025 году составит 1 036 177 376,40 рублей, в 2026 году – 732 336 303,86 рубля, в 2027 году – 748 459 625,31 рублей. </w:t>
      </w:r>
    </w:p>
    <w:p w:rsidR="009B2DE3" w:rsidRPr="00F10FFA" w:rsidRDefault="009B2DE3" w:rsidP="009B2DE3">
      <w:pPr>
        <w:spacing w:after="0" w:line="240" w:lineRule="auto"/>
        <w:ind w:firstLine="709"/>
        <w:contextualSpacing/>
        <w:jc w:val="both"/>
        <w:rPr>
          <w:rFonts w:ascii="Times New Roman" w:eastAsia="Times New Roman" w:hAnsi="Times New Roman" w:cs="Times New Roman"/>
          <w:sz w:val="28"/>
          <w:szCs w:val="28"/>
          <w:lang w:eastAsia="ru-RU"/>
        </w:rPr>
      </w:pPr>
      <w:r w:rsidRPr="00F10FFA">
        <w:rPr>
          <w:rFonts w:ascii="Times New Roman" w:eastAsia="Times New Roman" w:hAnsi="Times New Roman" w:cs="Times New Roman"/>
          <w:sz w:val="24"/>
          <w:szCs w:val="24"/>
          <w:lang w:eastAsia="ru-RU"/>
        </w:rPr>
        <w:t>Структура расходов бюджета Трубчевского муниципального района Брянской области на 2025- 2027 годы представлена в таблице 7</w:t>
      </w:r>
      <w:r w:rsidRPr="00F10FFA">
        <w:rPr>
          <w:rFonts w:ascii="Times New Roman" w:eastAsia="Times New Roman" w:hAnsi="Times New Roman" w:cs="Times New Roman"/>
          <w:sz w:val="28"/>
          <w:szCs w:val="28"/>
          <w:lang w:eastAsia="ru-RU"/>
        </w:rPr>
        <w:t>.</w:t>
      </w:r>
    </w:p>
    <w:p w:rsidR="009B2DE3" w:rsidRPr="00F10FFA" w:rsidRDefault="009B2DE3" w:rsidP="009B2DE3">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Структура расходов бюджета Трубчевского муниципального района</w:t>
      </w:r>
    </w:p>
    <w:p w:rsidR="009B2DE3" w:rsidRPr="00F10FFA" w:rsidRDefault="009B2DE3" w:rsidP="009B2DE3">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Брянской области на 2025 - 2027 годы</w:t>
      </w:r>
    </w:p>
    <w:p w:rsidR="00D27860" w:rsidRPr="00F10FFA" w:rsidRDefault="0044160F" w:rsidP="0044160F">
      <w:pPr>
        <w:tabs>
          <w:tab w:val="left" w:pos="2595"/>
          <w:tab w:val="right" w:pos="10944"/>
        </w:tabs>
        <w:spacing w:after="0" w:line="240" w:lineRule="auto"/>
        <w:ind w:left="283"/>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ab/>
        <w:t xml:space="preserve">                                                                                                                                                         </w:t>
      </w:r>
      <w:r w:rsidR="00D27860" w:rsidRPr="00F10FFA">
        <w:rPr>
          <w:rFonts w:ascii="Times New Roman" w:eastAsia="Times New Roman" w:hAnsi="Times New Roman" w:cs="Times New Roman"/>
          <w:sz w:val="24"/>
          <w:szCs w:val="24"/>
          <w:lang w:eastAsia="ru-RU"/>
        </w:rPr>
        <w:t xml:space="preserve">                                        </w:t>
      </w:r>
    </w:p>
    <w:p w:rsidR="0044160F" w:rsidRPr="00F10FFA" w:rsidRDefault="00D27860" w:rsidP="0044160F">
      <w:pPr>
        <w:tabs>
          <w:tab w:val="left" w:pos="2595"/>
          <w:tab w:val="right" w:pos="10944"/>
        </w:tabs>
        <w:spacing w:after="0" w:line="240" w:lineRule="auto"/>
        <w:ind w:left="283"/>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                                                                                                                                         (рублей)  Таблица 7</w:t>
      </w:r>
      <w:r w:rsidR="0044160F" w:rsidRPr="00F10FFA">
        <w:rPr>
          <w:rFonts w:ascii="Times New Roman" w:eastAsia="Times New Roman" w:hAnsi="Times New Roman" w:cs="Times New Roman"/>
          <w:sz w:val="24"/>
          <w:szCs w:val="24"/>
          <w:lang w:eastAsia="ru-RU"/>
        </w:rPr>
        <w:tab/>
        <w:t xml:space="preserve"> </w:t>
      </w:r>
    </w:p>
    <w:tbl>
      <w:tblPr>
        <w:tblW w:w="10080" w:type="dxa"/>
        <w:tblInd w:w="93" w:type="dxa"/>
        <w:tblLayout w:type="fixed"/>
        <w:tblLook w:val="04A0" w:firstRow="1" w:lastRow="0" w:firstColumn="1" w:lastColumn="0" w:noHBand="0" w:noVBand="1"/>
      </w:tblPr>
      <w:tblGrid>
        <w:gridCol w:w="2709"/>
        <w:gridCol w:w="1701"/>
        <w:gridCol w:w="850"/>
        <w:gridCol w:w="1559"/>
        <w:gridCol w:w="851"/>
        <w:gridCol w:w="1559"/>
        <w:gridCol w:w="851"/>
      </w:tblGrid>
      <w:tr w:rsidR="00F10FFA" w:rsidRPr="00F10FFA" w:rsidTr="00C5013F">
        <w:trPr>
          <w:cantSplit/>
          <w:trHeight w:val="630"/>
          <w:tblHeader/>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Наименование</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2025 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2026 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2027 год</w:t>
            </w:r>
          </w:p>
        </w:tc>
      </w:tr>
      <w:tr w:rsidR="00F10FFA" w:rsidRPr="00F10FFA" w:rsidTr="00C5013F">
        <w:trPr>
          <w:cantSplit/>
          <w:trHeight w:val="675"/>
          <w:tblHeader/>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 xml:space="preserve">план </w:t>
            </w:r>
            <w:proofErr w:type="gramStart"/>
            <w:r w:rsidRPr="00F10FFA">
              <w:rPr>
                <w:rFonts w:ascii="Times New Roman" w:eastAsia="Times New Roman" w:hAnsi="Times New Roman" w:cs="Times New Roman"/>
                <w:sz w:val="20"/>
                <w:szCs w:val="20"/>
                <w:lang w:eastAsia="ru-RU"/>
              </w:rPr>
              <w:t>на</w:t>
            </w:r>
            <w:proofErr w:type="gramEnd"/>
          </w:p>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2025 год,</w:t>
            </w:r>
          </w:p>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рублей</w:t>
            </w:r>
          </w:p>
        </w:tc>
        <w:tc>
          <w:tcPr>
            <w:tcW w:w="850"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доля в</w:t>
            </w:r>
            <w:r w:rsidRPr="00F10FFA">
              <w:rPr>
                <w:rFonts w:ascii="Times New Roman" w:eastAsia="Times New Roman" w:hAnsi="Times New Roman" w:cs="Times New Roman"/>
                <w:sz w:val="20"/>
                <w:szCs w:val="20"/>
                <w:lang w:eastAsia="ru-RU"/>
              </w:rPr>
              <w:br/>
              <w:t>общем объеме %</w:t>
            </w:r>
          </w:p>
        </w:tc>
        <w:tc>
          <w:tcPr>
            <w:tcW w:w="1559"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 xml:space="preserve">план </w:t>
            </w:r>
            <w:proofErr w:type="gramStart"/>
            <w:r w:rsidRPr="00F10FFA">
              <w:rPr>
                <w:rFonts w:ascii="Times New Roman" w:eastAsia="Times New Roman" w:hAnsi="Times New Roman" w:cs="Times New Roman"/>
                <w:sz w:val="20"/>
                <w:szCs w:val="20"/>
                <w:lang w:eastAsia="ru-RU"/>
              </w:rPr>
              <w:t>на</w:t>
            </w:r>
            <w:proofErr w:type="gramEnd"/>
          </w:p>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2026 год, рублей</w:t>
            </w:r>
          </w:p>
        </w:tc>
        <w:tc>
          <w:tcPr>
            <w:tcW w:w="851"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доля в</w:t>
            </w:r>
            <w:r w:rsidRPr="00F10FFA">
              <w:rPr>
                <w:rFonts w:ascii="Times New Roman" w:eastAsia="Times New Roman" w:hAnsi="Times New Roman" w:cs="Times New Roman"/>
                <w:sz w:val="20"/>
                <w:szCs w:val="20"/>
                <w:lang w:eastAsia="ru-RU"/>
              </w:rPr>
              <w:br/>
              <w:t>общем объеме %</w:t>
            </w:r>
          </w:p>
        </w:tc>
        <w:tc>
          <w:tcPr>
            <w:tcW w:w="1559"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 xml:space="preserve">план </w:t>
            </w:r>
            <w:proofErr w:type="gramStart"/>
            <w:r w:rsidRPr="00F10FFA">
              <w:rPr>
                <w:rFonts w:ascii="Times New Roman" w:eastAsia="Times New Roman" w:hAnsi="Times New Roman" w:cs="Times New Roman"/>
                <w:sz w:val="20"/>
                <w:szCs w:val="20"/>
                <w:lang w:eastAsia="ru-RU"/>
              </w:rPr>
              <w:t>на</w:t>
            </w:r>
            <w:proofErr w:type="gramEnd"/>
          </w:p>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2027 год, рублей</w:t>
            </w:r>
          </w:p>
        </w:tc>
        <w:tc>
          <w:tcPr>
            <w:tcW w:w="851"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доля в</w:t>
            </w:r>
            <w:r w:rsidRPr="00F10FFA">
              <w:rPr>
                <w:rFonts w:ascii="Times New Roman" w:eastAsia="Times New Roman" w:hAnsi="Times New Roman" w:cs="Times New Roman"/>
                <w:sz w:val="20"/>
                <w:szCs w:val="20"/>
                <w:lang w:eastAsia="ru-RU"/>
              </w:rPr>
              <w:br/>
              <w:t>общем объеме %</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61 274 461,00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5,91</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64 705 315,00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8,84</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76 573 039,91</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10,23</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17 431 500,00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1,68</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15 456 000,00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2,11</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15 456 000,00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2,07</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Национальная экономика</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57 950 333,30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5,59</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56 703 073,30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7,74</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61 887 301,75</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8,27</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Жилищно-коммунальное хозяйство</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32 003 292,00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3,09</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29 571 330,28</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4,04</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29 609 696,97</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3,96</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Охрана окружающей среды</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2 065 700,00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0,28</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0,26</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Образование</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446 732 189,21</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43,11</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440 955 891,25</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60,21</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441 134 817,51</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58,94</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Культура, кинематография</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70 424 270,00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6,80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67 400 780,32</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9,20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67 409 780,32</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9,01</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Социальная политика</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30 730 703,92</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2,97</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33 608 124,92</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4,59</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31 118 603,92</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4,16</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Физическая культура и спорт</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313 154 432,45</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30,22</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19 960 754,54</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2,73</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21 297 000,00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2,85</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3 394,52</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0,00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2 234,25</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0,00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584,93</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0,00</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4 407 100,00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0,43</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1 907 100,00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0,26</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1 907 100,00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0,25</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000000" w:fill="D8E9F1"/>
            <w:vAlign w:val="center"/>
            <w:hideMark/>
          </w:tcPr>
          <w:p w:rsidR="009B2DE3" w:rsidRPr="00F10FFA" w:rsidRDefault="009B2DE3" w:rsidP="009B2DE3">
            <w:pPr>
              <w:spacing w:after="0" w:line="240" w:lineRule="auto"/>
              <w:jc w:val="center"/>
              <w:rPr>
                <w:rFonts w:ascii="Times New Roman" w:eastAsia="Times New Roman" w:hAnsi="Times New Roman" w:cs="Times New Roman"/>
                <w:b/>
                <w:bCs/>
                <w:sz w:val="20"/>
                <w:szCs w:val="20"/>
                <w:lang w:eastAsia="ru-RU"/>
              </w:rPr>
            </w:pPr>
            <w:r w:rsidRPr="00F10FFA">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1 036 177 376,40</w:t>
            </w:r>
          </w:p>
        </w:tc>
        <w:tc>
          <w:tcPr>
            <w:tcW w:w="850"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100,00</w:t>
            </w:r>
          </w:p>
        </w:tc>
        <w:tc>
          <w:tcPr>
            <w:tcW w:w="1559"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732 336 303,86</w:t>
            </w:r>
          </w:p>
        </w:tc>
        <w:tc>
          <w:tcPr>
            <w:tcW w:w="851"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100,00</w:t>
            </w:r>
          </w:p>
        </w:tc>
        <w:tc>
          <w:tcPr>
            <w:tcW w:w="1559"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748 459 625,31</w:t>
            </w:r>
          </w:p>
        </w:tc>
        <w:tc>
          <w:tcPr>
            <w:tcW w:w="851"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100,00</w:t>
            </w:r>
          </w:p>
        </w:tc>
      </w:tr>
    </w:tbl>
    <w:p w:rsidR="009B2DE3" w:rsidRPr="00F10FFA"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p>
    <w:p w:rsidR="00035F34" w:rsidRDefault="00035F34" w:rsidP="009B2DE3">
      <w:pPr>
        <w:spacing w:after="0" w:line="240" w:lineRule="auto"/>
        <w:ind w:firstLine="709"/>
        <w:contextualSpacing/>
        <w:jc w:val="both"/>
        <w:rPr>
          <w:rFonts w:ascii="Times New Roman" w:eastAsia="Times New Roman" w:hAnsi="Times New Roman" w:cs="Times New Roman"/>
          <w:color w:val="FF0000"/>
          <w:sz w:val="24"/>
          <w:szCs w:val="24"/>
          <w:lang w:eastAsia="ru-RU"/>
        </w:rPr>
      </w:pPr>
    </w:p>
    <w:p w:rsidR="00035F34" w:rsidRDefault="00035F34" w:rsidP="009B2DE3">
      <w:pPr>
        <w:spacing w:after="0" w:line="240" w:lineRule="auto"/>
        <w:ind w:firstLine="709"/>
        <w:contextualSpacing/>
        <w:jc w:val="both"/>
        <w:rPr>
          <w:rFonts w:ascii="Times New Roman" w:eastAsia="Times New Roman" w:hAnsi="Times New Roman" w:cs="Times New Roman"/>
          <w:color w:val="FF0000"/>
          <w:sz w:val="24"/>
          <w:szCs w:val="24"/>
          <w:lang w:eastAsia="ru-RU"/>
        </w:rPr>
      </w:pPr>
    </w:p>
    <w:p w:rsidR="00035F34" w:rsidRDefault="00035F34" w:rsidP="009B2DE3">
      <w:pPr>
        <w:spacing w:after="0" w:line="240" w:lineRule="auto"/>
        <w:ind w:firstLine="709"/>
        <w:contextualSpacing/>
        <w:jc w:val="both"/>
        <w:rPr>
          <w:rFonts w:ascii="Times New Roman" w:eastAsia="Times New Roman" w:hAnsi="Times New Roman" w:cs="Times New Roman"/>
          <w:color w:val="FF0000"/>
          <w:sz w:val="24"/>
          <w:szCs w:val="24"/>
          <w:lang w:eastAsia="ru-RU"/>
        </w:rPr>
      </w:pPr>
      <w:r w:rsidRPr="001A66CC">
        <w:rPr>
          <w:rFonts w:ascii="Times New Roman" w:hAnsi="Times New Roman" w:cs="Times New Roman"/>
          <w:noProof/>
          <w:sz w:val="24"/>
          <w:szCs w:val="24"/>
          <w:lang w:eastAsia="ru-RU"/>
        </w:rPr>
        <w:lastRenderedPageBreak/>
        <w:drawing>
          <wp:anchor distT="0" distB="0" distL="114300" distR="114300" simplePos="0" relativeHeight="251660288" behindDoc="0" locked="0" layoutInCell="1" allowOverlap="1" wp14:anchorId="07F16C46" wp14:editId="53D3662A">
            <wp:simplePos x="0" y="0"/>
            <wp:positionH relativeFrom="column">
              <wp:posOffset>152400</wp:posOffset>
            </wp:positionH>
            <wp:positionV relativeFrom="paragraph">
              <wp:posOffset>140970</wp:posOffset>
            </wp:positionV>
            <wp:extent cx="6905625" cy="4724400"/>
            <wp:effectExtent l="0" t="0" r="0" b="0"/>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035F34" w:rsidRDefault="00035F34" w:rsidP="009B2DE3">
      <w:pPr>
        <w:spacing w:after="0" w:line="240" w:lineRule="auto"/>
        <w:ind w:firstLine="709"/>
        <w:contextualSpacing/>
        <w:jc w:val="both"/>
        <w:rPr>
          <w:rFonts w:ascii="Times New Roman" w:eastAsia="Times New Roman" w:hAnsi="Times New Roman" w:cs="Times New Roman"/>
          <w:color w:val="FF0000"/>
          <w:sz w:val="24"/>
          <w:szCs w:val="24"/>
          <w:lang w:eastAsia="ru-RU"/>
        </w:rPr>
      </w:pP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bookmarkStart w:id="0" w:name="_GoBack"/>
      <w:r w:rsidRPr="00170869">
        <w:rPr>
          <w:rFonts w:ascii="Times New Roman" w:eastAsia="Times New Roman" w:hAnsi="Times New Roman" w:cs="Times New Roman"/>
          <w:sz w:val="24"/>
          <w:szCs w:val="24"/>
          <w:lang w:eastAsia="ru-RU"/>
        </w:rPr>
        <w:t xml:space="preserve">Формирование бюджета Трубчевского муниципального района Брянской области  осуществлялось в «программном» формате. </w:t>
      </w:r>
    </w:p>
    <w:p w:rsidR="009B2DE3" w:rsidRPr="00170869" w:rsidRDefault="009B2DE3" w:rsidP="009B2DE3">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w:t>
      </w:r>
    </w:p>
    <w:p w:rsidR="009B2DE3" w:rsidRPr="00170869" w:rsidRDefault="009B2DE3" w:rsidP="009B2DE3">
      <w:pPr>
        <w:spacing w:after="0" w:line="240" w:lineRule="auto"/>
        <w:ind w:firstLine="709"/>
        <w:contextualSpacing/>
        <w:jc w:val="both"/>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sz w:val="24"/>
          <w:szCs w:val="24"/>
          <w:lang w:eastAsia="ru-RU"/>
        </w:rPr>
        <w:t>Расходы по отрасли «Общегосударственные вопросы» в 2025 году составят – 61 274 461,00 рублей</w:t>
      </w:r>
      <w:r w:rsidRPr="00170869">
        <w:rPr>
          <w:rFonts w:ascii="Times New Roman" w:eastAsia="Times New Roman" w:hAnsi="Times New Roman" w:cs="Times New Roman"/>
          <w:bCs/>
          <w:sz w:val="24"/>
          <w:szCs w:val="24"/>
          <w:lang w:eastAsia="ru-RU"/>
        </w:rPr>
        <w:t xml:space="preserve"> (5,91 % от общего объема расходов).</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 отрасли «Национальная безопасность и правоохранительная деятельность» запланированы расходы в сумме 17 431 500,00 рублей или 1,68 % от общей суммы расходов, в том числе:</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содержание единой диспетчерской службы – 5 106 500,00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содержание шести пожарных подразделений в сельских поселениях – 12 325 000,00 рублей, из них за счет средств передаваемых полномочий из бюджетов поселений в соответствии с заключенными соглашениями – 640 000,00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по отрасли «Национальная экономика» предусмотрены в сумме 57 950 333,30 рублей или 5,59 % от общего объема расходов, из них:</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t>-на организацию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по организации мероприятий при осуществлении деятельности по обращению с животными без владельцев в сумме – 383 229,30 рублей;</w:t>
      </w:r>
      <w:proofErr w:type="gramEnd"/>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-на страхование </w:t>
      </w:r>
      <w:r w:rsidR="00EC54DC" w:rsidRPr="00170869">
        <w:rPr>
          <w:rFonts w:ascii="Times New Roman" w:eastAsia="Times New Roman" w:hAnsi="Times New Roman" w:cs="Times New Roman"/>
          <w:sz w:val="24"/>
          <w:szCs w:val="24"/>
          <w:lang w:eastAsia="ru-RU"/>
        </w:rPr>
        <w:t>гидротехнических</w:t>
      </w:r>
      <w:r w:rsidRPr="00170869">
        <w:rPr>
          <w:rFonts w:ascii="Times New Roman" w:eastAsia="Times New Roman" w:hAnsi="Times New Roman" w:cs="Times New Roman"/>
          <w:sz w:val="24"/>
          <w:szCs w:val="24"/>
          <w:lang w:eastAsia="ru-RU"/>
        </w:rPr>
        <w:t xml:space="preserve"> сооружений – 250 560,00 рублей;</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компенсацию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 – 11 568 752,00 рубля;</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lastRenderedPageBreak/>
        <w:t>-на мероприятия в рамках дорожного хозяйства (расходы на ремонт и содержание автомобильных дорог общего пользования местного значения, относящихся к муниципальной собственности района) - 44 427 792,00 рубля, из них за счет областного бюджета – 20 602 992,00 рубля, за счет дорожного фонда Трубчевского муниципального района Брянской области – 13 870 700,00 рублей, за счет передаваемых полномочий из бюджета Трубчевского городского поселения – 9 954</w:t>
      </w:r>
      <w:proofErr w:type="gramEnd"/>
      <w:r w:rsidRPr="00170869">
        <w:rPr>
          <w:rFonts w:ascii="Times New Roman" w:eastAsia="Times New Roman" w:hAnsi="Times New Roman" w:cs="Times New Roman"/>
          <w:sz w:val="24"/>
          <w:szCs w:val="24"/>
          <w:lang w:eastAsia="ru-RU"/>
        </w:rPr>
        <w:t> 100,00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мероприятия в сфере архитектуры и градостроительства (разработка деклараций по ГТС, внесение изменений в схему территориального планирования ПЗЗ и ГП, ПКР Трубчевский район) – 1 320 000,00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 отрасли «Жилищно-коммунальное хозяйство» расходы запланированы в объеме 32 003 292,00 рублей или 3,09 % от общего объема расходов бюджета, в том числе:</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уплату ежемесячных взносов в Региональный фонд капитального ремонта многоквартирных домов Брянской области, находящихся в муниципальной собственности Трубчевского муниципального района, в сумме 140 000,00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мероприятия по подготовке объектов жилищно-коммунального хозяйства к зиме – 3 014 000,00 рублей (из них 2 744 000,00 рублей – средства областного бюджета);</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ремонт теплотрассы по ул. Ленина г. Трубчевск – 2 106 000,00 рублей (за счет передаваемых полномочий из бюджета Трубчевского городского поселения);</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-убытки по содержанию бань – 3 200 000,00 рублей (счет передаваемых полномочий из бюджета Трубчевского городского поселения);</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аварийное обслуживание газопровода Трубчевского муниципального района - 100 000,00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организацию ритуальных услуг – 3 292,00 рубля (за счет передаваемых полномочий из бюджета Белоберезковского городского поселения и сельских поселений района);</w:t>
      </w:r>
    </w:p>
    <w:p w:rsidR="009B2DE3" w:rsidRPr="00170869" w:rsidRDefault="009B2DE3" w:rsidP="009B2DE3">
      <w:pPr>
        <w:spacing w:after="0" w:line="240" w:lineRule="auto"/>
        <w:ind w:firstLine="708"/>
        <w:jc w:val="both"/>
        <w:rPr>
          <w:rFonts w:ascii="Tahoma" w:eastAsia="Times New Roman" w:hAnsi="Tahoma" w:cs="Tahoma"/>
          <w:spacing w:val="1"/>
          <w:sz w:val="24"/>
          <w:szCs w:val="24"/>
          <w:lang w:eastAsia="ru-RU"/>
        </w:rPr>
      </w:pPr>
      <w:r w:rsidRPr="00170869">
        <w:rPr>
          <w:rFonts w:ascii="Times New Roman" w:eastAsia="Times New Roman" w:hAnsi="Times New Roman" w:cs="Times New Roman"/>
          <w:spacing w:val="1"/>
          <w:sz w:val="24"/>
          <w:szCs w:val="24"/>
          <w:lang w:eastAsia="ru-RU"/>
        </w:rPr>
        <w:t>-на оплату уличного освещения – 6 350 000,00 рублей</w:t>
      </w:r>
      <w:r w:rsidRPr="00170869">
        <w:rPr>
          <w:rFonts w:ascii="Times New Roman" w:eastAsia="Times New Roman" w:hAnsi="Times New Roman" w:cs="Times New Roman"/>
          <w:sz w:val="24"/>
          <w:szCs w:val="24"/>
          <w:lang w:eastAsia="ru-RU"/>
        </w:rPr>
        <w:t xml:space="preserve"> (за счет передаваемых полномочий из бюджета  Трубчевского городского);</w:t>
      </w:r>
    </w:p>
    <w:p w:rsidR="009B2DE3" w:rsidRPr="00170869" w:rsidRDefault="009B2DE3" w:rsidP="009B2DE3">
      <w:pPr>
        <w:spacing w:after="0" w:line="240" w:lineRule="auto"/>
        <w:ind w:firstLine="708"/>
        <w:jc w:val="both"/>
        <w:rPr>
          <w:rFonts w:ascii="Tahoma" w:eastAsia="Times New Roman" w:hAnsi="Tahoma" w:cs="Tahoma"/>
          <w:spacing w:val="1"/>
          <w:sz w:val="24"/>
          <w:szCs w:val="24"/>
          <w:lang w:eastAsia="ru-RU"/>
        </w:rPr>
      </w:pPr>
      <w:r w:rsidRPr="00170869">
        <w:rPr>
          <w:rFonts w:ascii="Times New Roman" w:eastAsia="Times New Roman" w:hAnsi="Times New Roman" w:cs="Times New Roman"/>
          <w:spacing w:val="1"/>
          <w:sz w:val="24"/>
          <w:szCs w:val="24"/>
          <w:lang w:eastAsia="ru-RU"/>
        </w:rPr>
        <w:t xml:space="preserve">-мероприятия по озеленению – 1 200 000,00 рублей </w:t>
      </w:r>
      <w:r w:rsidRPr="00170869">
        <w:rPr>
          <w:rFonts w:ascii="Times New Roman" w:eastAsia="Times New Roman" w:hAnsi="Times New Roman" w:cs="Times New Roman"/>
          <w:sz w:val="24"/>
          <w:szCs w:val="24"/>
          <w:lang w:eastAsia="ru-RU"/>
        </w:rPr>
        <w:t>(за счет передаваемых полномочий из бюджета  Трубчевского городского поселения);</w:t>
      </w:r>
    </w:p>
    <w:p w:rsidR="009B2DE3" w:rsidRPr="00170869" w:rsidRDefault="009B2DE3" w:rsidP="009B2DE3">
      <w:pPr>
        <w:spacing w:after="0" w:line="240" w:lineRule="auto"/>
        <w:ind w:firstLine="708"/>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pacing w:val="1"/>
          <w:sz w:val="24"/>
          <w:szCs w:val="24"/>
          <w:lang w:eastAsia="ru-RU"/>
        </w:rPr>
        <w:t>-на мероприятия по организации и содержанию мест захоронения –700 000,00 рублей</w:t>
      </w:r>
      <w:r w:rsidRPr="00170869">
        <w:rPr>
          <w:rFonts w:ascii="Times New Roman" w:eastAsia="Times New Roman" w:hAnsi="Times New Roman" w:cs="Times New Roman"/>
          <w:sz w:val="24"/>
          <w:szCs w:val="24"/>
          <w:lang w:eastAsia="ru-RU"/>
        </w:rPr>
        <w:t xml:space="preserve"> (за счет передаваемых полномочий из бюджета Трубчевского городского поселения);</w:t>
      </w:r>
    </w:p>
    <w:p w:rsidR="009B2DE3" w:rsidRPr="00170869" w:rsidRDefault="009B2DE3" w:rsidP="009B2DE3">
      <w:pPr>
        <w:spacing w:after="0" w:line="240" w:lineRule="auto"/>
        <w:ind w:firstLine="708"/>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pacing w:val="1"/>
          <w:sz w:val="24"/>
          <w:szCs w:val="24"/>
          <w:lang w:eastAsia="ru-RU"/>
        </w:rPr>
        <w:t>-на мероприятия по организации мест пляжного отдыха – 390 000,00 рублей (</w:t>
      </w:r>
      <w:r w:rsidRPr="00170869">
        <w:rPr>
          <w:rFonts w:ascii="Times New Roman" w:eastAsia="Times New Roman" w:hAnsi="Times New Roman" w:cs="Times New Roman"/>
          <w:sz w:val="24"/>
          <w:szCs w:val="24"/>
          <w:lang w:eastAsia="ru-RU"/>
        </w:rPr>
        <w:t>за счет передаваемых полномочий из бюджета Трубчевского городского поселения);</w:t>
      </w:r>
    </w:p>
    <w:p w:rsidR="009B2DE3" w:rsidRPr="00170869" w:rsidRDefault="009B2DE3" w:rsidP="009B2DE3">
      <w:pPr>
        <w:spacing w:after="0" w:line="240" w:lineRule="auto"/>
        <w:ind w:firstLine="708"/>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pacing w:val="1"/>
          <w:sz w:val="24"/>
          <w:szCs w:val="24"/>
          <w:lang w:eastAsia="ru-RU"/>
        </w:rPr>
        <w:t>-на мероприятия по благоустройству – 7 000 000,00 рублей (</w:t>
      </w:r>
      <w:r w:rsidRPr="00170869">
        <w:rPr>
          <w:rFonts w:ascii="Times New Roman" w:eastAsia="Times New Roman" w:hAnsi="Times New Roman" w:cs="Times New Roman"/>
          <w:sz w:val="24"/>
          <w:szCs w:val="24"/>
          <w:lang w:eastAsia="ru-RU"/>
        </w:rPr>
        <w:t>за счет передаваемых полномочий из бюджета  Трубчевского городского поселения);</w:t>
      </w:r>
    </w:p>
    <w:p w:rsidR="009B2DE3" w:rsidRPr="00170869" w:rsidRDefault="009B2DE3" w:rsidP="009B2DE3">
      <w:pPr>
        <w:spacing w:after="0" w:line="240" w:lineRule="auto"/>
        <w:ind w:firstLine="708"/>
        <w:jc w:val="both"/>
        <w:rPr>
          <w:rFonts w:ascii="Times New Roman" w:eastAsia="Times New Roman" w:hAnsi="Times New Roman" w:cs="Times New Roman"/>
          <w:spacing w:val="1"/>
          <w:sz w:val="24"/>
          <w:szCs w:val="24"/>
          <w:lang w:eastAsia="ru-RU"/>
        </w:rPr>
      </w:pPr>
      <w:r w:rsidRPr="00170869">
        <w:rPr>
          <w:rFonts w:ascii="Times New Roman" w:eastAsia="Times New Roman" w:hAnsi="Times New Roman" w:cs="Times New Roman"/>
          <w:spacing w:val="1"/>
          <w:sz w:val="24"/>
          <w:szCs w:val="24"/>
          <w:lang w:eastAsia="ru-RU"/>
        </w:rPr>
        <w:t xml:space="preserve">-расходы на содержание </w:t>
      </w:r>
      <w:r w:rsidR="00FB55B1" w:rsidRPr="00170869">
        <w:rPr>
          <w:rFonts w:ascii="Times New Roman" w:eastAsia="Times New Roman" w:hAnsi="Times New Roman" w:cs="Times New Roman"/>
          <w:spacing w:val="1"/>
          <w:sz w:val="24"/>
          <w:szCs w:val="24"/>
          <w:lang w:eastAsia="ru-RU"/>
        </w:rPr>
        <w:t>МБУ «ВИД» - 7 800 000,00 рублей.</w:t>
      </w:r>
    </w:p>
    <w:p w:rsidR="000301E6" w:rsidRPr="00170869" w:rsidRDefault="00E9134B" w:rsidP="00E9134B">
      <w:pPr>
        <w:pStyle w:val="a8"/>
        <w:spacing w:before="0" w:beforeAutospacing="0" w:after="0" w:afterAutospacing="0"/>
        <w:jc w:val="both"/>
        <w:rPr>
          <w:spacing w:val="1"/>
        </w:rPr>
      </w:pPr>
      <w:r w:rsidRPr="00170869">
        <w:t xml:space="preserve">        </w:t>
      </w:r>
      <w:r w:rsidR="009B2DE3" w:rsidRPr="00170869">
        <w:t xml:space="preserve"> </w:t>
      </w:r>
      <w:r w:rsidR="000301E6" w:rsidRPr="00170869">
        <w:t>По отрасли «Охрана окружающей среды» расходы запланированы в объеме 2 065 700,00 рублей.</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В составе бюджета Трубчевского муниципального района Брянской области больший удельный вес от общего объема расходов составляют расходы на отрасль «Образование» - 446 732 189,21 рублей или 43,11 %. </w:t>
      </w:r>
    </w:p>
    <w:p w:rsidR="000301E6" w:rsidRPr="00170869" w:rsidRDefault="000301E6" w:rsidP="000301E6">
      <w:pPr>
        <w:tabs>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Бюджетная политика в сфере образования</w:t>
      </w:r>
      <w:r w:rsidRPr="00170869">
        <w:rPr>
          <w:rFonts w:ascii="Times New Roman" w:eastAsia="Times New Roman" w:hAnsi="Times New Roman" w:cs="Times New Roman"/>
          <w:b/>
          <w:i/>
          <w:sz w:val="24"/>
          <w:szCs w:val="24"/>
          <w:lang w:eastAsia="ru-RU"/>
        </w:rPr>
        <w:t xml:space="preserve"> </w:t>
      </w:r>
      <w:r w:rsidRPr="00170869">
        <w:rPr>
          <w:rFonts w:ascii="Times New Roman" w:eastAsia="Times New Roman" w:hAnsi="Times New Roman" w:cs="Times New Roman"/>
          <w:sz w:val="24"/>
          <w:szCs w:val="24"/>
          <w:lang w:eastAsia="ru-RU"/>
        </w:rPr>
        <w:t xml:space="preserve">на 2025 год будет направлена на обеспечение предоставления качественного образования и на содержание 11 общеобразовательных школ, 6 детских дошкольных учреждений, 5 внешкольных учреждений и 1 психолого-педагогического центра. </w:t>
      </w:r>
    </w:p>
    <w:p w:rsidR="000301E6" w:rsidRPr="00170869" w:rsidRDefault="000301E6" w:rsidP="000301E6">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 сфере образования на 2025 год запланированы расходы на содержание и обеспечение деятельности учреждений дошкольного образования (</w:t>
      </w:r>
      <w:r w:rsidRPr="00170869">
        <w:rPr>
          <w:rFonts w:ascii="Times New Roman" w:eastAsia="Times New Roman" w:hAnsi="Times New Roman" w:cs="Times New Roman"/>
          <w:bCs/>
          <w:sz w:val="24"/>
          <w:szCs w:val="24"/>
          <w:lang w:eastAsia="ru-RU"/>
        </w:rPr>
        <w:t xml:space="preserve">135 648 773,00 </w:t>
      </w:r>
      <w:r w:rsidRPr="00170869">
        <w:rPr>
          <w:rFonts w:ascii="Times New Roman" w:eastAsia="Times New Roman" w:hAnsi="Times New Roman" w:cs="Times New Roman"/>
          <w:sz w:val="24"/>
          <w:szCs w:val="24"/>
          <w:lang w:eastAsia="ru-RU"/>
        </w:rPr>
        <w:t>рубля), общего образования (</w:t>
      </w:r>
      <w:r w:rsidRPr="00170869">
        <w:rPr>
          <w:rFonts w:ascii="Times New Roman" w:eastAsia="Times New Roman" w:hAnsi="Times New Roman" w:cs="Times New Roman"/>
          <w:bCs/>
          <w:sz w:val="24"/>
          <w:szCs w:val="24"/>
          <w:lang w:eastAsia="ru-RU"/>
        </w:rPr>
        <w:t xml:space="preserve">209 612 517,21 </w:t>
      </w:r>
      <w:r w:rsidRPr="00170869">
        <w:rPr>
          <w:rFonts w:ascii="Times New Roman" w:eastAsia="Times New Roman" w:hAnsi="Times New Roman" w:cs="Times New Roman"/>
          <w:sz w:val="24"/>
          <w:szCs w:val="24"/>
          <w:lang w:eastAsia="ru-RU"/>
        </w:rPr>
        <w:t>рублей), дополнительного образования детей (</w:t>
      </w:r>
      <w:r w:rsidRPr="00170869">
        <w:rPr>
          <w:rFonts w:ascii="Times New Roman" w:eastAsia="Times New Roman" w:hAnsi="Times New Roman" w:cs="Times New Roman"/>
          <w:bCs/>
          <w:sz w:val="24"/>
          <w:szCs w:val="24"/>
          <w:lang w:eastAsia="ru-RU"/>
        </w:rPr>
        <w:t xml:space="preserve">50 712 700,00 </w:t>
      </w:r>
      <w:r w:rsidRPr="00170869">
        <w:rPr>
          <w:rFonts w:ascii="Times New Roman" w:eastAsia="Times New Roman" w:hAnsi="Times New Roman" w:cs="Times New Roman"/>
          <w:sz w:val="24"/>
          <w:szCs w:val="24"/>
          <w:lang w:eastAsia="ru-RU"/>
        </w:rPr>
        <w:t>рублей), молодежная политика – 103 299,00 рублей и другие вопросы в области образования (</w:t>
      </w:r>
      <w:r w:rsidRPr="00170869">
        <w:rPr>
          <w:rFonts w:ascii="Times New Roman" w:eastAsia="Times New Roman" w:hAnsi="Times New Roman" w:cs="Times New Roman"/>
          <w:bCs/>
          <w:sz w:val="24"/>
          <w:szCs w:val="24"/>
          <w:lang w:eastAsia="ru-RU"/>
        </w:rPr>
        <w:t>50 654 900,00</w:t>
      </w:r>
      <w:r w:rsidRPr="00170869">
        <w:rPr>
          <w:rFonts w:ascii="Times New Roman" w:eastAsia="Times New Roman" w:hAnsi="Times New Roman" w:cs="Times New Roman"/>
          <w:sz w:val="24"/>
          <w:szCs w:val="24"/>
          <w:lang w:eastAsia="ru-RU"/>
        </w:rPr>
        <w:t xml:space="preserve"> рублей). </w:t>
      </w:r>
    </w:p>
    <w:p w:rsidR="000301E6" w:rsidRPr="00170869" w:rsidRDefault="000301E6" w:rsidP="000301E6">
      <w:pPr>
        <w:tabs>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Расходы в сфере культуры, кинематографии на 2025 год предусмотрены в объеме     </w:t>
      </w:r>
      <w:r w:rsidRPr="00170869">
        <w:rPr>
          <w:rFonts w:ascii="Times New Roman" w:eastAsia="Times New Roman" w:hAnsi="Times New Roman" w:cs="Times New Roman"/>
          <w:bCs/>
          <w:sz w:val="24"/>
          <w:szCs w:val="24"/>
          <w:lang w:eastAsia="ru-RU"/>
        </w:rPr>
        <w:t xml:space="preserve">70 424 270,00 </w:t>
      </w:r>
      <w:r w:rsidRPr="00170869">
        <w:rPr>
          <w:rFonts w:ascii="Times New Roman" w:eastAsia="Times New Roman" w:hAnsi="Times New Roman" w:cs="Times New Roman"/>
          <w:sz w:val="24"/>
          <w:szCs w:val="24"/>
          <w:lang w:eastAsia="ru-RU"/>
        </w:rPr>
        <w:t>рублей, или 6,80 % от общего объема расходов бюджета. За счет этих ресурсов будет обеспечена поддержка дома культуры, музея и библиотеки.</w:t>
      </w:r>
    </w:p>
    <w:p w:rsidR="000301E6" w:rsidRPr="00170869" w:rsidRDefault="000301E6" w:rsidP="000301E6">
      <w:pPr>
        <w:tabs>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По отрасли «Социальная политика» расходы запланированы в объеме </w:t>
      </w:r>
      <w:r w:rsidRPr="00170869">
        <w:rPr>
          <w:rFonts w:ascii="Times New Roman" w:eastAsia="Times New Roman" w:hAnsi="Times New Roman" w:cs="Times New Roman"/>
          <w:bCs/>
          <w:sz w:val="24"/>
          <w:szCs w:val="24"/>
          <w:lang w:eastAsia="ru-RU"/>
        </w:rPr>
        <w:t xml:space="preserve">30 730 703,92 </w:t>
      </w:r>
      <w:r w:rsidRPr="00170869">
        <w:rPr>
          <w:rFonts w:ascii="Times New Roman" w:eastAsia="Times New Roman" w:hAnsi="Times New Roman" w:cs="Times New Roman"/>
          <w:sz w:val="24"/>
          <w:szCs w:val="24"/>
          <w:lang w:eastAsia="ru-RU"/>
        </w:rPr>
        <w:t>рубля или 2,97 % от общего объема расходов.</w:t>
      </w:r>
    </w:p>
    <w:p w:rsidR="000301E6" w:rsidRPr="00170869" w:rsidRDefault="000301E6" w:rsidP="000301E6">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 отрасли «Физическая культура и спорт» на 2025 год запланированы расходы на сумму 313 154 432,45 рублей или 30,22 % от общего объема расходов.</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обслуживание муниципального долга предусмотрены в объеме 3 394,52 рубля.</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по межбюджетным трансфертам запланированы в объеме 4 407 100,00 или 0,43 % от общего объема расходов, в том числе:</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-на осуществление отдельных полномочий по предоставлению дотаций поселениям на выравнивание уровня бюджетной обеспеченности - 1 907 100,00 рублей;</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поддержку мер по обеспечению сбалансированности бюджетов поселений из бюджета района - 2 500 000,00 рублей.</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t xml:space="preserve">Межбюджетные отношения с органами местного самоуправления городских и сельских поселений сформированы в рамках норм Бюджетного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Послания Президента Российской Федерации Федеральному Собранию Российской Федерации, Закона Брянской области «О межбюджетных отношениях в Брянской области». </w:t>
      </w:r>
      <w:proofErr w:type="gramEnd"/>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Формирование межбюджетных отношений с муниципальными образованиями городских и сельских поселений базировалось на принципах сбалансированного и взаимоувязанного разграничения расходных обязательств и доходов между уровнями бюджетной системы; обеспечения самостоятельности и ответственности органов местного самоуправления при мобилизации доходов на территориях муниципальных образований.</w:t>
      </w:r>
    </w:p>
    <w:p w:rsidR="000301E6" w:rsidRPr="00170869" w:rsidRDefault="000301E6" w:rsidP="000301E6">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При формировании бюджетных ассигнований бюджета района в 2025 году и плановом периоде 2026 и 2027 годах учтены расходы на исполнение публичных нормативных обязательств (таблица 8).</w:t>
      </w:r>
    </w:p>
    <w:p w:rsidR="009B2DE3" w:rsidRPr="00170869" w:rsidRDefault="009B2DE3" w:rsidP="000301E6">
      <w:pPr>
        <w:tabs>
          <w:tab w:val="left" w:pos="567"/>
          <w:tab w:val="left" w:pos="1708"/>
        </w:tabs>
        <w:spacing w:after="0" w:line="240" w:lineRule="auto"/>
        <w:contextualSpacing/>
        <w:jc w:val="both"/>
        <w:rPr>
          <w:rFonts w:ascii="Times New Roman" w:eastAsia="Times New Roman" w:hAnsi="Times New Roman" w:cs="Times New Roman"/>
          <w:sz w:val="24"/>
          <w:szCs w:val="24"/>
          <w:lang w:eastAsia="ru-RU"/>
        </w:rPr>
      </w:pP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70869">
        <w:rPr>
          <w:rFonts w:ascii="Times New Roman" w:eastAsia="Times New Roman" w:hAnsi="Times New Roman" w:cs="Times New Roman"/>
          <w:b/>
          <w:bCs/>
          <w:sz w:val="24"/>
          <w:szCs w:val="24"/>
          <w:lang w:eastAsia="ru-RU"/>
        </w:rPr>
        <w:t>Перечень публичных нормативных обязательств</w:t>
      </w: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
          <w:bCs/>
          <w:sz w:val="24"/>
          <w:szCs w:val="24"/>
          <w:lang w:eastAsia="ru-RU"/>
        </w:rPr>
        <w:t>на 2025 год и плановый период 2026 и 2027 годов</w:t>
      </w:r>
    </w:p>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4"/>
          <w:lang w:eastAsia="ru-RU"/>
        </w:rPr>
      </w:pPr>
    </w:p>
    <w:p w:rsidR="0044160F" w:rsidRPr="00170869" w:rsidRDefault="0044160F" w:rsidP="0044160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Таблица 8</w:t>
      </w:r>
    </w:p>
    <w:tbl>
      <w:tblPr>
        <w:tblW w:w="0" w:type="auto"/>
        <w:tblLayout w:type="fixed"/>
        <w:tblCellMar>
          <w:left w:w="30" w:type="dxa"/>
          <w:right w:w="30" w:type="dxa"/>
        </w:tblCellMar>
        <w:tblLook w:val="0000" w:firstRow="0" w:lastRow="0" w:firstColumn="0" w:lastColumn="0" w:noHBand="0" w:noVBand="0"/>
      </w:tblPr>
      <w:tblGrid>
        <w:gridCol w:w="4085"/>
        <w:gridCol w:w="1826"/>
        <w:gridCol w:w="2093"/>
        <w:gridCol w:w="1800"/>
      </w:tblGrid>
      <w:tr w:rsidR="00170869" w:rsidRPr="00170869" w:rsidTr="00B36480">
        <w:trPr>
          <w:trHeight w:val="480"/>
        </w:trPr>
        <w:tc>
          <w:tcPr>
            <w:tcW w:w="4085"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Наименование</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2025 год,</w:t>
            </w: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рублей</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2026 год,</w:t>
            </w: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рублей</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2027 год,</w:t>
            </w: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рублей</w:t>
            </w:r>
          </w:p>
        </w:tc>
      </w:tr>
      <w:tr w:rsidR="00170869" w:rsidRPr="00170869" w:rsidTr="00B36480">
        <w:trPr>
          <w:trHeight w:val="1197"/>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Расходы на выплату ежемесячных денежных средств на содержание и проезд детей, переданных на воспитание в семью опекуна (попечителя), приемные семьи</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6 889 500,00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7 165 663,00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7 452 886,00</w:t>
            </w:r>
          </w:p>
        </w:tc>
      </w:tr>
      <w:tr w:rsidR="00170869" w:rsidRPr="00170869" w:rsidTr="00B36480">
        <w:trPr>
          <w:trHeight w:val="269"/>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Реализация мероприятий по обеспечению жильем молодых семей</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1 357 200,00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1 357 200,00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1 078 800,00</w:t>
            </w:r>
          </w:p>
        </w:tc>
      </w:tr>
      <w:tr w:rsidR="00170869" w:rsidRPr="00170869" w:rsidTr="00B36480">
        <w:trPr>
          <w:trHeight w:val="1524"/>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1 596 000,00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1 596 000,00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1 596 000,00</w:t>
            </w:r>
          </w:p>
        </w:tc>
      </w:tr>
      <w:tr w:rsidR="00170869" w:rsidRPr="00170869" w:rsidTr="00B36480">
        <w:trPr>
          <w:trHeight w:val="1167"/>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2 673 888,00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2 673 888,00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2 673 888,00</w:t>
            </w:r>
          </w:p>
        </w:tc>
      </w:tr>
      <w:tr w:rsidR="00170869" w:rsidRPr="00170869" w:rsidTr="00B36480">
        <w:trPr>
          <w:trHeight w:val="1167"/>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Обеспечение сохранности жилых помещений, закрепленных за детьми-сиротами и детьми, оставшимися без попечения родителей</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181 200,00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181 200,00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181 200,00</w:t>
            </w:r>
          </w:p>
        </w:tc>
      </w:tr>
      <w:tr w:rsidR="004F283F" w:rsidRPr="00170869" w:rsidTr="00B36480">
        <w:trPr>
          <w:trHeight w:val="55"/>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ИТОГО:</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12 697 788,00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12 973 951,00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12 982 774,00</w:t>
            </w:r>
          </w:p>
        </w:tc>
      </w:tr>
    </w:tbl>
    <w:p w:rsidR="009B2DE3" w:rsidRPr="00170869" w:rsidRDefault="009B2DE3" w:rsidP="009B2DE3">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t xml:space="preserve">Межбюджетные отношения с органами местного самоуправления городских и сельских поселений сформированы в рамках норм Бюджетного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Послания Президента Российской Федерации Федеральному Собранию Российской Федерации, Закона Брянской области «О межбюджетных отношениях в Брянской области». </w:t>
      </w:r>
      <w:proofErr w:type="gramEnd"/>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Формирование межбюджетных отношений с муниципальными образованиями городских и сельских поселений базировалось на принципах: сбалансированного и взаимоувязанного разграничения </w:t>
      </w:r>
      <w:r w:rsidRPr="00170869">
        <w:rPr>
          <w:rFonts w:ascii="Times New Roman" w:eastAsia="Times New Roman" w:hAnsi="Times New Roman" w:cs="Times New Roman"/>
          <w:sz w:val="24"/>
          <w:szCs w:val="24"/>
          <w:lang w:eastAsia="ru-RU"/>
        </w:rPr>
        <w:lastRenderedPageBreak/>
        <w:t>расходных обязательств и доходов между уровнями бюджетной системы; обеспечения самостоятельности и ответственности органов местного самоуправления при мобилизации доходов на территориях муниципальных образований.</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Объем средств межбюджетных трансфертов общего характера бюджетам городских и сельских поселений </w:t>
      </w:r>
      <w:r w:rsidR="008F3F4B" w:rsidRPr="00170869">
        <w:rPr>
          <w:rFonts w:ascii="Times New Roman" w:eastAsia="Times New Roman" w:hAnsi="Times New Roman" w:cs="Times New Roman"/>
          <w:sz w:val="24"/>
          <w:szCs w:val="24"/>
          <w:lang w:eastAsia="ru-RU"/>
        </w:rPr>
        <w:t>в 2024 году составит - 4 407 100</w:t>
      </w:r>
      <w:r w:rsidRPr="00170869">
        <w:rPr>
          <w:rFonts w:ascii="Times New Roman" w:eastAsia="Times New Roman" w:hAnsi="Times New Roman" w:cs="Times New Roman"/>
          <w:sz w:val="24"/>
          <w:szCs w:val="24"/>
          <w:lang w:eastAsia="ru-RU"/>
        </w:rPr>
        <w:t>,00 рублей, в том числе:</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осуществление отдельных полномочий по предоставлению дотаций поселениям на выравнивание уровня бюдж</w:t>
      </w:r>
      <w:r w:rsidR="001A09CC" w:rsidRPr="00170869">
        <w:rPr>
          <w:rFonts w:ascii="Times New Roman" w:eastAsia="Times New Roman" w:hAnsi="Times New Roman" w:cs="Times New Roman"/>
          <w:sz w:val="24"/>
          <w:szCs w:val="24"/>
          <w:lang w:eastAsia="ru-RU"/>
        </w:rPr>
        <w:t>етной обеспеченности - 1 907 100</w:t>
      </w:r>
      <w:r w:rsidRPr="00170869">
        <w:rPr>
          <w:rFonts w:ascii="Times New Roman" w:eastAsia="Times New Roman" w:hAnsi="Times New Roman" w:cs="Times New Roman"/>
          <w:sz w:val="24"/>
          <w:szCs w:val="24"/>
          <w:lang w:eastAsia="ru-RU"/>
        </w:rPr>
        <w:t>,00 рублей;</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поддержку мер по обеспечению сбалансированности бюджетов п</w:t>
      </w:r>
      <w:r w:rsidR="00A71C64" w:rsidRPr="00170869">
        <w:rPr>
          <w:rFonts w:ascii="Times New Roman" w:eastAsia="Times New Roman" w:hAnsi="Times New Roman" w:cs="Times New Roman"/>
          <w:sz w:val="24"/>
          <w:szCs w:val="24"/>
          <w:lang w:eastAsia="ru-RU"/>
        </w:rPr>
        <w:t>оселений из бюджета района - 2 5</w:t>
      </w:r>
      <w:r w:rsidRPr="00170869">
        <w:rPr>
          <w:rFonts w:ascii="Times New Roman" w:eastAsia="Times New Roman" w:hAnsi="Times New Roman" w:cs="Times New Roman"/>
          <w:sz w:val="24"/>
          <w:szCs w:val="24"/>
          <w:lang w:eastAsia="ru-RU"/>
        </w:rPr>
        <w:t>00 000,00 рублей.</w:t>
      </w:r>
    </w:p>
    <w:p w:rsidR="009B2DE3" w:rsidRPr="00170869" w:rsidRDefault="009B2DE3" w:rsidP="009B2DE3">
      <w:pPr>
        <w:tabs>
          <w:tab w:val="left" w:pos="0"/>
        </w:tabs>
        <w:spacing w:after="0" w:line="233" w:lineRule="auto"/>
        <w:jc w:val="both"/>
        <w:rPr>
          <w:rFonts w:ascii="Times New Roman" w:eastAsia="Times New Roman" w:hAnsi="Times New Roman" w:cs="Times New Roman"/>
          <w:sz w:val="28"/>
          <w:szCs w:val="28"/>
          <w:lang w:eastAsia="ru-RU"/>
        </w:rPr>
      </w:pPr>
    </w:p>
    <w:p w:rsidR="00F21E83" w:rsidRPr="00170869" w:rsidRDefault="00F21E83" w:rsidP="00F21E83">
      <w:pPr>
        <w:keepNext/>
        <w:spacing w:after="0" w:line="240" w:lineRule="auto"/>
        <w:jc w:val="center"/>
        <w:outlineLvl w:val="0"/>
        <w:rPr>
          <w:rFonts w:ascii="Times New Roman" w:eastAsia="Times New Roman" w:hAnsi="Times New Roman" w:cs="Times New Roman"/>
          <w:b/>
          <w:caps/>
          <w:snapToGrid w:val="0"/>
          <w:kern w:val="28"/>
          <w:sz w:val="24"/>
          <w:szCs w:val="24"/>
          <w:lang w:eastAsia="x-none"/>
        </w:rPr>
      </w:pPr>
      <w:r w:rsidRPr="00170869">
        <w:rPr>
          <w:rFonts w:ascii="Times New Roman" w:eastAsia="Times New Roman" w:hAnsi="Times New Roman" w:cs="Times New Roman"/>
          <w:b/>
          <w:caps/>
          <w:snapToGrid w:val="0"/>
          <w:kern w:val="28"/>
          <w:sz w:val="24"/>
          <w:szCs w:val="24"/>
          <w:lang w:val="x-none" w:eastAsia="x-none"/>
        </w:rPr>
        <w:t>Расходы главных распорядителей (распорядителей)</w:t>
      </w:r>
    </w:p>
    <w:p w:rsidR="00F21E83" w:rsidRPr="00170869" w:rsidRDefault="00F21E83" w:rsidP="00F21E83">
      <w:pPr>
        <w:keepNext/>
        <w:spacing w:after="0" w:line="240" w:lineRule="auto"/>
        <w:jc w:val="center"/>
        <w:outlineLvl w:val="0"/>
        <w:rPr>
          <w:rFonts w:ascii="Times New Roman" w:eastAsia="Times New Roman" w:hAnsi="Times New Roman" w:cs="Times New Roman"/>
          <w:b/>
          <w:caps/>
          <w:snapToGrid w:val="0"/>
          <w:kern w:val="28"/>
          <w:sz w:val="24"/>
          <w:szCs w:val="24"/>
          <w:lang w:eastAsia="x-none"/>
        </w:rPr>
      </w:pPr>
      <w:r w:rsidRPr="00170869">
        <w:rPr>
          <w:rFonts w:ascii="Times New Roman" w:eastAsia="Times New Roman" w:hAnsi="Times New Roman" w:cs="Times New Roman"/>
          <w:b/>
          <w:caps/>
          <w:snapToGrid w:val="0"/>
          <w:kern w:val="28"/>
          <w:sz w:val="24"/>
          <w:szCs w:val="24"/>
          <w:lang w:val="x-none" w:eastAsia="x-none"/>
        </w:rPr>
        <w:t>бюджета Трубчевского муниципального района</w:t>
      </w:r>
    </w:p>
    <w:p w:rsidR="00F21E83" w:rsidRPr="00170869" w:rsidRDefault="00F21E83" w:rsidP="00F21E83">
      <w:pPr>
        <w:keepNext/>
        <w:spacing w:after="0" w:line="240" w:lineRule="auto"/>
        <w:jc w:val="center"/>
        <w:outlineLvl w:val="0"/>
        <w:rPr>
          <w:rFonts w:ascii="Times New Roman" w:eastAsia="Times New Roman" w:hAnsi="Times New Roman" w:cs="Times New Roman"/>
          <w:b/>
          <w:caps/>
          <w:snapToGrid w:val="0"/>
          <w:kern w:val="28"/>
          <w:sz w:val="24"/>
          <w:szCs w:val="24"/>
          <w:lang w:eastAsia="x-none"/>
        </w:rPr>
      </w:pPr>
      <w:r w:rsidRPr="00170869">
        <w:rPr>
          <w:rFonts w:ascii="Times New Roman" w:eastAsia="Times New Roman" w:hAnsi="Times New Roman" w:cs="Times New Roman"/>
          <w:b/>
          <w:caps/>
          <w:snapToGrid w:val="0"/>
          <w:kern w:val="28"/>
          <w:sz w:val="24"/>
          <w:szCs w:val="24"/>
          <w:lang w:eastAsia="x-none"/>
        </w:rPr>
        <w:t>БРЯНСКОЙ ОБЛАСТИ</w:t>
      </w:r>
      <w:r w:rsidRPr="00170869">
        <w:rPr>
          <w:rFonts w:ascii="Times New Roman" w:eastAsia="Times New Roman" w:hAnsi="Times New Roman" w:cs="Times New Roman"/>
          <w:b/>
          <w:caps/>
          <w:snapToGrid w:val="0"/>
          <w:kern w:val="28"/>
          <w:sz w:val="24"/>
          <w:szCs w:val="24"/>
          <w:lang w:val="x-none" w:eastAsia="x-none"/>
        </w:rPr>
        <w:t xml:space="preserve"> в 20</w:t>
      </w:r>
      <w:r w:rsidRPr="00170869">
        <w:rPr>
          <w:rFonts w:ascii="Times New Roman" w:eastAsia="Times New Roman" w:hAnsi="Times New Roman" w:cs="Times New Roman"/>
          <w:b/>
          <w:caps/>
          <w:snapToGrid w:val="0"/>
          <w:kern w:val="28"/>
          <w:sz w:val="24"/>
          <w:szCs w:val="24"/>
          <w:lang w:eastAsia="x-none"/>
        </w:rPr>
        <w:t>25</w:t>
      </w:r>
      <w:r w:rsidRPr="00170869">
        <w:rPr>
          <w:rFonts w:ascii="Times New Roman" w:eastAsia="Times New Roman" w:hAnsi="Times New Roman" w:cs="Times New Roman"/>
          <w:b/>
          <w:caps/>
          <w:snapToGrid w:val="0"/>
          <w:kern w:val="28"/>
          <w:sz w:val="24"/>
          <w:szCs w:val="24"/>
          <w:lang w:val="x-none" w:eastAsia="x-none"/>
        </w:rPr>
        <w:t xml:space="preserve"> году </w:t>
      </w:r>
    </w:p>
    <w:p w:rsidR="00F21E83" w:rsidRPr="00170869" w:rsidRDefault="00F21E83" w:rsidP="00F21E83">
      <w:pPr>
        <w:spacing w:after="0" w:line="240" w:lineRule="auto"/>
        <w:rPr>
          <w:rFonts w:ascii="Times New Roman" w:eastAsia="Times New Roman" w:hAnsi="Times New Roman" w:cs="Times New Roman"/>
          <w:sz w:val="24"/>
          <w:szCs w:val="24"/>
          <w:lang w:eastAsia="x-none"/>
        </w:rPr>
      </w:pPr>
    </w:p>
    <w:p w:rsidR="00F21E83" w:rsidRPr="00170869" w:rsidRDefault="00F21E83" w:rsidP="00F21E83">
      <w:pPr>
        <w:keepNext/>
        <w:spacing w:after="0" w:line="240" w:lineRule="auto"/>
        <w:jc w:val="center"/>
        <w:outlineLvl w:val="1"/>
        <w:rPr>
          <w:rFonts w:ascii="Times New Roman" w:eastAsia="Times New Roman" w:hAnsi="Times New Roman" w:cs="Times New Roman"/>
          <w:b/>
          <w:i/>
          <w:sz w:val="24"/>
          <w:szCs w:val="24"/>
          <w:lang w:val="x-none" w:eastAsia="x-none"/>
        </w:rPr>
      </w:pPr>
      <w:r w:rsidRPr="00170869">
        <w:rPr>
          <w:rFonts w:ascii="Times New Roman" w:eastAsia="Times New Roman" w:hAnsi="Times New Roman" w:cs="Times New Roman"/>
          <w:b/>
          <w:i/>
          <w:sz w:val="24"/>
          <w:szCs w:val="24"/>
          <w:lang w:val="x-none" w:eastAsia="x-none"/>
        </w:rPr>
        <w:t>Трубчевский районный Совет народных депутатов</w:t>
      </w:r>
    </w:p>
    <w:p w:rsidR="00F21E83" w:rsidRPr="00170869" w:rsidRDefault="00F21E83" w:rsidP="00F21E83">
      <w:pPr>
        <w:spacing w:after="0" w:line="240" w:lineRule="auto"/>
        <w:rPr>
          <w:rFonts w:ascii="Times New Roman" w:eastAsia="Times New Roman" w:hAnsi="Times New Roman" w:cs="Times New Roman"/>
          <w:sz w:val="24"/>
          <w:szCs w:val="24"/>
          <w:lang w:eastAsia="ru-RU"/>
        </w:rPr>
      </w:pPr>
    </w:p>
    <w:p w:rsidR="00F21E83" w:rsidRPr="00170869" w:rsidRDefault="00F21E83" w:rsidP="00F21E83">
      <w:pPr>
        <w:tabs>
          <w:tab w:val="left" w:pos="567"/>
          <w:tab w:val="left" w:pos="1708"/>
        </w:tabs>
        <w:spacing w:after="0" w:line="240" w:lineRule="auto"/>
        <w:ind w:firstLine="709"/>
        <w:contextualSpacing/>
        <w:jc w:val="both"/>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sz w:val="24"/>
          <w:szCs w:val="24"/>
          <w:lang w:eastAsia="ru-RU"/>
        </w:rPr>
        <w:t>Районный Совет народных депутатов является законодательным (представительным) органом власти района. Структура расходов районного Совета народных депутатов предусмотренная в проекте бюджета Трубчевского муниципального района Брянской области на 2025 год представлена в таблице 9.</w:t>
      </w:r>
    </w:p>
    <w:p w:rsidR="00F21E83" w:rsidRPr="00170869" w:rsidRDefault="00F21E83" w:rsidP="00F21E83">
      <w:pPr>
        <w:spacing w:after="0" w:line="240" w:lineRule="auto"/>
        <w:jc w:val="center"/>
        <w:rPr>
          <w:rFonts w:ascii="Times New Roman" w:eastAsia="Times New Roman" w:hAnsi="Times New Roman" w:cs="Times New Roman"/>
          <w:b/>
          <w:sz w:val="28"/>
          <w:szCs w:val="28"/>
          <w:lang w:eastAsia="ru-RU"/>
        </w:rPr>
      </w:pPr>
    </w:p>
    <w:p w:rsidR="00F21E83" w:rsidRPr="00170869" w:rsidRDefault="00F21E83" w:rsidP="00F21E83">
      <w:pPr>
        <w:spacing w:after="0" w:line="240" w:lineRule="auto"/>
        <w:jc w:val="center"/>
        <w:rPr>
          <w:rFonts w:ascii="Times New Roman" w:eastAsia="Times New Roman" w:hAnsi="Times New Roman" w:cs="Times New Roman"/>
          <w:b/>
          <w:sz w:val="24"/>
          <w:szCs w:val="28"/>
          <w:lang w:eastAsia="ru-RU"/>
        </w:rPr>
      </w:pPr>
      <w:r w:rsidRPr="00170869">
        <w:rPr>
          <w:rFonts w:ascii="Times New Roman" w:eastAsia="Times New Roman" w:hAnsi="Times New Roman" w:cs="Times New Roman"/>
          <w:b/>
          <w:sz w:val="24"/>
          <w:szCs w:val="28"/>
          <w:lang w:eastAsia="ru-RU"/>
        </w:rPr>
        <w:t>Структура расходов Трубчевского районного Совета народных депутатов</w:t>
      </w:r>
    </w:p>
    <w:p w:rsidR="00F21E83" w:rsidRPr="00170869" w:rsidRDefault="00F21E83" w:rsidP="00F21E83">
      <w:pPr>
        <w:spacing w:after="0" w:line="240" w:lineRule="auto"/>
        <w:jc w:val="center"/>
        <w:rPr>
          <w:rFonts w:ascii="Times New Roman" w:eastAsia="Times New Roman" w:hAnsi="Times New Roman" w:cs="Times New Roman"/>
          <w:b/>
          <w:sz w:val="24"/>
          <w:szCs w:val="28"/>
          <w:lang w:eastAsia="ru-RU"/>
        </w:rPr>
      </w:pPr>
      <w:r w:rsidRPr="00170869">
        <w:rPr>
          <w:rFonts w:ascii="Times New Roman" w:eastAsia="Times New Roman" w:hAnsi="Times New Roman" w:cs="Times New Roman"/>
          <w:b/>
          <w:sz w:val="24"/>
          <w:szCs w:val="28"/>
          <w:lang w:eastAsia="ru-RU"/>
        </w:rPr>
        <w:t>на 2025 год</w:t>
      </w:r>
    </w:p>
    <w:p w:rsidR="00F21E83" w:rsidRPr="00170869" w:rsidRDefault="00F21E83" w:rsidP="00F21E8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21E83" w:rsidRPr="00170869" w:rsidRDefault="00F21E83" w:rsidP="00F21E83">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Таблица 9</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0"/>
        <w:gridCol w:w="1559"/>
      </w:tblGrid>
      <w:tr w:rsidR="00170869" w:rsidRPr="00170869" w:rsidTr="00B36480">
        <w:trPr>
          <w:trHeight w:val="40"/>
        </w:trPr>
        <w:tc>
          <w:tcPr>
            <w:tcW w:w="8080" w:type="dxa"/>
            <w:vAlign w:val="center"/>
          </w:tcPr>
          <w:p w:rsidR="00F21E83" w:rsidRPr="00170869" w:rsidRDefault="00F21E83" w:rsidP="00F21E83">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Наименование мероприятий</w:t>
            </w:r>
          </w:p>
        </w:tc>
        <w:tc>
          <w:tcPr>
            <w:tcW w:w="1559" w:type="dxa"/>
            <w:vAlign w:val="center"/>
          </w:tcPr>
          <w:p w:rsidR="00F21E83" w:rsidRPr="00170869" w:rsidRDefault="00F21E83" w:rsidP="00F21E83">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2025 год, рублей</w:t>
            </w:r>
          </w:p>
        </w:tc>
      </w:tr>
      <w:tr w:rsidR="00170869" w:rsidRPr="00170869" w:rsidTr="00B36480">
        <w:trPr>
          <w:trHeight w:val="60"/>
        </w:trPr>
        <w:tc>
          <w:tcPr>
            <w:tcW w:w="8080" w:type="dxa"/>
            <w:vAlign w:val="center"/>
          </w:tcPr>
          <w:p w:rsidR="00F21E83" w:rsidRPr="00170869" w:rsidRDefault="00F21E83" w:rsidP="00F21E83">
            <w:pPr>
              <w:spacing w:after="0" w:line="240" w:lineRule="auto"/>
              <w:ind w:left="-4" w:firstLine="4"/>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Всего расходов по Трубчевскому районному Совету народных депутатов</w:t>
            </w:r>
          </w:p>
        </w:tc>
        <w:tc>
          <w:tcPr>
            <w:tcW w:w="1559" w:type="dxa"/>
            <w:vAlign w:val="center"/>
          </w:tcPr>
          <w:p w:rsidR="00F21E83" w:rsidRPr="00170869" w:rsidRDefault="00F21E83" w:rsidP="00F21E83">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Cs/>
                <w:sz w:val="24"/>
                <w:szCs w:val="24"/>
                <w:lang w:eastAsia="ru-RU"/>
              </w:rPr>
              <w:t>3 706 240,00</w:t>
            </w:r>
          </w:p>
        </w:tc>
      </w:tr>
      <w:tr w:rsidR="00170869" w:rsidRPr="00170869" w:rsidTr="00B36480">
        <w:trPr>
          <w:trHeight w:val="40"/>
        </w:trPr>
        <w:tc>
          <w:tcPr>
            <w:tcW w:w="8080" w:type="dxa"/>
            <w:vAlign w:val="center"/>
          </w:tcPr>
          <w:p w:rsidR="00F21E83" w:rsidRPr="00170869" w:rsidRDefault="00F21E83" w:rsidP="00F21E83">
            <w:pPr>
              <w:spacing w:after="0" w:line="240" w:lineRule="auto"/>
              <w:ind w:left="-4" w:firstLine="4"/>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Обеспечение деятельности главы законодательного (представительного) органа муниципального района</w:t>
            </w:r>
          </w:p>
        </w:tc>
        <w:tc>
          <w:tcPr>
            <w:tcW w:w="1559" w:type="dxa"/>
            <w:vAlign w:val="center"/>
          </w:tcPr>
          <w:p w:rsidR="00F21E83" w:rsidRPr="00170869" w:rsidRDefault="00F21E83" w:rsidP="00F21E83">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Cs/>
                <w:sz w:val="24"/>
                <w:szCs w:val="24"/>
                <w:lang w:eastAsia="ru-RU"/>
              </w:rPr>
              <w:t>1 744 900,00</w:t>
            </w:r>
          </w:p>
        </w:tc>
      </w:tr>
      <w:tr w:rsidR="00634288" w:rsidRPr="00170869" w:rsidTr="00B36480">
        <w:trPr>
          <w:trHeight w:val="292"/>
        </w:trPr>
        <w:tc>
          <w:tcPr>
            <w:tcW w:w="8080" w:type="dxa"/>
            <w:vAlign w:val="center"/>
          </w:tcPr>
          <w:p w:rsidR="00F21E83" w:rsidRPr="00170869" w:rsidRDefault="00F21E83" w:rsidP="00F21E83">
            <w:pPr>
              <w:spacing w:after="0" w:line="240" w:lineRule="auto"/>
              <w:ind w:left="-4" w:firstLine="4"/>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1559" w:type="dxa"/>
            <w:vAlign w:val="center"/>
          </w:tcPr>
          <w:p w:rsidR="00F21E83" w:rsidRPr="00170869" w:rsidRDefault="00F21E83" w:rsidP="00F21E83">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1 961 340,00</w:t>
            </w:r>
          </w:p>
        </w:tc>
      </w:tr>
    </w:tbl>
    <w:p w:rsidR="009B2DE3" w:rsidRPr="00170869" w:rsidRDefault="009B2DE3" w:rsidP="009B2DE3">
      <w:pPr>
        <w:keepNext/>
        <w:spacing w:after="0" w:line="240" w:lineRule="auto"/>
        <w:jc w:val="center"/>
        <w:outlineLvl w:val="1"/>
        <w:rPr>
          <w:rFonts w:ascii="Times New Roman" w:eastAsia="Times New Roman" w:hAnsi="Times New Roman" w:cs="Times New Roman"/>
          <w:b/>
          <w:i/>
          <w:sz w:val="28"/>
          <w:szCs w:val="28"/>
          <w:lang w:eastAsia="x-none"/>
        </w:rPr>
      </w:pPr>
    </w:p>
    <w:p w:rsidR="007B245F" w:rsidRPr="00170869" w:rsidRDefault="007B245F" w:rsidP="007B245F">
      <w:pPr>
        <w:keepNext/>
        <w:spacing w:after="0" w:line="240" w:lineRule="auto"/>
        <w:jc w:val="center"/>
        <w:outlineLvl w:val="1"/>
        <w:rPr>
          <w:rFonts w:ascii="Times New Roman" w:eastAsia="Times New Roman" w:hAnsi="Times New Roman" w:cs="Times New Roman"/>
          <w:b/>
          <w:sz w:val="24"/>
          <w:szCs w:val="24"/>
          <w:lang w:val="x-none" w:eastAsia="x-none"/>
        </w:rPr>
      </w:pPr>
      <w:r w:rsidRPr="00170869">
        <w:rPr>
          <w:rFonts w:ascii="Times New Roman" w:eastAsia="Times New Roman" w:hAnsi="Times New Roman" w:cs="Times New Roman"/>
          <w:b/>
          <w:sz w:val="24"/>
          <w:szCs w:val="24"/>
          <w:lang w:val="x-none" w:eastAsia="x-none"/>
        </w:rPr>
        <w:t>Контрольно-счетная палата Трубчевского муниципального района</w:t>
      </w:r>
    </w:p>
    <w:p w:rsidR="007B245F" w:rsidRPr="00170869" w:rsidRDefault="007B245F" w:rsidP="007B245F">
      <w:pPr>
        <w:spacing w:after="0" w:line="240" w:lineRule="auto"/>
        <w:jc w:val="center"/>
        <w:rPr>
          <w:rFonts w:ascii="Times New Roman" w:eastAsia="Times New Roman" w:hAnsi="Times New Roman" w:cs="Times New Roman"/>
          <w:b/>
          <w:sz w:val="28"/>
          <w:szCs w:val="28"/>
          <w:lang w:eastAsia="ru-RU"/>
        </w:rPr>
      </w:pPr>
    </w:p>
    <w:p w:rsidR="007B245F" w:rsidRPr="00170869" w:rsidRDefault="007B245F" w:rsidP="007B245F">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Контрольно-счетная палата осуществляет контрольно-ревизионную, экспертно-аналитическую, информационную и другие виды деятельности, обеспечивающие единую систему </w:t>
      </w:r>
      <w:proofErr w:type="gramStart"/>
      <w:r w:rsidRPr="00170869">
        <w:rPr>
          <w:rFonts w:ascii="Times New Roman" w:eastAsia="Times New Roman" w:hAnsi="Times New Roman" w:cs="Times New Roman"/>
          <w:sz w:val="24"/>
          <w:szCs w:val="24"/>
          <w:lang w:eastAsia="ru-RU"/>
        </w:rPr>
        <w:t>контроля за</w:t>
      </w:r>
      <w:proofErr w:type="gramEnd"/>
      <w:r w:rsidRPr="00170869">
        <w:rPr>
          <w:rFonts w:ascii="Times New Roman" w:eastAsia="Times New Roman" w:hAnsi="Times New Roman" w:cs="Times New Roman"/>
          <w:sz w:val="24"/>
          <w:szCs w:val="24"/>
          <w:lang w:eastAsia="ru-RU"/>
        </w:rPr>
        <w:t xml:space="preserve"> исполнением бюджета Трубчевского муниципального района.</w:t>
      </w:r>
    </w:p>
    <w:p w:rsidR="007B245F" w:rsidRPr="00170869" w:rsidRDefault="007B245F" w:rsidP="007B245F">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Структура </w:t>
      </w:r>
      <w:proofErr w:type="gramStart"/>
      <w:r w:rsidRPr="00170869">
        <w:rPr>
          <w:rFonts w:ascii="Times New Roman" w:eastAsia="Times New Roman" w:hAnsi="Times New Roman" w:cs="Times New Roman"/>
          <w:sz w:val="24"/>
          <w:szCs w:val="24"/>
          <w:lang w:eastAsia="ru-RU"/>
        </w:rPr>
        <w:t>расходов, предусмотренных в проекте бюджета Трубчевского муниципального района Брянской области на 2025 год представлена</w:t>
      </w:r>
      <w:proofErr w:type="gramEnd"/>
      <w:r w:rsidRPr="00170869">
        <w:rPr>
          <w:rFonts w:ascii="Times New Roman" w:eastAsia="Times New Roman" w:hAnsi="Times New Roman" w:cs="Times New Roman"/>
          <w:sz w:val="24"/>
          <w:szCs w:val="24"/>
          <w:lang w:eastAsia="ru-RU"/>
        </w:rPr>
        <w:t xml:space="preserve"> в таблице 10.</w:t>
      </w:r>
    </w:p>
    <w:p w:rsidR="007B245F" w:rsidRPr="00170869" w:rsidRDefault="007B245F" w:rsidP="007B245F">
      <w:pPr>
        <w:spacing w:after="0" w:line="240" w:lineRule="auto"/>
        <w:jc w:val="center"/>
        <w:rPr>
          <w:rFonts w:ascii="Times New Roman" w:eastAsia="Times New Roman" w:hAnsi="Times New Roman" w:cs="Times New Roman"/>
          <w:b/>
          <w:sz w:val="24"/>
          <w:szCs w:val="24"/>
          <w:lang w:eastAsia="ru-RU"/>
        </w:rPr>
      </w:pPr>
    </w:p>
    <w:p w:rsidR="007B245F" w:rsidRPr="00170869" w:rsidRDefault="007B245F" w:rsidP="007B245F">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Структура расходов Контрольно-счетной палаты Трубчевского муниципального района</w:t>
      </w:r>
    </w:p>
    <w:p w:rsidR="007B245F" w:rsidRPr="00170869" w:rsidRDefault="007B245F" w:rsidP="007B245F">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 2025 год</w:t>
      </w:r>
    </w:p>
    <w:p w:rsidR="007B245F" w:rsidRPr="00170869" w:rsidRDefault="007B245F" w:rsidP="007B245F">
      <w:pPr>
        <w:spacing w:after="0" w:line="240" w:lineRule="auto"/>
        <w:jc w:val="center"/>
        <w:rPr>
          <w:rFonts w:ascii="Times New Roman" w:eastAsia="Times New Roman" w:hAnsi="Times New Roman" w:cs="Times New Roman"/>
          <w:b/>
          <w:sz w:val="24"/>
          <w:szCs w:val="24"/>
          <w:lang w:eastAsia="ru-RU"/>
        </w:rPr>
      </w:pPr>
    </w:p>
    <w:p w:rsidR="007B245F" w:rsidRPr="00170869" w:rsidRDefault="007B245F" w:rsidP="007B245F">
      <w:pPr>
        <w:spacing w:after="0" w:line="240" w:lineRule="auto"/>
        <w:jc w:val="right"/>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Таблица 10</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8"/>
        <w:gridCol w:w="1559"/>
      </w:tblGrid>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Наименование мероприятий</w:t>
            </w:r>
          </w:p>
        </w:tc>
        <w:tc>
          <w:tcPr>
            <w:tcW w:w="1559" w:type="dxa"/>
            <w:vAlign w:val="center"/>
          </w:tcPr>
          <w:p w:rsidR="007B245F" w:rsidRPr="00170869" w:rsidRDefault="007B245F" w:rsidP="007B245F">
            <w:pPr>
              <w:tabs>
                <w:tab w:val="left" w:pos="567"/>
                <w:tab w:val="left" w:pos="1708"/>
              </w:tabs>
              <w:spacing w:after="0" w:line="240" w:lineRule="auto"/>
              <w:ind w:right="-108"/>
              <w:contextualSpacing/>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2025</w:t>
            </w:r>
            <w:r w:rsidRPr="00170869">
              <w:rPr>
                <w:rFonts w:ascii="Times New Roman" w:eastAsia="Times New Roman" w:hAnsi="Times New Roman" w:cs="Times New Roman"/>
                <w:b/>
                <w:sz w:val="24"/>
                <w:szCs w:val="24"/>
                <w:lang w:val="en-US" w:eastAsia="ru-RU"/>
              </w:rPr>
              <w:t xml:space="preserve"> </w:t>
            </w:r>
            <w:r w:rsidRPr="00170869">
              <w:rPr>
                <w:rFonts w:ascii="Times New Roman" w:eastAsia="Times New Roman" w:hAnsi="Times New Roman" w:cs="Times New Roman"/>
                <w:b/>
                <w:sz w:val="24"/>
                <w:szCs w:val="24"/>
                <w:lang w:eastAsia="ru-RU"/>
              </w:rPr>
              <w:t>год, рублей</w:t>
            </w:r>
          </w:p>
        </w:tc>
      </w:tr>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Всего расходов по Контрольно-счетной палате</w:t>
            </w:r>
          </w:p>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Трубчевского муниципального района</w:t>
            </w:r>
          </w:p>
        </w:tc>
        <w:tc>
          <w:tcPr>
            <w:tcW w:w="1559"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2 153 543,00</w:t>
            </w:r>
          </w:p>
        </w:tc>
      </w:tr>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Обеспечение деятельности руководителя контрольно-счетного органа муниципального образования и его заместители</w:t>
            </w:r>
          </w:p>
        </w:tc>
        <w:tc>
          <w:tcPr>
            <w:tcW w:w="1559"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1 316 000,00</w:t>
            </w:r>
          </w:p>
        </w:tc>
      </w:tr>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Обеспечение деятельности контрольно-счетного органа муниципального образования</w:t>
            </w:r>
          </w:p>
        </w:tc>
        <w:tc>
          <w:tcPr>
            <w:tcW w:w="1559"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688 629,00</w:t>
            </w:r>
          </w:p>
        </w:tc>
      </w:tr>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Реализация переданных полномочий по решению отдельных вопросов </w:t>
            </w:r>
            <w:r w:rsidRPr="00170869">
              <w:rPr>
                <w:rFonts w:ascii="Times New Roman" w:eastAsia="Times New Roman" w:hAnsi="Times New Roman" w:cs="Times New Roman"/>
                <w:sz w:val="24"/>
                <w:szCs w:val="24"/>
                <w:lang w:eastAsia="ru-RU"/>
              </w:rPr>
              <w:lastRenderedPageBreak/>
              <w:t>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559"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148 914,00</w:t>
            </w:r>
          </w:p>
        </w:tc>
      </w:tr>
    </w:tbl>
    <w:p w:rsidR="009B2DE3" w:rsidRPr="00170869" w:rsidRDefault="009B2DE3" w:rsidP="009B2DE3">
      <w:pPr>
        <w:spacing w:after="0" w:line="240" w:lineRule="auto"/>
        <w:jc w:val="both"/>
        <w:rPr>
          <w:rFonts w:ascii="Times New Roman" w:eastAsia="Times New Roman" w:hAnsi="Times New Roman" w:cs="Times New Roman"/>
          <w:sz w:val="24"/>
          <w:szCs w:val="24"/>
          <w:lang w:eastAsia="x-none"/>
        </w:rPr>
      </w:pPr>
      <w:r w:rsidRPr="00170869">
        <w:rPr>
          <w:rFonts w:ascii="Times New Roman" w:eastAsia="Times New Roman" w:hAnsi="Times New Roman" w:cs="Times New Roman"/>
          <w:sz w:val="28"/>
          <w:szCs w:val="28"/>
          <w:lang w:eastAsia="ru-RU"/>
        </w:rPr>
        <w:lastRenderedPageBreak/>
        <w:t xml:space="preserve">     </w:t>
      </w:r>
    </w:p>
    <w:p w:rsidR="00BD6CC9" w:rsidRPr="00170869" w:rsidRDefault="00BD6CC9" w:rsidP="00BD6CC9">
      <w:pPr>
        <w:keepNext/>
        <w:spacing w:after="0" w:line="240" w:lineRule="auto"/>
        <w:jc w:val="center"/>
        <w:outlineLvl w:val="1"/>
        <w:rPr>
          <w:rFonts w:ascii="Times New Roman" w:eastAsia="Times New Roman" w:hAnsi="Times New Roman" w:cs="Times New Roman"/>
          <w:b/>
          <w:sz w:val="24"/>
          <w:szCs w:val="24"/>
          <w:lang w:val="x-none" w:eastAsia="x-none"/>
        </w:rPr>
      </w:pPr>
      <w:r w:rsidRPr="00170869">
        <w:rPr>
          <w:rFonts w:ascii="Times New Roman" w:eastAsia="Times New Roman" w:hAnsi="Times New Roman" w:cs="Times New Roman"/>
          <w:b/>
          <w:sz w:val="24"/>
          <w:szCs w:val="24"/>
          <w:lang w:val="x-none" w:eastAsia="x-none"/>
        </w:rPr>
        <w:t>Администрация Трубчевского муниципального района</w:t>
      </w:r>
    </w:p>
    <w:p w:rsidR="00BD6CC9" w:rsidRPr="00170869" w:rsidRDefault="00BD6CC9" w:rsidP="00BD6CC9">
      <w:pPr>
        <w:spacing w:after="0" w:line="240" w:lineRule="auto"/>
        <w:ind w:firstLine="709"/>
        <w:jc w:val="both"/>
        <w:rPr>
          <w:rFonts w:ascii="Times New Roman" w:eastAsia="Times New Roman" w:hAnsi="Times New Roman" w:cs="Times New Roman"/>
          <w:sz w:val="24"/>
          <w:szCs w:val="24"/>
          <w:lang w:eastAsia="ru-RU"/>
        </w:rPr>
      </w:pPr>
    </w:p>
    <w:p w:rsidR="00BD6CC9" w:rsidRPr="00170869" w:rsidRDefault="00BD6CC9" w:rsidP="00BD6CC9">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Прогнозируемые расходы на содержание администрации Трубчевского муниципального района в 2025 году составляют 619 818 715,19 рублей.</w:t>
      </w:r>
    </w:p>
    <w:p w:rsidR="00BD6CC9" w:rsidRPr="00170869" w:rsidRDefault="00BD6CC9" w:rsidP="00BD6CC9">
      <w:pPr>
        <w:spacing w:after="0" w:line="240" w:lineRule="auto"/>
        <w:ind w:firstLine="709"/>
        <w:jc w:val="both"/>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sz w:val="24"/>
          <w:szCs w:val="24"/>
          <w:lang w:eastAsia="ru-RU"/>
        </w:rPr>
        <w:t>Структура расходов администрации Трубчевского муниципального района на 2025 год представлена в таблице 11.</w:t>
      </w:r>
    </w:p>
    <w:p w:rsidR="00BD6CC9" w:rsidRPr="00170869" w:rsidRDefault="00BD6CC9" w:rsidP="00BD6CC9">
      <w:pPr>
        <w:spacing w:after="0" w:line="240" w:lineRule="auto"/>
        <w:jc w:val="center"/>
        <w:rPr>
          <w:rFonts w:ascii="Times New Roman" w:eastAsia="Times New Roman" w:hAnsi="Times New Roman" w:cs="Times New Roman"/>
          <w:b/>
          <w:sz w:val="28"/>
          <w:szCs w:val="28"/>
          <w:lang w:eastAsia="ru-RU"/>
        </w:rPr>
      </w:pPr>
    </w:p>
    <w:p w:rsidR="00BD6CC9" w:rsidRPr="00170869" w:rsidRDefault="00BD6CC9" w:rsidP="00BD6CC9">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Структура расходов администрации Трубчевского муниципального района</w:t>
      </w:r>
    </w:p>
    <w:p w:rsidR="00BD6CC9" w:rsidRPr="00170869" w:rsidRDefault="00BD6CC9" w:rsidP="00BD6CC9">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 2025 год</w:t>
      </w:r>
    </w:p>
    <w:p w:rsidR="00BD6CC9" w:rsidRPr="00170869" w:rsidRDefault="00BD6CC9" w:rsidP="00BD6CC9">
      <w:pPr>
        <w:spacing w:after="0" w:line="240" w:lineRule="auto"/>
        <w:jc w:val="center"/>
        <w:rPr>
          <w:rFonts w:ascii="Times New Roman" w:eastAsia="Times New Roman" w:hAnsi="Times New Roman" w:cs="Times New Roman"/>
          <w:b/>
          <w:sz w:val="24"/>
          <w:szCs w:val="24"/>
          <w:lang w:eastAsia="ru-RU"/>
        </w:rPr>
      </w:pPr>
    </w:p>
    <w:p w:rsidR="00BD6CC9" w:rsidRPr="00170869" w:rsidRDefault="00BD6CC9" w:rsidP="00BD6CC9">
      <w:pPr>
        <w:spacing w:after="0" w:line="240" w:lineRule="auto"/>
        <w:jc w:val="right"/>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Таблица 11</w:t>
      </w:r>
    </w:p>
    <w:tbl>
      <w:tblPr>
        <w:tblW w:w="9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3"/>
        <w:gridCol w:w="1716"/>
      </w:tblGrid>
      <w:tr w:rsidR="00170869" w:rsidRPr="00170869" w:rsidTr="00B36480">
        <w:trPr>
          <w:trHeight w:val="145"/>
        </w:trPr>
        <w:tc>
          <w:tcPr>
            <w:tcW w:w="8188" w:type="dxa"/>
            <w:vAlign w:val="center"/>
          </w:tcPr>
          <w:p w:rsidR="00BD6CC9" w:rsidRPr="00170869" w:rsidRDefault="00BD6CC9" w:rsidP="00BD6CC9">
            <w:pPr>
              <w:spacing w:after="0" w:line="240" w:lineRule="auto"/>
              <w:jc w:val="center"/>
              <w:rPr>
                <w:rFonts w:ascii="Times New Roman" w:eastAsia="Times New Roman" w:hAnsi="Times New Roman" w:cs="Times New Roman"/>
                <w:b/>
                <w:sz w:val="24"/>
                <w:lang w:eastAsia="ru-RU"/>
              </w:rPr>
            </w:pPr>
            <w:r w:rsidRPr="00170869">
              <w:rPr>
                <w:rFonts w:ascii="Times New Roman" w:eastAsia="Times New Roman" w:hAnsi="Times New Roman" w:cs="Times New Roman"/>
                <w:b/>
                <w:sz w:val="24"/>
                <w:lang w:eastAsia="ru-RU"/>
              </w:rPr>
              <w:t>Наименование мероприятий</w:t>
            </w:r>
          </w:p>
        </w:tc>
        <w:tc>
          <w:tcPr>
            <w:tcW w:w="1591" w:type="dxa"/>
            <w:vAlign w:val="center"/>
          </w:tcPr>
          <w:p w:rsidR="00BD6CC9" w:rsidRPr="00170869" w:rsidRDefault="00BD6CC9" w:rsidP="00BD6CC9">
            <w:pPr>
              <w:keepNext/>
              <w:spacing w:after="0" w:line="240" w:lineRule="auto"/>
              <w:jc w:val="center"/>
              <w:rPr>
                <w:rFonts w:ascii="Times New Roman" w:eastAsia="Times New Roman" w:hAnsi="Times New Roman" w:cs="Times New Roman"/>
                <w:b/>
                <w:sz w:val="24"/>
                <w:lang w:eastAsia="ru-RU"/>
              </w:rPr>
            </w:pPr>
            <w:r w:rsidRPr="00170869">
              <w:rPr>
                <w:rFonts w:ascii="Times New Roman" w:eastAsia="Times New Roman" w:hAnsi="Times New Roman" w:cs="Times New Roman"/>
                <w:b/>
                <w:sz w:val="24"/>
                <w:lang w:eastAsia="ru-RU"/>
              </w:rPr>
              <w:t>2025 год, рублей</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Всего расходов по администрации Трубчевского муниципального района,</w:t>
            </w:r>
          </w:p>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в том числе:</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noProof/>
                <w:sz w:val="24"/>
                <w:lang w:eastAsia="ru-RU"/>
              </w:rPr>
              <w:t>619 818 715,19</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-общегосударственные вопросы</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46 483 078,00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-национальная безопасность и правоохранительная деятельность</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bCs/>
                <w:noProof/>
                <w:sz w:val="24"/>
                <w:lang w:eastAsia="ru-RU"/>
              </w:rPr>
            </w:pPr>
            <w:r w:rsidRPr="00170869">
              <w:rPr>
                <w:rFonts w:ascii="Times New Roman" w:eastAsia="Times New Roman" w:hAnsi="Times New Roman" w:cs="Times New Roman"/>
                <w:bCs/>
                <w:noProof/>
                <w:sz w:val="24"/>
                <w:lang w:eastAsia="ru-RU"/>
              </w:rPr>
              <w:t>17 431 500,00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-национальная экономика</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57 950 333,30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-жилищно-коммунальное хозяйство</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32 003 292,00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-охрана окружающей среды</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2 065 700,00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-образование</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52 245 899,00</w:t>
            </w:r>
          </w:p>
        </w:tc>
      </w:tr>
      <w:tr w:rsidR="00170869" w:rsidRPr="00170869" w:rsidTr="00B36480">
        <w:trPr>
          <w:trHeight w:val="60"/>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-культура, кинематография</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70 424 270,00</w:t>
            </w:r>
          </w:p>
        </w:tc>
      </w:tr>
      <w:tr w:rsidR="00170869" w:rsidRPr="00170869" w:rsidTr="00B36480">
        <w:trPr>
          <w:trHeight w:val="60"/>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-социальная политика</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28 056 815,92</w:t>
            </w:r>
          </w:p>
        </w:tc>
      </w:tr>
      <w:tr w:rsidR="00170869" w:rsidRPr="00170869" w:rsidTr="00B36480">
        <w:trPr>
          <w:trHeight w:val="60"/>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-физическая культура и спорт</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313 154 432,45</w:t>
            </w:r>
          </w:p>
        </w:tc>
      </w:tr>
      <w:tr w:rsidR="00547458" w:rsidRPr="00170869" w:rsidTr="00B36480">
        <w:trPr>
          <w:trHeight w:val="60"/>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 обслуживание государственного и муниципального долга</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bCs/>
                <w:noProof/>
                <w:sz w:val="24"/>
                <w:lang w:eastAsia="ru-RU"/>
              </w:rPr>
            </w:pPr>
            <w:r w:rsidRPr="00170869">
              <w:rPr>
                <w:rFonts w:ascii="Times New Roman" w:eastAsia="Times New Roman" w:hAnsi="Times New Roman" w:cs="Times New Roman"/>
                <w:bCs/>
                <w:noProof/>
                <w:sz w:val="24"/>
                <w:lang w:eastAsia="ru-RU"/>
              </w:rPr>
              <w:t>3 394,52</w:t>
            </w:r>
          </w:p>
        </w:tc>
      </w:tr>
    </w:tbl>
    <w:p w:rsidR="009B2DE3" w:rsidRPr="00170869" w:rsidRDefault="009B2DE3" w:rsidP="009B2DE3">
      <w:pPr>
        <w:spacing w:after="0" w:line="240" w:lineRule="auto"/>
        <w:ind w:firstLine="709"/>
        <w:jc w:val="both"/>
        <w:rPr>
          <w:rFonts w:ascii="Times New Roman" w:eastAsia="Times New Roman" w:hAnsi="Times New Roman" w:cs="Times New Roman"/>
          <w:sz w:val="24"/>
          <w:szCs w:val="24"/>
          <w:lang w:eastAsia="ru-RU"/>
        </w:rPr>
      </w:pPr>
    </w:p>
    <w:p w:rsidR="00311748" w:rsidRPr="00170869" w:rsidRDefault="00311748" w:rsidP="00311748">
      <w:pPr>
        <w:keepNext/>
        <w:spacing w:after="0" w:line="240" w:lineRule="auto"/>
        <w:jc w:val="center"/>
        <w:outlineLvl w:val="1"/>
        <w:rPr>
          <w:rFonts w:ascii="Times New Roman" w:eastAsia="Times New Roman" w:hAnsi="Times New Roman" w:cs="Times New Roman"/>
          <w:b/>
          <w:sz w:val="24"/>
          <w:szCs w:val="24"/>
          <w:lang w:val="x-none" w:eastAsia="x-none"/>
        </w:rPr>
      </w:pPr>
      <w:r w:rsidRPr="00170869">
        <w:rPr>
          <w:rFonts w:ascii="Times New Roman" w:eastAsia="Times New Roman" w:hAnsi="Times New Roman" w:cs="Times New Roman"/>
          <w:b/>
          <w:sz w:val="24"/>
          <w:szCs w:val="24"/>
          <w:lang w:val="x-none" w:eastAsia="x-none"/>
        </w:rPr>
        <w:t>Отдел образования администрации Трубчевского муниципального района</w:t>
      </w:r>
    </w:p>
    <w:p w:rsidR="00311748" w:rsidRPr="00170869" w:rsidRDefault="00311748" w:rsidP="00311748">
      <w:pPr>
        <w:tabs>
          <w:tab w:val="left" w:pos="1708"/>
        </w:tabs>
        <w:spacing w:after="0" w:line="240" w:lineRule="auto"/>
        <w:jc w:val="both"/>
        <w:rPr>
          <w:rFonts w:ascii="Times New Roman" w:eastAsia="Times New Roman" w:hAnsi="Times New Roman" w:cs="Times New Roman"/>
          <w:b/>
          <w:sz w:val="28"/>
          <w:szCs w:val="28"/>
          <w:lang w:eastAsia="ru-RU"/>
        </w:rPr>
      </w:pPr>
    </w:p>
    <w:p w:rsidR="00311748" w:rsidRPr="00170869" w:rsidRDefault="00311748" w:rsidP="00311748">
      <w:pPr>
        <w:tabs>
          <w:tab w:val="left" w:pos="1708"/>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Отдел образования администрации Трубчевского муниципального района осуществляет координацию и контроль за деятельностью, находящихся в его ведении образовательных учреждений района.</w:t>
      </w:r>
    </w:p>
    <w:p w:rsidR="00311748" w:rsidRPr="00170869" w:rsidRDefault="00311748" w:rsidP="00311748">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Структура расходов бюджета Трубчевского муниципального района по отделу образования администрации Трубчевского муниципального района на 2025 год представлена в таблице 12.</w:t>
      </w:r>
    </w:p>
    <w:p w:rsidR="00311748" w:rsidRPr="00170869" w:rsidRDefault="00311748" w:rsidP="00311748">
      <w:pPr>
        <w:keepNext/>
        <w:spacing w:after="0" w:line="240" w:lineRule="auto"/>
        <w:jc w:val="right"/>
        <w:rPr>
          <w:rFonts w:ascii="Times New Roman" w:eastAsia="Times New Roman" w:hAnsi="Times New Roman" w:cs="Times New Roman"/>
          <w:sz w:val="24"/>
          <w:szCs w:val="24"/>
          <w:lang w:eastAsia="ru-RU"/>
        </w:rPr>
      </w:pPr>
    </w:p>
    <w:p w:rsidR="00311748" w:rsidRPr="00170869" w:rsidRDefault="00311748" w:rsidP="00311748">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Структура расходов отдела</w:t>
      </w:r>
      <w:r w:rsidRPr="00170869">
        <w:rPr>
          <w:rFonts w:ascii="Times New Roman" w:eastAsia="Times New Roman" w:hAnsi="Times New Roman" w:cs="Times New Roman"/>
          <w:sz w:val="24"/>
          <w:szCs w:val="24"/>
          <w:lang w:eastAsia="ru-RU"/>
        </w:rPr>
        <w:t xml:space="preserve"> </w:t>
      </w:r>
      <w:r w:rsidRPr="00170869">
        <w:rPr>
          <w:rFonts w:ascii="Times New Roman" w:eastAsia="Times New Roman" w:hAnsi="Times New Roman" w:cs="Times New Roman"/>
          <w:b/>
          <w:sz w:val="24"/>
          <w:szCs w:val="24"/>
          <w:lang w:eastAsia="ru-RU"/>
        </w:rPr>
        <w:t>образования администрации</w:t>
      </w:r>
    </w:p>
    <w:p w:rsidR="00311748" w:rsidRPr="00170869" w:rsidRDefault="00311748" w:rsidP="00311748">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Трубчевского муниципального района на 2025 год</w:t>
      </w:r>
    </w:p>
    <w:p w:rsidR="00311748" w:rsidRPr="00170869" w:rsidRDefault="00311748" w:rsidP="00311748">
      <w:pPr>
        <w:spacing w:after="0" w:line="240" w:lineRule="auto"/>
        <w:jc w:val="right"/>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Таблица 12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1842"/>
      </w:tblGrid>
      <w:tr w:rsidR="00170869" w:rsidRPr="00170869" w:rsidTr="00B36480">
        <w:trPr>
          <w:trHeight w:val="41"/>
          <w:tblHeader/>
        </w:trPr>
        <w:tc>
          <w:tcPr>
            <w:tcW w:w="7797" w:type="dxa"/>
            <w:vAlign w:val="center"/>
          </w:tcPr>
          <w:p w:rsidR="00311748" w:rsidRPr="00170869" w:rsidRDefault="00311748" w:rsidP="00311748">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Наименование мероприятий</w:t>
            </w:r>
          </w:p>
        </w:tc>
        <w:tc>
          <w:tcPr>
            <w:tcW w:w="1842" w:type="dxa"/>
            <w:vAlign w:val="center"/>
          </w:tcPr>
          <w:p w:rsidR="00311748" w:rsidRPr="00170869" w:rsidRDefault="00311748" w:rsidP="00311748">
            <w:pPr>
              <w:keepNext/>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2025</w:t>
            </w:r>
            <w:r w:rsidRPr="00170869">
              <w:rPr>
                <w:rFonts w:ascii="Times New Roman" w:eastAsia="Times New Roman" w:hAnsi="Times New Roman" w:cs="Times New Roman"/>
                <w:b/>
                <w:sz w:val="24"/>
                <w:szCs w:val="24"/>
                <w:lang w:val="en-US" w:eastAsia="ru-RU"/>
              </w:rPr>
              <w:t xml:space="preserve"> </w:t>
            </w:r>
            <w:r w:rsidRPr="00170869">
              <w:rPr>
                <w:rFonts w:ascii="Times New Roman" w:eastAsia="Times New Roman" w:hAnsi="Times New Roman" w:cs="Times New Roman"/>
                <w:b/>
                <w:sz w:val="24"/>
                <w:szCs w:val="24"/>
                <w:lang w:eastAsia="ru-RU"/>
              </w:rPr>
              <w:t>год,</w:t>
            </w:r>
          </w:p>
          <w:p w:rsidR="00311748" w:rsidRPr="00170869" w:rsidRDefault="00311748" w:rsidP="00311748">
            <w:pPr>
              <w:keepNext/>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рублей</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Всего расходов по отделу образования администрации Трубчевского муниципального района, в том числе:</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397 160 178,21</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-дошкольное образование</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135 648 773,00</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-общее образование</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209 612 517,21</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-дополнительное образование детей</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23 907 000,00</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-другие вопросы в области образования</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25 318 000,00</w:t>
            </w:r>
          </w:p>
        </w:tc>
      </w:tr>
      <w:tr w:rsidR="00311748"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-социальная политика</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2 673 888,00</w:t>
            </w:r>
          </w:p>
        </w:tc>
      </w:tr>
    </w:tbl>
    <w:p w:rsidR="00311748" w:rsidRPr="00170869" w:rsidRDefault="00311748" w:rsidP="00311748">
      <w:pPr>
        <w:tabs>
          <w:tab w:val="left" w:pos="1320"/>
        </w:tabs>
        <w:spacing w:after="0" w:line="240" w:lineRule="auto"/>
        <w:ind w:firstLine="720"/>
        <w:jc w:val="both"/>
        <w:rPr>
          <w:rFonts w:ascii="Times New Roman" w:eastAsia="Times New Roman" w:hAnsi="Times New Roman" w:cs="Times New Roman"/>
          <w:sz w:val="26"/>
          <w:szCs w:val="26"/>
          <w:lang w:eastAsia="ru-RU"/>
        </w:rPr>
      </w:pPr>
    </w:p>
    <w:p w:rsidR="00311748" w:rsidRPr="00170869" w:rsidRDefault="00311748" w:rsidP="00311748">
      <w:pPr>
        <w:tabs>
          <w:tab w:val="left" w:pos="1320"/>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При формировании объемов средств по образовательным учреждениям отдела образования администрации Трубчевского муниципального района на 2025 год учтены:</w:t>
      </w:r>
    </w:p>
    <w:p w:rsidR="00311748" w:rsidRPr="00170869" w:rsidRDefault="00311748" w:rsidP="00311748">
      <w:pPr>
        <w:tabs>
          <w:tab w:val="left" w:pos="1320"/>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осуществление отдельных полномочий в сфере образования - 298 172 566,00 рублей;</w:t>
      </w:r>
    </w:p>
    <w:p w:rsidR="00311748" w:rsidRPr="00170869" w:rsidRDefault="00311748" w:rsidP="00311748">
      <w:pPr>
        <w:tabs>
          <w:tab w:val="num" w:pos="851"/>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-расходы на питание детей в детских дошкольных учреждениях составляют в 2025 году в сумме 2 445 000,00 рублей;</w:t>
      </w:r>
    </w:p>
    <w:p w:rsidR="00311748" w:rsidRPr="00170869" w:rsidRDefault="00311748" w:rsidP="00311748">
      <w:pPr>
        <w:tabs>
          <w:tab w:val="num" w:pos="851"/>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питание детей в школах составляют в 2025 году 2 530 000,00 рублей.</w:t>
      </w:r>
    </w:p>
    <w:p w:rsidR="00311748" w:rsidRPr="00170869" w:rsidRDefault="00311748" w:rsidP="00311748">
      <w:pPr>
        <w:tabs>
          <w:tab w:val="num" w:pos="851"/>
        </w:tabs>
        <w:spacing w:after="0" w:line="240" w:lineRule="auto"/>
        <w:ind w:firstLine="709"/>
        <w:jc w:val="both"/>
        <w:rPr>
          <w:rFonts w:ascii="Times New Roman" w:eastAsia="Times New Roman" w:hAnsi="Times New Roman" w:cs="Times New Roman"/>
          <w:sz w:val="24"/>
          <w:szCs w:val="24"/>
          <w:lang w:eastAsia="ru-RU"/>
        </w:rPr>
      </w:pPr>
    </w:p>
    <w:p w:rsidR="00F949FF" w:rsidRPr="00170869" w:rsidRDefault="00F949FF" w:rsidP="00F949FF">
      <w:pPr>
        <w:keepNext/>
        <w:spacing w:after="0" w:line="240" w:lineRule="auto"/>
        <w:jc w:val="center"/>
        <w:outlineLvl w:val="1"/>
        <w:rPr>
          <w:rFonts w:ascii="Times New Roman" w:eastAsia="Times New Roman" w:hAnsi="Times New Roman" w:cs="Times New Roman"/>
          <w:b/>
          <w:sz w:val="24"/>
          <w:szCs w:val="24"/>
          <w:lang w:val="x-none" w:eastAsia="x-none"/>
        </w:rPr>
      </w:pPr>
      <w:r w:rsidRPr="00170869">
        <w:rPr>
          <w:rFonts w:ascii="Times New Roman" w:eastAsia="Times New Roman" w:hAnsi="Times New Roman" w:cs="Times New Roman"/>
          <w:b/>
          <w:sz w:val="24"/>
          <w:szCs w:val="24"/>
          <w:lang w:val="x-none" w:eastAsia="x-none"/>
        </w:rPr>
        <w:t>Финансовое управление администрации Трубчевского муниципального района</w:t>
      </w:r>
    </w:p>
    <w:p w:rsidR="00F949FF" w:rsidRPr="00170869" w:rsidRDefault="00F949FF" w:rsidP="00F949FF">
      <w:pPr>
        <w:tabs>
          <w:tab w:val="left" w:pos="1320"/>
        </w:tabs>
        <w:spacing w:after="0" w:line="240" w:lineRule="auto"/>
        <w:ind w:firstLine="720"/>
        <w:jc w:val="both"/>
        <w:rPr>
          <w:rFonts w:ascii="Times New Roman" w:eastAsia="Times New Roman" w:hAnsi="Times New Roman" w:cs="Times New Roman"/>
          <w:sz w:val="26"/>
          <w:szCs w:val="26"/>
          <w:lang w:eastAsia="ru-RU"/>
        </w:rPr>
      </w:pPr>
    </w:p>
    <w:p w:rsidR="00F949FF" w:rsidRPr="00170869" w:rsidRDefault="00F949FF" w:rsidP="00F949FF">
      <w:pPr>
        <w:tabs>
          <w:tab w:val="left" w:pos="1320"/>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Финансовое управление администрации Трубчевского муниципального района действует на основании положения и является исполнительным органом местного самоуправления Трубчевского муниципального района, формирующим бюджет Трубчевского муниципального района,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района.</w:t>
      </w:r>
    </w:p>
    <w:p w:rsidR="00F949FF" w:rsidRPr="00170869" w:rsidRDefault="00F949FF" w:rsidP="00F949FF">
      <w:pPr>
        <w:tabs>
          <w:tab w:val="left" w:pos="1320"/>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Структура </w:t>
      </w:r>
      <w:proofErr w:type="gramStart"/>
      <w:r w:rsidRPr="00170869">
        <w:rPr>
          <w:rFonts w:ascii="Times New Roman" w:eastAsia="Times New Roman" w:hAnsi="Times New Roman" w:cs="Times New Roman"/>
          <w:sz w:val="24"/>
          <w:szCs w:val="24"/>
          <w:lang w:eastAsia="ru-RU"/>
        </w:rPr>
        <w:t>расходов, предусмотренных финансовому управлению администрации Трубчевского муниципального района в проекте бюджета Трубчевского муниципального района на 2024 год представлена</w:t>
      </w:r>
      <w:proofErr w:type="gramEnd"/>
      <w:r w:rsidRPr="00170869">
        <w:rPr>
          <w:rFonts w:ascii="Times New Roman" w:eastAsia="Times New Roman" w:hAnsi="Times New Roman" w:cs="Times New Roman"/>
          <w:sz w:val="24"/>
          <w:szCs w:val="24"/>
          <w:lang w:eastAsia="ru-RU"/>
        </w:rPr>
        <w:t xml:space="preserve"> в таблице 13.</w:t>
      </w:r>
    </w:p>
    <w:p w:rsidR="00F949FF" w:rsidRPr="00170869" w:rsidRDefault="00F949FF" w:rsidP="00F949FF">
      <w:pPr>
        <w:spacing w:after="0" w:line="240" w:lineRule="auto"/>
        <w:ind w:left="-180" w:firstLine="180"/>
        <w:jc w:val="center"/>
        <w:rPr>
          <w:rFonts w:ascii="Times New Roman" w:eastAsia="Times New Roman" w:hAnsi="Times New Roman" w:cs="Times New Roman"/>
          <w:b/>
          <w:sz w:val="24"/>
          <w:szCs w:val="24"/>
          <w:lang w:eastAsia="ru-RU"/>
        </w:rPr>
      </w:pPr>
    </w:p>
    <w:p w:rsidR="00F949FF" w:rsidRPr="00170869" w:rsidRDefault="00F949FF" w:rsidP="00F949FF">
      <w:pPr>
        <w:spacing w:after="0" w:line="240" w:lineRule="auto"/>
        <w:ind w:left="-180" w:firstLine="180"/>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Финансовое управление администрации</w:t>
      </w:r>
    </w:p>
    <w:p w:rsidR="00F949FF" w:rsidRPr="00170869" w:rsidRDefault="00F949FF" w:rsidP="00F949FF">
      <w:pPr>
        <w:spacing w:after="0" w:line="240" w:lineRule="auto"/>
        <w:ind w:left="-180" w:firstLine="180"/>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Трубчевского муниципального района на 2025 год</w:t>
      </w:r>
    </w:p>
    <w:p w:rsidR="00F949FF" w:rsidRPr="00170869" w:rsidRDefault="00F949FF" w:rsidP="00F949FF">
      <w:pPr>
        <w:spacing w:after="0" w:line="240" w:lineRule="auto"/>
        <w:ind w:left="-180" w:firstLine="180"/>
        <w:jc w:val="center"/>
        <w:rPr>
          <w:rFonts w:ascii="Times New Roman" w:eastAsia="Times New Roman" w:hAnsi="Times New Roman" w:cs="Times New Roman"/>
          <w:b/>
          <w:sz w:val="28"/>
          <w:szCs w:val="28"/>
          <w:lang w:eastAsia="ru-RU"/>
        </w:rPr>
      </w:pPr>
    </w:p>
    <w:p w:rsidR="00F949FF" w:rsidRPr="00170869" w:rsidRDefault="00F949FF" w:rsidP="00F949FF">
      <w:pPr>
        <w:spacing w:after="0" w:line="240" w:lineRule="auto"/>
        <w:ind w:left="-180" w:firstLine="180"/>
        <w:jc w:val="right"/>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Таблица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0"/>
        <w:gridCol w:w="1988"/>
      </w:tblGrid>
      <w:tr w:rsidR="00170869" w:rsidRPr="00170869" w:rsidTr="00B36480">
        <w:trPr>
          <w:trHeight w:val="40"/>
          <w:tblHeader/>
        </w:trPr>
        <w:tc>
          <w:tcPr>
            <w:tcW w:w="4109" w:type="pct"/>
            <w:vAlign w:val="center"/>
          </w:tcPr>
          <w:p w:rsidR="00F949FF" w:rsidRPr="00170869" w:rsidRDefault="00F949FF" w:rsidP="00F949FF">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Наименование мероприятий</w:t>
            </w:r>
          </w:p>
        </w:tc>
        <w:tc>
          <w:tcPr>
            <w:tcW w:w="891" w:type="pct"/>
            <w:vAlign w:val="center"/>
          </w:tcPr>
          <w:p w:rsidR="00F949FF" w:rsidRPr="00170869" w:rsidRDefault="00F949FF" w:rsidP="00F949FF">
            <w:pPr>
              <w:keepNext/>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2025 год,</w:t>
            </w:r>
          </w:p>
          <w:p w:rsidR="00F949FF" w:rsidRPr="00170869" w:rsidRDefault="00F949FF" w:rsidP="00F949FF">
            <w:pPr>
              <w:keepNext/>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рублей</w:t>
            </w:r>
          </w:p>
        </w:tc>
      </w:tr>
      <w:tr w:rsidR="00170869" w:rsidRPr="00170869" w:rsidTr="00B36480">
        <w:trPr>
          <w:trHeight w:val="40"/>
        </w:trPr>
        <w:tc>
          <w:tcPr>
            <w:tcW w:w="4109" w:type="pct"/>
            <w:vAlign w:val="center"/>
          </w:tcPr>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Всего расходов по финансовому управлению администрации</w:t>
            </w:r>
          </w:p>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Трубчевского муниципального района, в том числе:</w:t>
            </w:r>
          </w:p>
        </w:tc>
        <w:tc>
          <w:tcPr>
            <w:tcW w:w="891" w:type="pct"/>
            <w:vAlign w:val="center"/>
          </w:tcPr>
          <w:p w:rsidR="00F949FF" w:rsidRPr="00170869" w:rsidRDefault="00F949FF" w:rsidP="00F949FF">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13 338 700,00</w:t>
            </w:r>
          </w:p>
        </w:tc>
      </w:tr>
      <w:tr w:rsidR="00170869" w:rsidRPr="00170869" w:rsidTr="00B36480">
        <w:trPr>
          <w:trHeight w:val="40"/>
        </w:trPr>
        <w:tc>
          <w:tcPr>
            <w:tcW w:w="4109" w:type="pct"/>
            <w:vAlign w:val="center"/>
          </w:tcPr>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91" w:type="pct"/>
            <w:vAlign w:val="center"/>
          </w:tcPr>
          <w:p w:rsidR="00F949FF" w:rsidRPr="00170869" w:rsidRDefault="00F949FF" w:rsidP="00F949FF">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8 831 600,00</w:t>
            </w:r>
          </w:p>
        </w:tc>
      </w:tr>
      <w:tr w:rsidR="00170869" w:rsidRPr="00170869" w:rsidTr="00B36480">
        <w:trPr>
          <w:trHeight w:val="40"/>
        </w:trPr>
        <w:tc>
          <w:tcPr>
            <w:tcW w:w="4109" w:type="pct"/>
            <w:vAlign w:val="center"/>
          </w:tcPr>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-резервные фонды </w:t>
            </w:r>
          </w:p>
        </w:tc>
        <w:tc>
          <w:tcPr>
            <w:tcW w:w="891" w:type="pct"/>
            <w:vAlign w:val="center"/>
          </w:tcPr>
          <w:p w:rsidR="00F949FF" w:rsidRPr="00170869" w:rsidRDefault="00F949FF" w:rsidP="00F949FF">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100 000,00</w:t>
            </w:r>
          </w:p>
        </w:tc>
      </w:tr>
      <w:tr w:rsidR="0039160E" w:rsidRPr="00170869" w:rsidTr="00B36480">
        <w:trPr>
          <w:trHeight w:val="40"/>
        </w:trPr>
        <w:tc>
          <w:tcPr>
            <w:tcW w:w="4109" w:type="pct"/>
            <w:vAlign w:val="center"/>
          </w:tcPr>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-межбюджетные трансферты</w:t>
            </w:r>
          </w:p>
        </w:tc>
        <w:tc>
          <w:tcPr>
            <w:tcW w:w="891" w:type="pct"/>
            <w:vAlign w:val="center"/>
          </w:tcPr>
          <w:p w:rsidR="00F949FF" w:rsidRPr="00170869" w:rsidRDefault="00F949FF" w:rsidP="00F949FF">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4 407 100,00</w:t>
            </w:r>
          </w:p>
        </w:tc>
      </w:tr>
    </w:tbl>
    <w:p w:rsidR="00F949FF" w:rsidRPr="00170869" w:rsidRDefault="00F949FF" w:rsidP="00F949FF">
      <w:pPr>
        <w:spacing w:after="0" w:line="240" w:lineRule="auto"/>
        <w:ind w:firstLine="709"/>
        <w:contextualSpacing/>
        <w:jc w:val="both"/>
        <w:rPr>
          <w:rFonts w:ascii="Times New Roman" w:eastAsia="Times New Roman" w:hAnsi="Times New Roman" w:cs="Times New Roman"/>
          <w:sz w:val="26"/>
          <w:szCs w:val="26"/>
          <w:lang w:eastAsia="ru-RU"/>
        </w:rPr>
      </w:pPr>
    </w:p>
    <w:p w:rsidR="00F949FF" w:rsidRPr="00170869" w:rsidRDefault="00F949FF" w:rsidP="00F949FF">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Межбюджетные отношения с органами местного самоуправления муниципальных образований на 2025 год формируются с учетом требований Бюджетного кодекса Российской Федерации, проектов законов Брянской области «Об областном бюджете на 2025 год и на плановый период 2026 и 2027 годов», Закона Брянской области «О межбюджетных отношениях в Брянской области».</w:t>
      </w:r>
    </w:p>
    <w:p w:rsidR="009B2DE3" w:rsidRPr="00170869" w:rsidRDefault="009B2DE3" w:rsidP="009B2DE3">
      <w:pPr>
        <w:spacing w:after="0" w:line="240" w:lineRule="auto"/>
        <w:jc w:val="both"/>
        <w:rPr>
          <w:rFonts w:ascii="Times New Roman" w:eastAsia="Times New Roman" w:hAnsi="Times New Roman" w:cs="Times New Roman"/>
          <w:sz w:val="24"/>
          <w:szCs w:val="24"/>
          <w:lang w:eastAsia="ru-RU"/>
        </w:rPr>
      </w:pPr>
    </w:p>
    <w:p w:rsidR="00F949FF" w:rsidRPr="00170869" w:rsidRDefault="00F949FF" w:rsidP="00F949FF">
      <w:pPr>
        <w:spacing w:after="0" w:line="240" w:lineRule="auto"/>
        <w:jc w:val="center"/>
        <w:rPr>
          <w:rFonts w:ascii="Times New Roman" w:eastAsia="Times New Roman" w:hAnsi="Times New Roman" w:cs="Times New Roman"/>
          <w:b/>
          <w:caps/>
          <w:sz w:val="24"/>
          <w:szCs w:val="24"/>
          <w:lang w:eastAsia="ru-RU"/>
        </w:rPr>
      </w:pPr>
      <w:r w:rsidRPr="00170869">
        <w:rPr>
          <w:rFonts w:ascii="Times New Roman" w:eastAsia="Times New Roman" w:hAnsi="Times New Roman" w:cs="Times New Roman"/>
          <w:b/>
          <w:caps/>
          <w:sz w:val="24"/>
          <w:szCs w:val="24"/>
          <w:lang w:eastAsia="ru-RU"/>
        </w:rPr>
        <w:t>Источники внутреннего финансирования дефицита  бюджета ТрубчевскОГО муниципальнОГО районА Брянской области</w:t>
      </w:r>
    </w:p>
    <w:p w:rsidR="00F949FF" w:rsidRPr="00170869" w:rsidRDefault="00F949FF" w:rsidP="00F949FF">
      <w:pPr>
        <w:spacing w:after="0" w:line="240" w:lineRule="auto"/>
        <w:jc w:val="center"/>
        <w:rPr>
          <w:rFonts w:ascii="Times New Roman" w:eastAsia="Times New Roman" w:hAnsi="Times New Roman" w:cs="Times New Roman"/>
          <w:b/>
          <w:caps/>
          <w:sz w:val="28"/>
          <w:szCs w:val="28"/>
          <w:lang w:eastAsia="ru-RU"/>
        </w:rPr>
      </w:pP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Проектом решения Трубчевского районного Совета наро</w:t>
      </w:r>
      <w:r w:rsidR="005F4C10" w:rsidRPr="00170869">
        <w:rPr>
          <w:rFonts w:ascii="Times New Roman" w:eastAsia="Times New Roman" w:hAnsi="Times New Roman" w:cs="Times New Roman"/>
          <w:sz w:val="24"/>
          <w:szCs w:val="24"/>
          <w:lang w:eastAsia="ru-RU"/>
        </w:rPr>
        <w:t xml:space="preserve">дных депутатов </w:t>
      </w:r>
      <w:r w:rsidRPr="00170869">
        <w:rPr>
          <w:rFonts w:ascii="Times New Roman" w:eastAsia="Times New Roman" w:hAnsi="Times New Roman" w:cs="Times New Roman"/>
          <w:sz w:val="24"/>
          <w:szCs w:val="24"/>
          <w:lang w:eastAsia="ru-RU"/>
        </w:rPr>
        <w:t>«О бюджете Трубчевского муниципального района Брянской области на 2025 год и на плановый период 2026 и 2027 годов» параметры бюджета района на 2025 год определены с профицитом в размере 1 166 666,66 рублей. В проекте предусмотрено погашение одной трети задолженности по бюджетному кредиту, полученному в 2022 году из областного бюджета.</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Размер верхнего предела муниципального внутреннего долга Трубчевского муниципального района Брянской области по состоянию на 1 января 2026 года определен в размере 2 333 333,34 рублей, в том числе муниципального внутреннего долга Трубчевского муниципального района по муниципальным гарантиям Трубчевского муниципального района - 0,00 рублей. </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Параметры бюджета района на 2026 и 2027 годы определены с профицитом в размере 1 166 666,66 рублей на 2026 год и в размере 1 166 666,68 рублей на 2027 год. Планируется погашение частей долга по бюджетному кредиту, полученному в 2022 году из областного бюджета.</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Размер верхнего предела муниципального внутреннего долга Трубчевского муниципального района Брянской области по состоянию на 1 января 2027 года определен в размере 1 166 666,68 рублей, в том числе муниципального внутреннего долга Трубчевского муниципального района по муниципальным гарантиям Трубчевского муниципального района - 0,00 рублей. </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 xml:space="preserve">Размер верхнего предела муниципального внутреннего долга Трубчевского муниципального района по состоянию на 1 января 2028 года определен в размере 0,00 рублей, в том числе муниципального внутреннего долга Трубчевского муниципального района по муниципальным гарантиям Трубчевского муниципального района - 0,00 рублей. </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 составе бюджета Трубчевского муниципального района Брянской области на 2025 год предусмотрено 6 муниципальных программ, в том числе:</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-«Реализация полномочий администрации Трубчевского муниципального района» - 199 963 012,74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-«Управление муниципальными финансами Трубчевского муниципального района» - 13 238 700,00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-«Развитие образования Трубчевского муниципального района» - 397 160 178,21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-«Развитие культуры Трубчевского муниципального района» - 89 269 770,00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-«Развитие физической культуры и спорта </w:t>
      </w:r>
      <w:proofErr w:type="gramStart"/>
      <w:r w:rsidRPr="00170869">
        <w:rPr>
          <w:rFonts w:ascii="Times New Roman" w:eastAsia="Times New Roman" w:hAnsi="Times New Roman" w:cs="Times New Roman"/>
          <w:sz w:val="24"/>
          <w:szCs w:val="24"/>
          <w:lang w:eastAsia="ru-RU"/>
        </w:rPr>
        <w:t>в</w:t>
      </w:r>
      <w:proofErr w:type="gramEnd"/>
      <w:r w:rsidRPr="00170869">
        <w:rPr>
          <w:rFonts w:ascii="Times New Roman" w:eastAsia="Times New Roman" w:hAnsi="Times New Roman" w:cs="Times New Roman"/>
          <w:sz w:val="24"/>
          <w:szCs w:val="24"/>
          <w:lang w:eastAsia="ru-RU"/>
        </w:rPr>
        <w:t xml:space="preserve"> </w:t>
      </w:r>
      <w:proofErr w:type="gramStart"/>
      <w:r w:rsidRPr="00170869">
        <w:rPr>
          <w:rFonts w:ascii="Times New Roman" w:eastAsia="Times New Roman" w:hAnsi="Times New Roman" w:cs="Times New Roman"/>
          <w:sz w:val="24"/>
          <w:szCs w:val="24"/>
          <w:lang w:eastAsia="ru-RU"/>
        </w:rPr>
        <w:t>Трубчевском</w:t>
      </w:r>
      <w:proofErr w:type="gramEnd"/>
      <w:r w:rsidRPr="00170869">
        <w:rPr>
          <w:rFonts w:ascii="Times New Roman" w:eastAsia="Times New Roman" w:hAnsi="Times New Roman" w:cs="Times New Roman"/>
          <w:sz w:val="24"/>
          <w:szCs w:val="24"/>
          <w:lang w:eastAsia="ru-RU"/>
        </w:rPr>
        <w:t xml:space="preserve"> муниципальном районе» - 313 154 432,45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- 17 431 500,00 рублей.</w:t>
      </w:r>
    </w:p>
    <w:p w:rsidR="002D05E1" w:rsidRPr="00170869" w:rsidRDefault="002D05E1" w:rsidP="002D05E1">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Муниципальная программа «Реализация полномочий администрации</w:t>
      </w:r>
    </w:p>
    <w:p w:rsidR="002D05E1" w:rsidRPr="00170869" w:rsidRDefault="002D05E1" w:rsidP="002D05E1">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 xml:space="preserve">Трубчевского муниципального района» </w:t>
      </w:r>
    </w:p>
    <w:p w:rsidR="002D05E1" w:rsidRPr="00170869" w:rsidRDefault="002D05E1" w:rsidP="002D05E1">
      <w:pPr>
        <w:spacing w:after="0" w:line="240" w:lineRule="auto"/>
        <w:rPr>
          <w:rFonts w:ascii="Times New Roman" w:eastAsia="Times New Roman" w:hAnsi="Times New Roman" w:cs="Times New Roman"/>
          <w:sz w:val="24"/>
          <w:szCs w:val="24"/>
          <w:lang w:eastAsia="x-none"/>
        </w:rPr>
      </w:pPr>
    </w:p>
    <w:p w:rsidR="002D05E1" w:rsidRPr="00170869" w:rsidRDefault="002D05E1" w:rsidP="002D05E1">
      <w:pPr>
        <w:autoSpaceDE w:val="0"/>
        <w:autoSpaceDN w:val="0"/>
        <w:adjustRightInd w:val="0"/>
        <w:spacing w:after="0" w:line="252" w:lineRule="auto"/>
        <w:ind w:firstLine="709"/>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Цели и задачи муниципальной программы:</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-разработка и осуществление мер по обеспечению комплексного социально-экономического развития Трубчевского муниципального района;</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-эффективная реализация полномочий администрация Трубчевского муниципального района по решению вопросов местного значения муниципального образования «Трубчевский муниципальный район» и муниципального образования «город Трубчевск», а также отдельных государственных полномочий Брянской области, переданных в соответствии с законами Брянской области;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-формирование экономических условий, обеспечивающих администрацию Трубчевского муниципального района финансовыми, материально-техническими  ресурсами;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оптимальных условий для повышения эффективности реализации полномочий администрации Трубчевского муниципального района, а также отдельных государственных полномочий Брянской области, переданных в соответствии с законами Брянской области;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-финансовое обеспечение переданных Администрации отдельных государственных полномочий,</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-организационное, методическое, аналитическое, информационное, финансовое, материально-техническое обеспечение деятельности Администрации,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w:t>
      </w:r>
      <w:proofErr w:type="gramStart"/>
      <w:r w:rsidRPr="00170869">
        <w:rPr>
          <w:rFonts w:ascii="Times New Roman" w:eastAsia="Times New Roman" w:hAnsi="Times New Roman" w:cs="Times New Roman"/>
          <w:sz w:val="24"/>
          <w:szCs w:val="24"/>
          <w:lang w:eastAsia="ru-RU"/>
        </w:rPr>
        <w:t>контроль за</w:t>
      </w:r>
      <w:proofErr w:type="gramEnd"/>
      <w:r w:rsidRPr="00170869">
        <w:rPr>
          <w:rFonts w:ascii="Times New Roman" w:eastAsia="Times New Roman" w:hAnsi="Times New Roman" w:cs="Times New Roman"/>
          <w:sz w:val="24"/>
          <w:szCs w:val="24"/>
          <w:lang w:eastAsia="ru-RU"/>
        </w:rPr>
        <w:t xml:space="preserve"> своевременным исполнением аппаратом Администрации и отраслевыми (функциональными) органами действующего законодательства, а также поручений главы Администрации и его заместителей, служебных и иных документов,</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-повышение безопасности информационных систем и систем связи Администрации,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-прогнозирование социально-политических процессов, обеспечение органов власти прогнозными аналитическими разработками,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-предупреждение и профилактика социального сиротства,</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-защита прав и законных интересов несовершеннолетних во всех сферах жизнедеятельности,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-эффективная реализация функций муниципального контроля,</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-обеспечение установленных гарантий лицам, замещавшим должности муниципальной службы в органах местного самоуправления Трубчевского муниципального района,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-увеличение доли муниципальных услуг, оказываемых полностью или частично в электронном виде,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-своевременное составление (изменение) списков кандидатов в присяжные заседатели федеральных судов общей юрисдикции,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-сокращение доли протяженности автомобильных дорог местного значения, не отвечающих нормативным требованиям, в общей протяженности дорог местного значения,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-увеличение площади отремонтированных автомобильных дорог общего пользования местного значения,</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-получение гражданами и юридическими лицами государственных и муниципальных услуг по принципу «одного окна»,</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-реконструкция, модернизация и строительство систем водоснабжения, водоотведения, водопроводно-канализационного хозяйства, увеличение пропускной способности, снижение аварийности,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-реализация мероприятий в сфере обращения с отходами,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-повышение уровня и качества электроснабжения, водоснабжения, и газоснабжения в сельской местности,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b/>
          <w:bCs/>
          <w:sz w:val="24"/>
          <w:szCs w:val="24"/>
          <w:lang w:eastAsia="ru-RU"/>
        </w:rPr>
      </w:pPr>
      <w:r w:rsidRPr="00170869">
        <w:rPr>
          <w:rFonts w:ascii="Times New Roman" w:eastAsia="Times New Roman" w:hAnsi="Times New Roman" w:cs="Times New Roman"/>
          <w:sz w:val="24"/>
          <w:szCs w:val="24"/>
          <w:lang w:eastAsia="ru-RU"/>
        </w:rPr>
        <w:t>-улучшение состояния условий и охраны труда в организациях, учреждениях и предприятиях Трубчевского района.</w:t>
      </w:r>
    </w:p>
    <w:p w:rsidR="002D05E1" w:rsidRPr="00170869" w:rsidRDefault="002D05E1" w:rsidP="002D05E1">
      <w:pPr>
        <w:spacing w:after="0" w:line="240" w:lineRule="auto"/>
        <w:rPr>
          <w:rFonts w:ascii="Times New Roman" w:eastAsia="Times New Roman" w:hAnsi="Times New Roman" w:cs="Times New Roman"/>
          <w:sz w:val="24"/>
          <w:szCs w:val="24"/>
          <w:lang w:eastAsia="x-none"/>
        </w:rPr>
      </w:pPr>
    </w:p>
    <w:p w:rsidR="002D05E1" w:rsidRPr="00170869" w:rsidRDefault="002D05E1" w:rsidP="002D05E1">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Cs/>
          <w:sz w:val="24"/>
          <w:szCs w:val="24"/>
          <w:lang w:eastAsia="ru-RU"/>
        </w:rPr>
        <w:t>Структура и динамика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 xml:space="preserve">Реализация полномочий администрации Трубчевского муниципального района» </w:t>
      </w:r>
    </w:p>
    <w:p w:rsidR="002D05E1" w:rsidRPr="00170869" w:rsidRDefault="002D05E1" w:rsidP="002D05E1">
      <w:pPr>
        <w:spacing w:after="0" w:line="240" w:lineRule="auto"/>
        <w:jc w:val="center"/>
        <w:rPr>
          <w:rFonts w:ascii="Times New Roman" w:eastAsia="Times New Roman" w:hAnsi="Times New Roman" w:cs="Times New Roman"/>
          <w:b/>
          <w:sz w:val="28"/>
          <w:szCs w:val="28"/>
          <w:lang w:eastAsia="ru-RU"/>
        </w:rPr>
      </w:pPr>
    </w:p>
    <w:p w:rsidR="002D05E1" w:rsidRPr="00170869" w:rsidRDefault="002D05E1" w:rsidP="002D05E1">
      <w:pPr>
        <w:spacing w:after="0" w:line="240" w:lineRule="auto"/>
        <w:jc w:val="right"/>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Таблица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2089"/>
        <w:gridCol w:w="1895"/>
        <w:gridCol w:w="1172"/>
      </w:tblGrid>
      <w:tr w:rsidR="00170869" w:rsidRPr="00170869" w:rsidTr="00B36480">
        <w:trPr>
          <w:cantSplit/>
        </w:trPr>
        <w:tc>
          <w:tcPr>
            <w:tcW w:w="4697" w:type="dxa"/>
            <w:shd w:val="clear" w:color="auto" w:fill="auto"/>
            <w:vAlign w:val="center"/>
          </w:tcPr>
          <w:p w:rsidR="002D05E1" w:rsidRPr="00170869" w:rsidRDefault="002D05E1" w:rsidP="002D05E1">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2089" w:type="dxa"/>
            <w:shd w:val="clear" w:color="auto" w:fill="auto"/>
            <w:vAlign w:val="center"/>
          </w:tcPr>
          <w:p w:rsidR="002D05E1" w:rsidRPr="00170869" w:rsidRDefault="002D05E1" w:rsidP="002D05E1">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895" w:type="dxa"/>
            <w:shd w:val="clear" w:color="auto" w:fill="auto"/>
            <w:vAlign w:val="center"/>
          </w:tcPr>
          <w:p w:rsidR="002D05E1" w:rsidRPr="00170869" w:rsidRDefault="002D05E1" w:rsidP="002D05E1">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172" w:type="dxa"/>
            <w:shd w:val="clear" w:color="auto" w:fill="auto"/>
            <w:vAlign w:val="center"/>
          </w:tcPr>
          <w:p w:rsidR="002D05E1" w:rsidRPr="00170869" w:rsidRDefault="002D05E1" w:rsidP="002D05E1">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  %</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28 525 221,00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31 613 131,00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110,83</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580 000,00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350 000,00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60,34</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700 000,00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750 000,00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107,14</w:t>
            </w:r>
          </w:p>
        </w:tc>
      </w:tr>
      <w:tr w:rsidR="00170869" w:rsidRPr="00170869" w:rsidTr="00B36480">
        <w:trPr>
          <w:cantSplit/>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области использования, охраны водных объектов и гидротехнических сооружений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250 560,00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250 560,00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100,00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 xml:space="preserve">Мероприятия </w:t>
            </w:r>
            <w:proofErr w:type="gramStart"/>
            <w:r w:rsidRPr="00170869">
              <w:rPr>
                <w:rFonts w:ascii="Times New Roman" w:eastAsia="Times New Roman" w:hAnsi="Times New Roman" w:cs="Times New Roman"/>
                <w:sz w:val="20"/>
                <w:szCs w:val="20"/>
                <w:lang w:eastAsia="ru-RU"/>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170869">
              <w:rPr>
                <w:rFonts w:ascii="Times New Roman" w:eastAsia="Times New Roman" w:hAnsi="Times New Roman" w:cs="Times New Roman"/>
                <w:sz w:val="20"/>
                <w:szCs w:val="20"/>
                <w:lang w:eastAsia="ru-RU"/>
              </w:rPr>
              <w:t xml:space="preserve"> муниципального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11 155 380,00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11 568 752,00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103,71</w:t>
            </w:r>
          </w:p>
        </w:tc>
      </w:tr>
      <w:tr w:rsidR="00170869" w:rsidRPr="00170869" w:rsidTr="00B36480">
        <w:trPr>
          <w:cantSplit/>
          <w:trHeight w:val="60"/>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молодежной политике и оздоровлению детей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116 093,00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103 299,00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88,98</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6 077 000,00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6 385 159,68</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105,07</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lastRenderedPageBreak/>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11 424 100,00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10 652 500,00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93,25</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170869" w:rsidRPr="00170869" w:rsidTr="00B36480">
        <w:trPr>
          <w:cantSplit/>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2 120 526,00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2 279 775,00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107,51</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201 200,00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181 200,00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90,06</w:t>
            </w:r>
          </w:p>
        </w:tc>
      </w:tr>
      <w:tr w:rsidR="00170869" w:rsidRPr="00170869" w:rsidTr="00B36480">
        <w:trPr>
          <w:cantSplit/>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447 927,00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480 980,00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107,38</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proofErr w:type="gramStart"/>
            <w:r w:rsidRPr="00170869">
              <w:rPr>
                <w:rFonts w:ascii="Times New Roman" w:eastAsia="Times New Roman" w:hAnsi="Times New Roman" w:cs="Times New Roman"/>
                <w:sz w:val="20"/>
                <w:szCs w:val="20"/>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12 728 100,00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11 404 677,24</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89,60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Функционирование многофункциональных центров предоставления государственных и муниципальных услуг на территории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7 249 850,00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9 068 800,00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125,09</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49 710 390,44</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44 427 792,00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89,37</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383 229,30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383 229,30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100,00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Бюджетные инвестиции в объекты капитальных вложений муниципальной собственности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обеспечению жильем молодых семей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2 583 000,00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1 357 200,00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52,54</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составлению, изменению списка кандидатов в присяжные заседатели федеральных судов общей юрисдикции РФ</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10 696,00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12 329,00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115,27</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Взносы на капитальный ремонт многоквартирных домов, находящихся в муниципальной собственности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71 000,00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140 000,00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в 1,97 раза</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lastRenderedPageBreak/>
              <w:t>Мероприятия по межбюджетным отношениям с городскими и сельскими поселениями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170869" w:rsidRPr="00170869" w:rsidTr="00B36480">
        <w:trPr>
          <w:cantSplit/>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архитектуры и градостроительства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1 476 689,69</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1 320 000,00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89,38</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жилищно-коммунального хозяйства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2 731 578,95</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3 114 000,00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114,00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34 043 915,00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41 097 100,00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120,72</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 xml:space="preserve">Мероприятия по решению </w:t>
            </w:r>
            <w:proofErr w:type="gramStart"/>
            <w:r w:rsidRPr="00170869">
              <w:rPr>
                <w:rFonts w:ascii="Times New Roman" w:eastAsia="Times New Roman" w:hAnsi="Times New Roman" w:cs="Times New Roman"/>
                <w:sz w:val="20"/>
                <w:szCs w:val="20"/>
                <w:lang w:eastAsia="ru-RU"/>
              </w:rPr>
              <w:t>вопросов местного значения органов местного самоуправления городских поселений</w:t>
            </w:r>
            <w:proofErr w:type="gramEnd"/>
            <w:r w:rsidRPr="00170869">
              <w:rPr>
                <w:rFonts w:ascii="Times New Roman" w:eastAsia="Times New Roman" w:hAnsi="Times New Roman" w:cs="Times New Roman"/>
                <w:sz w:val="20"/>
                <w:szCs w:val="20"/>
                <w:lang w:eastAsia="ru-RU"/>
              </w:rPr>
              <w:t xml:space="preserve"> Трубчевского муниципального района органами местного самоуправления муниципального образования  «Трубчевский муниципальный район Брянской области»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24 958 399,92</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20 953 434,00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83,95</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Процентные платежи по муниципальному долгу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3 500,00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3 394,52</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96,99</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охраны окружающей среды</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1 261 100,00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2 065 700,00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в 1,64 раза</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Оказание имущественной поддержки субъектам малого и среднего предпринимательства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рамках гражданской обороны и ликвидации чрезвычайных ситуаций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2D05E1" w:rsidRPr="00170869" w:rsidTr="00B36480">
        <w:trPr>
          <w:cantSplit/>
        </w:trPr>
        <w:tc>
          <w:tcPr>
            <w:tcW w:w="4697" w:type="dxa"/>
            <w:shd w:val="clear" w:color="auto" w:fill="auto"/>
          </w:tcPr>
          <w:p w:rsidR="002D05E1" w:rsidRPr="00170869" w:rsidRDefault="002D05E1" w:rsidP="002D05E1">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Итого</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198 809 456,30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199 963 012,74</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100,58</w:t>
            </w:r>
          </w:p>
        </w:tc>
      </w:tr>
    </w:tbl>
    <w:p w:rsidR="002D05E1" w:rsidRPr="00170869" w:rsidRDefault="002D05E1" w:rsidP="002D05E1">
      <w:pPr>
        <w:spacing w:after="0" w:line="240" w:lineRule="auto"/>
        <w:jc w:val="center"/>
        <w:rPr>
          <w:rFonts w:ascii="Times New Roman" w:eastAsia="Times New Roman" w:hAnsi="Times New Roman" w:cs="Times New Roman"/>
          <w:sz w:val="28"/>
          <w:szCs w:val="28"/>
          <w:lang w:eastAsia="ru-RU"/>
        </w:rPr>
      </w:pPr>
    </w:p>
    <w:p w:rsidR="00A4093F" w:rsidRPr="00170869" w:rsidRDefault="00A4093F" w:rsidP="00A4093F">
      <w:pPr>
        <w:keepNext/>
        <w:spacing w:after="0" w:line="240" w:lineRule="auto"/>
        <w:jc w:val="center"/>
        <w:outlineLvl w:val="0"/>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Муниципальная</w:t>
      </w:r>
      <w:r w:rsidRPr="00170869">
        <w:rPr>
          <w:rFonts w:ascii="Times New Roman" w:eastAsia="Times New Roman" w:hAnsi="Times New Roman" w:cs="Times New Roman"/>
          <w:b/>
          <w:sz w:val="24"/>
          <w:szCs w:val="24"/>
          <w:lang w:val="x-none" w:eastAsia="x-none"/>
        </w:rPr>
        <w:t xml:space="preserve"> </w:t>
      </w:r>
      <w:r w:rsidRPr="00170869">
        <w:rPr>
          <w:rFonts w:ascii="Times New Roman" w:eastAsia="Times New Roman" w:hAnsi="Times New Roman" w:cs="Times New Roman"/>
          <w:b/>
          <w:sz w:val="24"/>
          <w:szCs w:val="24"/>
          <w:lang w:eastAsia="x-none"/>
        </w:rPr>
        <w:t>программа «Развитие образования</w:t>
      </w:r>
    </w:p>
    <w:p w:rsidR="00A4093F" w:rsidRPr="00170869" w:rsidRDefault="00A4093F" w:rsidP="00A4093F">
      <w:pPr>
        <w:keepNext/>
        <w:spacing w:after="0" w:line="240" w:lineRule="auto"/>
        <w:jc w:val="center"/>
        <w:outlineLvl w:val="0"/>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Трубчевского муниципального района»</w:t>
      </w:r>
    </w:p>
    <w:p w:rsidR="00A4093F" w:rsidRPr="00170869" w:rsidRDefault="00A4093F" w:rsidP="00A4093F">
      <w:pPr>
        <w:spacing w:after="0" w:line="240" w:lineRule="auto"/>
        <w:rPr>
          <w:rFonts w:ascii="Times New Roman" w:eastAsia="Times New Roman" w:hAnsi="Times New Roman" w:cs="Times New Roman"/>
          <w:sz w:val="24"/>
          <w:szCs w:val="24"/>
          <w:lang w:eastAsia="x-none"/>
        </w:rPr>
      </w:pP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eastAsia="x-none"/>
        </w:rPr>
      </w:pPr>
      <w:r w:rsidRPr="00170869">
        <w:rPr>
          <w:rFonts w:ascii="Times New Roman" w:eastAsia="Times New Roman" w:hAnsi="Times New Roman" w:cs="Times New Roman"/>
          <w:sz w:val="24"/>
          <w:szCs w:val="24"/>
          <w:lang w:val="x-none" w:eastAsia="x-none"/>
        </w:rPr>
        <w:t>Основной целью Программы является обеспечение устойчивого развития муниципальной системы образования, доступности, повышение качества и эффективности образования.</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Для достижения вышеуказанной цели необходимо решить следующие задачи:</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-формирование экономических условий, обеспечивающих муниципальную систему образования финансовыми, материально-техническими  ресурсами;</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 xml:space="preserve">-создание условий для повышения качества дошкольного, </w:t>
      </w:r>
      <w:r w:rsidRPr="00170869">
        <w:rPr>
          <w:rFonts w:ascii="Times New Roman" w:eastAsia="Times New Roman" w:hAnsi="Times New Roman" w:cs="Times New Roman"/>
          <w:sz w:val="24"/>
          <w:szCs w:val="24"/>
          <w:lang w:eastAsia="x-none"/>
        </w:rPr>
        <w:t xml:space="preserve">дополнительного, </w:t>
      </w:r>
      <w:r w:rsidRPr="00170869">
        <w:rPr>
          <w:rFonts w:ascii="Times New Roman" w:eastAsia="Times New Roman" w:hAnsi="Times New Roman" w:cs="Times New Roman"/>
          <w:sz w:val="24"/>
          <w:szCs w:val="24"/>
          <w:lang w:val="x-none" w:eastAsia="x-none"/>
        </w:rPr>
        <w:t>общего образования;</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-осуществление комплексных мер по стимулированию инновационной  деятельности образовательных учреждений и педагогических работников;</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-обеспечение развития муниципальной системы воспитания и дополнительного образования;</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-обеспечение условий для улучшения качества питания обучающихся,</w:t>
      </w:r>
      <w:r w:rsidRPr="00170869">
        <w:rPr>
          <w:rFonts w:ascii="Times New Roman" w:eastAsia="Times New Roman" w:hAnsi="Times New Roman" w:cs="Times New Roman"/>
          <w:sz w:val="24"/>
          <w:szCs w:val="24"/>
          <w:lang w:eastAsia="x-none"/>
        </w:rPr>
        <w:t xml:space="preserve"> </w:t>
      </w:r>
      <w:r w:rsidRPr="00170869">
        <w:rPr>
          <w:rFonts w:ascii="Times New Roman" w:eastAsia="Times New Roman" w:hAnsi="Times New Roman" w:cs="Times New Roman"/>
          <w:sz w:val="24"/>
          <w:szCs w:val="24"/>
          <w:lang w:val="x-none" w:eastAsia="x-none"/>
        </w:rPr>
        <w:t>здоровья обучающихся и педагогических работников;</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eastAsia="x-none"/>
        </w:rPr>
      </w:pPr>
      <w:r w:rsidRPr="00170869">
        <w:rPr>
          <w:rFonts w:ascii="Times New Roman" w:eastAsia="Times New Roman" w:hAnsi="Times New Roman" w:cs="Times New Roman"/>
          <w:sz w:val="24"/>
          <w:szCs w:val="24"/>
          <w:lang w:val="x-none" w:eastAsia="x-none"/>
        </w:rPr>
        <w:t>-совершенствование педагогического корпуса.</w:t>
      </w:r>
    </w:p>
    <w:p w:rsidR="00A4093F" w:rsidRPr="00170869" w:rsidRDefault="00A4093F" w:rsidP="00A4093F">
      <w:pPr>
        <w:autoSpaceDE w:val="0"/>
        <w:autoSpaceDN w:val="0"/>
        <w:adjustRightInd w:val="0"/>
        <w:spacing w:after="0" w:line="252" w:lineRule="auto"/>
        <w:jc w:val="both"/>
        <w:rPr>
          <w:rFonts w:ascii="Times New Roman" w:eastAsia="Times New Roman" w:hAnsi="Times New Roman" w:cs="Times New Roman"/>
          <w:sz w:val="24"/>
          <w:szCs w:val="24"/>
          <w:lang w:eastAsia="x-none"/>
        </w:rPr>
      </w:pPr>
    </w:p>
    <w:p w:rsidR="00A4093F" w:rsidRPr="00170869" w:rsidRDefault="00A4093F" w:rsidP="00A4093F">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Структура и динамика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Развитие образования Трубчевского муниципального района</w:t>
      </w:r>
      <w:r w:rsidRPr="00170869">
        <w:rPr>
          <w:rFonts w:ascii="Times New Roman" w:eastAsia="Times New Roman" w:hAnsi="Times New Roman" w:cs="Times New Roman"/>
          <w:bCs/>
          <w:sz w:val="24"/>
          <w:szCs w:val="24"/>
          <w:lang w:eastAsia="ru-RU"/>
        </w:rPr>
        <w:t>»</w:t>
      </w:r>
    </w:p>
    <w:p w:rsidR="00A4093F" w:rsidRPr="00170869" w:rsidRDefault="00A4093F" w:rsidP="00A4093F">
      <w:pPr>
        <w:spacing w:after="0" w:line="240" w:lineRule="auto"/>
        <w:jc w:val="center"/>
        <w:rPr>
          <w:rFonts w:ascii="Times New Roman" w:eastAsia="Times New Roman" w:hAnsi="Times New Roman" w:cs="Times New Roman"/>
          <w:bCs/>
          <w:sz w:val="24"/>
          <w:szCs w:val="24"/>
          <w:lang w:eastAsia="ru-RU"/>
        </w:rPr>
      </w:pPr>
    </w:p>
    <w:p w:rsidR="00A4093F" w:rsidRPr="00170869" w:rsidRDefault="00A4093F" w:rsidP="00A4093F">
      <w:pPr>
        <w:spacing w:after="0" w:line="240" w:lineRule="auto"/>
        <w:jc w:val="right"/>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Таблица 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3"/>
        <w:gridCol w:w="2198"/>
        <w:gridCol w:w="1885"/>
        <w:gridCol w:w="1497"/>
      </w:tblGrid>
      <w:tr w:rsidR="00170869" w:rsidRPr="00170869" w:rsidTr="00B36480">
        <w:trPr>
          <w:cantSplit/>
        </w:trPr>
        <w:tc>
          <w:tcPr>
            <w:tcW w:w="4273" w:type="dxa"/>
            <w:shd w:val="clear" w:color="auto" w:fill="auto"/>
            <w:vAlign w:val="center"/>
          </w:tcPr>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2198" w:type="dxa"/>
            <w:shd w:val="clear" w:color="auto" w:fill="auto"/>
            <w:vAlign w:val="center"/>
          </w:tcPr>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885" w:type="dxa"/>
            <w:shd w:val="clear" w:color="auto" w:fill="auto"/>
            <w:vAlign w:val="center"/>
          </w:tcPr>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497" w:type="dxa"/>
            <w:shd w:val="clear" w:color="auto" w:fill="auto"/>
            <w:vAlign w:val="center"/>
          </w:tcPr>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Мероприятия по оказанию финансовой помощи муниципальным образовательным учреждениям, а также учреждениям относящихся к системе образования Трубчевского района  для реализации образовательных программ</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324 078 973,00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387 121 690,21</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119,45</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 xml:space="preserve">Мероприятия по организации </w:t>
            </w:r>
            <w:proofErr w:type="gramStart"/>
            <w:r w:rsidRPr="00170869">
              <w:rPr>
                <w:rFonts w:ascii="Times New Roman" w:eastAsia="Times New Roman" w:hAnsi="Times New Roman" w:cs="Times New Roman"/>
                <w:sz w:val="20"/>
                <w:szCs w:val="20"/>
                <w:lang w:eastAsia="ru-RU"/>
              </w:rPr>
              <w:t>работы  работников аппарата отдела образования администрации</w:t>
            </w:r>
            <w:proofErr w:type="gramEnd"/>
            <w:r w:rsidRPr="00170869">
              <w:rPr>
                <w:rFonts w:ascii="Times New Roman" w:eastAsia="Times New Roman" w:hAnsi="Times New Roman" w:cs="Times New Roman"/>
                <w:sz w:val="20"/>
                <w:szCs w:val="20"/>
                <w:lang w:eastAsia="ru-RU"/>
              </w:rPr>
              <w:t xml:space="preserve"> Трубчевского муниципального района</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1 470 000,00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3 093 800,00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в 2,10 раза</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Мероприятия по оздоровлению детей</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1 195 715,00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612 000,00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51,18</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lastRenderedPageBreak/>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3 883 200,00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3 658 800,00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94,22</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Мероприятия по социальной поддержке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2 617 440,00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2 673 888,00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102,15</w:t>
            </w:r>
          </w:p>
        </w:tc>
      </w:tr>
      <w:tr w:rsidR="00170869" w:rsidRPr="00170869" w:rsidTr="00B36480">
        <w:trPr>
          <w:cantSplit/>
        </w:trPr>
        <w:tc>
          <w:tcPr>
            <w:tcW w:w="4273" w:type="dxa"/>
            <w:shd w:val="clear" w:color="auto" w:fill="auto"/>
            <w:vAlign w:val="center"/>
          </w:tcPr>
          <w:p w:rsidR="00A4093F" w:rsidRPr="00170869" w:rsidRDefault="00A4093F" w:rsidP="00A4093F">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созданию цифровой образовательной среды в общеобразовательных организациях</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338 340,40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Height w:val="745"/>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sz w:val="20"/>
                <w:szCs w:val="20"/>
                <w:lang w:eastAsia="ru-RU"/>
              </w:rPr>
            </w:pPr>
            <w:proofErr w:type="gramStart"/>
            <w:r w:rsidRPr="00170869">
              <w:rPr>
                <w:rFonts w:ascii="Times New Roman" w:eastAsia="Times New Roman" w:hAnsi="Times New Roman" w:cs="Times New Roman"/>
                <w:sz w:val="20"/>
                <w:szCs w:val="20"/>
                <w:lang w:eastAsia="ru-RU"/>
              </w:rPr>
              <w:t>Мероприятия по организации бесплатного горячего питания обучающихся, получающих общее образование в муниципальных организациях</w:t>
            </w:r>
            <w:proofErr w:type="gramEnd"/>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9 716 592,27</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vAlign w:val="center"/>
          </w:tcPr>
          <w:p w:rsidR="00A4093F" w:rsidRPr="00170869" w:rsidRDefault="00A4093F" w:rsidP="00A4093F">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12 889 800,00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модернизации школьных систем образования</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4 798 287,22</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1 855 762,38</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развитию  материально-технической базы муниципальных образовательных учреждений в сфере физической культуры и спорта (приобретение спортивной формы, спортивного оборудования и инвентаря для муниципальных учреждений, осуществляющих спортивную подготовку и муниципальных образовательных организаций в сфере физической культуры и спорта)</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Реализация отдельных мероприятий в сфере образования</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A4093F" w:rsidRPr="00170869" w:rsidTr="00B36480">
        <w:trPr>
          <w:cantSplit/>
          <w:trHeight w:val="387"/>
        </w:trPr>
        <w:tc>
          <w:tcPr>
            <w:tcW w:w="4273"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362 844 110,27</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397 160 178,21</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109,46</w:t>
            </w:r>
          </w:p>
        </w:tc>
      </w:tr>
    </w:tbl>
    <w:p w:rsidR="00A4093F" w:rsidRPr="00170869" w:rsidRDefault="00A4093F" w:rsidP="00A4093F">
      <w:pPr>
        <w:spacing w:after="0" w:line="240" w:lineRule="auto"/>
        <w:jc w:val="center"/>
        <w:rPr>
          <w:rFonts w:ascii="Times New Roman" w:eastAsia="Times New Roman" w:hAnsi="Times New Roman" w:cs="Times New Roman"/>
          <w:bCs/>
          <w:sz w:val="24"/>
          <w:szCs w:val="24"/>
          <w:lang w:eastAsia="ru-RU"/>
        </w:rPr>
      </w:pPr>
    </w:p>
    <w:p w:rsidR="008D05D0" w:rsidRPr="00170869" w:rsidRDefault="008D05D0" w:rsidP="008D05D0">
      <w:pPr>
        <w:keepNext/>
        <w:spacing w:after="0" w:line="240" w:lineRule="auto"/>
        <w:jc w:val="center"/>
        <w:outlineLvl w:val="0"/>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Муниципальная программа «Развитие культуры</w:t>
      </w:r>
    </w:p>
    <w:p w:rsidR="008D05D0" w:rsidRPr="00170869" w:rsidRDefault="008D05D0" w:rsidP="008D05D0">
      <w:pPr>
        <w:keepNext/>
        <w:spacing w:after="0" w:line="240" w:lineRule="auto"/>
        <w:jc w:val="center"/>
        <w:outlineLvl w:val="0"/>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b/>
          <w:sz w:val="24"/>
          <w:szCs w:val="24"/>
          <w:lang w:val="x-none" w:eastAsia="x-none"/>
        </w:rPr>
        <w:t>Трубчевского муниципального района</w:t>
      </w:r>
      <w:r w:rsidRPr="00170869">
        <w:rPr>
          <w:rFonts w:ascii="Times New Roman" w:eastAsia="Times New Roman" w:hAnsi="Times New Roman" w:cs="Times New Roman"/>
          <w:sz w:val="24"/>
          <w:szCs w:val="24"/>
          <w:lang w:val="x-none" w:eastAsia="x-none"/>
        </w:rPr>
        <w:t>»</w:t>
      </w:r>
    </w:p>
    <w:p w:rsidR="008D05D0" w:rsidRPr="00170869" w:rsidRDefault="008D05D0" w:rsidP="008D05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D05D0" w:rsidRPr="00170869" w:rsidRDefault="008D05D0" w:rsidP="008D05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Целью программы является формирование благоприятных условий для организации досуга жителей Трубчевского муниципального района и повышение удовлетворенности качеством услуг, оказываемых муниципальными учреждениями культуры.</w:t>
      </w:r>
    </w:p>
    <w:p w:rsidR="008D05D0" w:rsidRPr="00170869" w:rsidRDefault="008D05D0" w:rsidP="008D05D0">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170869">
        <w:rPr>
          <w:rFonts w:ascii="Times New Roman" w:eastAsia="Times New Roman" w:hAnsi="Times New Roman" w:cs="Times New Roman"/>
          <w:bCs/>
          <w:iCs/>
          <w:sz w:val="24"/>
          <w:szCs w:val="24"/>
          <w:lang w:eastAsia="ru-RU"/>
        </w:rPr>
        <w:t xml:space="preserve">Для достижения указанных целей  должны быть решены следующие задачи: </w:t>
      </w:r>
    </w:p>
    <w:p w:rsidR="008D05D0" w:rsidRPr="00170869" w:rsidRDefault="008D05D0" w:rsidP="008D05D0">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-сохранение  и развитие творческого потенциала Трубчевского района;</w:t>
      </w:r>
    </w:p>
    <w:p w:rsidR="008D05D0" w:rsidRPr="00170869" w:rsidRDefault="008D05D0" w:rsidP="008D05D0">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-формирование экономических условий, обеспечивающих муниципальную систему культуры финансовыми, материально-техническими ресурсами;</w:t>
      </w:r>
    </w:p>
    <w:p w:rsidR="008D05D0" w:rsidRPr="00170869" w:rsidRDefault="008D05D0" w:rsidP="008D05D0">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благоприятных условий для досуга и приобщения жителей района к творчеству, культурному развитию;</w:t>
      </w:r>
    </w:p>
    <w:p w:rsidR="008D05D0" w:rsidRPr="00170869" w:rsidRDefault="008D05D0" w:rsidP="008D05D0">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-осуществление комплексных мер по стимулированию инновационной деятельности учреждений и работников культуры;</w:t>
      </w:r>
    </w:p>
    <w:p w:rsidR="008D05D0" w:rsidRPr="00170869" w:rsidRDefault="008D05D0" w:rsidP="008D05D0">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170869">
        <w:rPr>
          <w:rFonts w:ascii="Times New Roman" w:eastAsia="Times New Roman" w:hAnsi="Times New Roman" w:cs="Times New Roman"/>
          <w:bCs/>
          <w:iCs/>
          <w:sz w:val="24"/>
          <w:szCs w:val="24"/>
          <w:lang w:eastAsia="ru-RU"/>
        </w:rPr>
        <w:t>-формирование экономических условий, обеспечивающих систему дополнительного образования финансовыми и материально-техническими ресурсами.</w:t>
      </w:r>
    </w:p>
    <w:p w:rsidR="008D05D0" w:rsidRPr="00170869" w:rsidRDefault="008D05D0" w:rsidP="008D05D0">
      <w:pPr>
        <w:spacing w:after="0" w:line="240" w:lineRule="auto"/>
        <w:jc w:val="center"/>
        <w:rPr>
          <w:rFonts w:ascii="Times New Roman" w:eastAsia="Times New Roman" w:hAnsi="Times New Roman" w:cs="Times New Roman"/>
          <w:bCs/>
          <w:sz w:val="24"/>
          <w:szCs w:val="24"/>
          <w:lang w:eastAsia="ru-RU"/>
        </w:rPr>
      </w:pPr>
      <w:proofErr w:type="gramStart"/>
      <w:r w:rsidRPr="00170869">
        <w:rPr>
          <w:rFonts w:ascii="Times New Roman" w:eastAsia="Times New Roman" w:hAnsi="Times New Roman" w:cs="Times New Roman"/>
          <w:bCs/>
          <w:sz w:val="24"/>
          <w:szCs w:val="24"/>
          <w:lang w:eastAsia="ru-RU"/>
        </w:rPr>
        <w:lastRenderedPageBreak/>
        <w:t>Структура и динамика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Развитие культуры Трубчевского муниципального района</w:t>
      </w:r>
      <w:r w:rsidRPr="00170869">
        <w:rPr>
          <w:rFonts w:ascii="Times New Roman" w:eastAsia="Times New Roman" w:hAnsi="Times New Roman" w:cs="Times New Roman"/>
          <w:bCs/>
          <w:sz w:val="24"/>
          <w:szCs w:val="24"/>
          <w:lang w:eastAsia="ru-RU"/>
        </w:rPr>
        <w:t>)</w:t>
      </w:r>
      <w:proofErr w:type="gramEnd"/>
    </w:p>
    <w:p w:rsidR="008D05D0" w:rsidRPr="00170869" w:rsidRDefault="008D05D0" w:rsidP="008D05D0">
      <w:pPr>
        <w:spacing w:after="0" w:line="240" w:lineRule="auto"/>
        <w:jc w:val="center"/>
        <w:rPr>
          <w:rFonts w:ascii="Times New Roman" w:eastAsia="Times New Roman" w:hAnsi="Times New Roman" w:cs="Times New Roman"/>
          <w:bCs/>
          <w:sz w:val="24"/>
          <w:szCs w:val="24"/>
          <w:lang w:eastAsia="ru-RU"/>
        </w:rPr>
      </w:pPr>
    </w:p>
    <w:p w:rsidR="008D05D0" w:rsidRPr="00170869" w:rsidRDefault="008D05D0" w:rsidP="008D05D0">
      <w:pPr>
        <w:spacing w:after="0" w:line="240" w:lineRule="auto"/>
        <w:jc w:val="right"/>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Таблица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701"/>
        <w:gridCol w:w="1418"/>
      </w:tblGrid>
      <w:tr w:rsidR="00170869" w:rsidRPr="00170869" w:rsidTr="00461E44">
        <w:tc>
          <w:tcPr>
            <w:tcW w:w="4219"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418"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461E44">
        <w:tc>
          <w:tcPr>
            <w:tcW w:w="4219" w:type="dxa"/>
            <w:shd w:val="clear" w:color="auto" w:fill="auto"/>
            <w:vAlign w:val="center"/>
          </w:tcPr>
          <w:p w:rsidR="008D05D0" w:rsidRPr="00170869" w:rsidRDefault="008D05D0" w:rsidP="008D05D0">
            <w:pPr>
              <w:spacing w:after="0" w:line="252"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проведению капитальных и текущих ремонтов учреждений культуры</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18"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461E44">
        <w:tc>
          <w:tcPr>
            <w:tcW w:w="4219" w:type="dxa"/>
            <w:shd w:val="clear" w:color="auto" w:fill="auto"/>
            <w:vAlign w:val="center"/>
          </w:tcPr>
          <w:p w:rsidR="008D05D0" w:rsidRPr="00170869" w:rsidRDefault="008D05D0" w:rsidP="008D05D0">
            <w:pPr>
              <w:spacing w:after="0" w:line="252"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Проведение праздников, смотров, конкурсов, фестивалей, конференций</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100 000,00</w:t>
            </w:r>
          </w:p>
        </w:tc>
        <w:tc>
          <w:tcPr>
            <w:tcW w:w="1418"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w:t>
            </w:r>
          </w:p>
        </w:tc>
      </w:tr>
      <w:tr w:rsidR="00170869" w:rsidRPr="00170869" w:rsidTr="00461E44">
        <w:trPr>
          <w:trHeight w:val="525"/>
        </w:trPr>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оказанию финансовой помощи муниципальным учреждениям культуры Трубчевского района</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56 620 460,80</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62 331 670,00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110,09</w:t>
            </w:r>
          </w:p>
        </w:tc>
      </w:tr>
      <w:tr w:rsidR="00170869" w:rsidRPr="00170869" w:rsidTr="00461E44">
        <w:trPr>
          <w:trHeight w:val="255"/>
        </w:trPr>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0"/>
                <w:szCs w:val="20"/>
                <w:lang w:eastAsia="ru-RU"/>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w:t>
            </w:r>
            <w:proofErr w:type="spellStart"/>
            <w:r w:rsidRPr="00170869">
              <w:rPr>
                <w:rFonts w:ascii="Times New Roman" w:eastAsia="Times New Roman" w:hAnsi="Times New Roman" w:cs="Times New Roman"/>
                <w:bCs/>
                <w:sz w:val="20"/>
                <w:szCs w:val="20"/>
                <w:lang w:eastAsia="ru-RU"/>
              </w:rPr>
              <w:t>пгт</w:t>
            </w:r>
            <w:proofErr w:type="spellEnd"/>
            <w:r w:rsidRPr="00170869">
              <w:rPr>
                <w:rFonts w:ascii="Times New Roman" w:eastAsia="Times New Roman" w:hAnsi="Times New Roman" w:cs="Times New Roman"/>
                <w:bCs/>
                <w:sz w:val="20"/>
                <w:szCs w:val="20"/>
                <w:lang w:eastAsia="ru-RU"/>
              </w:rPr>
              <w:t xml:space="preserve"> на территории Брянской области</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39 600,00</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32 400,00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81,82</w:t>
            </w:r>
          </w:p>
        </w:tc>
      </w:tr>
      <w:tr w:rsidR="00170869" w:rsidRPr="00170869" w:rsidTr="00461E44">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0"/>
                <w:szCs w:val="20"/>
                <w:lang w:eastAsia="ru-RU"/>
              </w:rPr>
              <w:t>Мероприятия по оказанию финансовой помощи учреждениям образования Трубчевской ДШИ и Белоберезковской ДМШ</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23 975 944,30</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26 805 700,00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111,80</w:t>
            </w:r>
          </w:p>
        </w:tc>
      </w:tr>
      <w:tr w:rsidR="00170869" w:rsidRPr="00170869" w:rsidTr="00461E44">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Государственная поддержка отрасли культуры</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88 170,41</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461E44">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80 724 175,51</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89 269 770,00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110,59</w:t>
            </w:r>
          </w:p>
        </w:tc>
      </w:tr>
    </w:tbl>
    <w:p w:rsidR="00170F39" w:rsidRPr="00170869" w:rsidRDefault="00170F39" w:rsidP="00170F39">
      <w:pPr>
        <w:keepNext/>
        <w:spacing w:after="0" w:line="240" w:lineRule="auto"/>
        <w:jc w:val="center"/>
        <w:outlineLvl w:val="0"/>
        <w:rPr>
          <w:rFonts w:ascii="Times New Roman" w:eastAsia="Times New Roman" w:hAnsi="Times New Roman" w:cs="Times New Roman"/>
          <w:b/>
          <w:sz w:val="24"/>
          <w:szCs w:val="24"/>
          <w:lang w:eastAsia="x-none"/>
        </w:rPr>
      </w:pPr>
    </w:p>
    <w:p w:rsidR="00170F39" w:rsidRPr="00170869" w:rsidRDefault="00170F39" w:rsidP="00170F39">
      <w:pPr>
        <w:keepNext/>
        <w:spacing w:after="0" w:line="240" w:lineRule="auto"/>
        <w:jc w:val="center"/>
        <w:outlineLvl w:val="0"/>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Муниципальная программа «Управление муниципальными финансами</w:t>
      </w:r>
    </w:p>
    <w:p w:rsidR="00170F39" w:rsidRPr="00170869" w:rsidRDefault="00170F39" w:rsidP="00170F39">
      <w:pPr>
        <w:spacing w:after="0" w:line="240" w:lineRule="auto"/>
        <w:jc w:val="center"/>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Трубчевского муниципального района»</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Приоритетами в сфере реализации Программы являются: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-нормативно-методическое обеспечение, организация бюджетного процесса;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-повышение финансовой устойчивости бюджетов, входящих в состав Трубчевского района;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-управление муниципальным долгом Трубчевского района;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-обеспечение публичности бюджета Трубчевского района.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t>Исходя из данных приоритетов определены</w:t>
      </w:r>
      <w:proofErr w:type="gramEnd"/>
      <w:r w:rsidRPr="00170869">
        <w:rPr>
          <w:rFonts w:ascii="Times New Roman" w:eastAsia="Times New Roman" w:hAnsi="Times New Roman" w:cs="Times New Roman"/>
          <w:sz w:val="24"/>
          <w:szCs w:val="24"/>
          <w:lang w:eastAsia="ru-RU"/>
        </w:rPr>
        <w:t xml:space="preserve"> цели и задачи Программы.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Цели муниципальной программы:</w:t>
      </w:r>
    </w:p>
    <w:p w:rsidR="00170F39" w:rsidRPr="00170869" w:rsidRDefault="00170F39" w:rsidP="00170F3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70869">
        <w:rPr>
          <w:rFonts w:ascii="Times New Roman" w:eastAsia="Calibri" w:hAnsi="Times New Roman" w:cs="Times New Roman"/>
          <w:sz w:val="24"/>
          <w:szCs w:val="24"/>
          <w:lang w:eastAsia="ru-RU"/>
        </w:rPr>
        <w:t>-обеспечение среднесрочной сбалансированности и устойчивости бюджетной системы Трубчевского муниципального района;</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-создание условий для оптимизации и повышения эффективности расходов бюджета района;</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-создание условий для эффективного выполнения полномочий органов местного самоуправления.</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Для достижения указанной цели определены следующие задачи Программы: </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 xml:space="preserve">-реализация мероприятий, направленных на сбалансированное управление расходами бюджета района; </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-внедрение современных методов и технологий управления муниципальными финансами;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-повышение прозрачности бюджетной системы Трубчевского муниципального района;</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 xml:space="preserve">-выравнивание бюджетной обеспеченности муниципальных образований и поддержка мер </w:t>
      </w:r>
      <w:proofErr w:type="gramStart"/>
      <w:r w:rsidRPr="00170869">
        <w:rPr>
          <w:rFonts w:ascii="Times New Roman" w:eastAsia="Calibri" w:hAnsi="Times New Roman" w:cs="Times New Roman"/>
          <w:sz w:val="24"/>
          <w:szCs w:val="24"/>
          <w:lang w:eastAsia="ru-RU"/>
        </w:rPr>
        <w:t>по обеспечению сбалансированности местных бюджетов в Трубчевском муниципальном районе в рамках содействия органам местного самоуправления в осуществлении реализации полномочий по решению</w:t>
      </w:r>
      <w:proofErr w:type="gramEnd"/>
      <w:r w:rsidRPr="00170869">
        <w:rPr>
          <w:rFonts w:ascii="Times New Roman" w:eastAsia="Calibri" w:hAnsi="Times New Roman" w:cs="Times New Roman"/>
          <w:sz w:val="24"/>
          <w:szCs w:val="24"/>
          <w:lang w:eastAsia="ru-RU"/>
        </w:rPr>
        <w:t xml:space="preserve"> вопросов местного значения;</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-формирование расходов бюджета Трубчевского муниципального района в рамках муниципальных программ;</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70869">
        <w:rPr>
          <w:rFonts w:ascii="Times New Roman" w:eastAsia="Calibri" w:hAnsi="Times New Roman" w:cs="Times New Roman"/>
          <w:sz w:val="24"/>
          <w:szCs w:val="24"/>
          <w:lang w:eastAsia="ru-RU"/>
        </w:rPr>
        <w:t>-обеспечение публикации в сети Интернет информации о системе управления муниципальными финансами.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Реализация муниципальной программы будет осуществляться в соответствии со следующими основными документами: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-Бюджетным Кодексом Российской Федерации;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-Посланием Президента Российской Федерации Федеральному Собранию Российской Федерации;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-Бюджетное послание Президента Российской Федерации о бюджетной политике;</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-стратегия социально-экономического развития Трубчевского муниципального района;</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-основные направления бюджетной и налоговой политики Брянской области;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-основные направления бюджетной и налоговой политики Трубчевского муниципального района.</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0F39" w:rsidRPr="00170869" w:rsidRDefault="00170F39" w:rsidP="00170F39">
      <w:pPr>
        <w:spacing w:after="0" w:line="240" w:lineRule="auto"/>
        <w:jc w:val="center"/>
        <w:rPr>
          <w:rFonts w:ascii="Times New Roman" w:eastAsia="Times New Roman" w:hAnsi="Times New Roman" w:cs="Times New Roman"/>
          <w:bCs/>
          <w:sz w:val="24"/>
          <w:szCs w:val="24"/>
          <w:lang w:eastAsia="ru-RU"/>
        </w:rPr>
      </w:pPr>
      <w:proofErr w:type="gramStart"/>
      <w:r w:rsidRPr="00170869">
        <w:rPr>
          <w:rFonts w:ascii="Times New Roman" w:eastAsia="Times New Roman" w:hAnsi="Times New Roman" w:cs="Times New Roman"/>
          <w:bCs/>
          <w:sz w:val="24"/>
          <w:szCs w:val="24"/>
          <w:lang w:eastAsia="ru-RU"/>
        </w:rPr>
        <w:t>Структура и динамика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Управление муниципальными финансами Трубчевского муниципального района</w:t>
      </w:r>
      <w:r w:rsidRPr="00170869">
        <w:rPr>
          <w:rFonts w:ascii="Times New Roman" w:eastAsia="Times New Roman" w:hAnsi="Times New Roman" w:cs="Times New Roman"/>
          <w:bCs/>
          <w:sz w:val="24"/>
          <w:szCs w:val="24"/>
          <w:lang w:eastAsia="ru-RU"/>
        </w:rPr>
        <w:t>)</w:t>
      </w:r>
      <w:proofErr w:type="gramEnd"/>
    </w:p>
    <w:tbl>
      <w:tblPr>
        <w:tblW w:w="10785" w:type="dxa"/>
        <w:tblInd w:w="-459" w:type="dxa"/>
        <w:tblLayout w:type="fixed"/>
        <w:tblLook w:val="04A0" w:firstRow="1" w:lastRow="0" w:firstColumn="1" w:lastColumn="0" w:noHBand="0" w:noVBand="1"/>
      </w:tblPr>
      <w:tblGrid>
        <w:gridCol w:w="10785"/>
      </w:tblGrid>
      <w:tr w:rsidR="00170869" w:rsidRPr="00170869" w:rsidTr="00B36480">
        <w:trPr>
          <w:trHeight w:val="300"/>
        </w:trPr>
        <w:tc>
          <w:tcPr>
            <w:tcW w:w="10206" w:type="dxa"/>
            <w:tcBorders>
              <w:top w:val="nil"/>
              <w:left w:val="nil"/>
              <w:bottom w:val="nil"/>
              <w:right w:val="nil"/>
            </w:tcBorders>
            <w:shd w:val="clear" w:color="auto" w:fill="auto"/>
            <w:noWrap/>
            <w:vAlign w:val="center"/>
          </w:tcPr>
          <w:p w:rsidR="00170F39" w:rsidRPr="00170869" w:rsidRDefault="00170F39" w:rsidP="00170F39">
            <w:pPr>
              <w:spacing w:after="0" w:line="240" w:lineRule="auto"/>
              <w:rPr>
                <w:rFonts w:ascii="Times New Roman" w:eastAsia="Times New Roman" w:hAnsi="Times New Roman" w:cs="Times New Roman"/>
                <w:b/>
                <w:bCs/>
                <w:sz w:val="24"/>
                <w:szCs w:val="24"/>
                <w:lang w:eastAsia="ru-RU"/>
              </w:rPr>
            </w:pPr>
          </w:p>
          <w:p w:rsidR="00170F39" w:rsidRPr="00170869" w:rsidRDefault="00170F39" w:rsidP="00170F39">
            <w:pPr>
              <w:spacing w:after="0" w:line="240" w:lineRule="auto"/>
              <w:jc w:val="right"/>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Таблица 17</w:t>
            </w:r>
          </w:p>
          <w:tbl>
            <w:tblPr>
              <w:tblW w:w="9639"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984"/>
              <w:gridCol w:w="1418"/>
              <w:gridCol w:w="1417"/>
            </w:tblGrid>
            <w:tr w:rsidR="00170869" w:rsidRPr="00170869" w:rsidTr="00B36480">
              <w:tc>
                <w:tcPr>
                  <w:tcW w:w="4820" w:type="dxa"/>
                  <w:shd w:val="clear" w:color="auto" w:fill="auto"/>
                  <w:vAlign w:val="center"/>
                </w:tcPr>
                <w:p w:rsidR="00170F39" w:rsidRPr="00170869" w:rsidRDefault="00170F39" w:rsidP="00170F39">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1984" w:type="dxa"/>
                  <w:shd w:val="clear" w:color="auto" w:fill="auto"/>
                  <w:vAlign w:val="center"/>
                </w:tcPr>
                <w:p w:rsidR="00170F39" w:rsidRPr="00170869" w:rsidRDefault="00170F39" w:rsidP="00170F39">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418" w:type="dxa"/>
                  <w:shd w:val="clear" w:color="auto" w:fill="auto"/>
                  <w:vAlign w:val="center"/>
                </w:tcPr>
                <w:p w:rsidR="00170F39" w:rsidRPr="00170869" w:rsidRDefault="00170F39" w:rsidP="00170F39">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417" w:type="dxa"/>
                  <w:shd w:val="clear" w:color="auto" w:fill="auto"/>
                  <w:vAlign w:val="center"/>
                </w:tcPr>
                <w:p w:rsidR="00170F39" w:rsidRPr="00170869" w:rsidRDefault="00170F39" w:rsidP="00170F39">
                  <w:pPr>
                    <w:spacing w:after="0" w:line="252" w:lineRule="auto"/>
                    <w:ind w:right="-108"/>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170F39" w:rsidRPr="00170869" w:rsidRDefault="00170F39" w:rsidP="00170F39">
                  <w:pPr>
                    <w:spacing w:after="0" w:line="252" w:lineRule="auto"/>
                    <w:ind w:right="-108"/>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B36480">
              <w:tc>
                <w:tcPr>
                  <w:tcW w:w="4820" w:type="dxa"/>
                  <w:shd w:val="clear" w:color="auto" w:fill="auto"/>
                  <w:vAlign w:val="center"/>
                </w:tcPr>
                <w:p w:rsidR="00170F39" w:rsidRPr="00170869" w:rsidRDefault="00170F39" w:rsidP="00170F39">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по оказанию финансовой помощи финансовому управлению администрации Трубчевского муниципального района</w:t>
                  </w:r>
                </w:p>
              </w:tc>
              <w:tc>
                <w:tcPr>
                  <w:tcW w:w="1984"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7 495 000,00</w:t>
                  </w:r>
                </w:p>
              </w:tc>
              <w:tc>
                <w:tcPr>
                  <w:tcW w:w="1418"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8 831 600,00</w:t>
                  </w:r>
                </w:p>
              </w:tc>
              <w:tc>
                <w:tcPr>
                  <w:tcW w:w="1417"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117,83</w:t>
                  </w:r>
                </w:p>
              </w:tc>
            </w:tr>
            <w:tr w:rsidR="00170869" w:rsidRPr="00170869" w:rsidTr="00B36480">
              <w:tc>
                <w:tcPr>
                  <w:tcW w:w="4820" w:type="dxa"/>
                  <w:shd w:val="clear" w:color="auto" w:fill="auto"/>
                  <w:vAlign w:val="center"/>
                </w:tcPr>
                <w:p w:rsidR="00170F39" w:rsidRPr="00170869" w:rsidRDefault="00170F39" w:rsidP="00170F39">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по межбюджетным отношениям с городскими и сельскими поселениями.</w:t>
                  </w:r>
                </w:p>
              </w:tc>
              <w:tc>
                <w:tcPr>
                  <w:tcW w:w="1984"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3 828 000,00</w:t>
                  </w:r>
                </w:p>
              </w:tc>
              <w:tc>
                <w:tcPr>
                  <w:tcW w:w="1418"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4 407 100,00</w:t>
                  </w:r>
                </w:p>
              </w:tc>
              <w:tc>
                <w:tcPr>
                  <w:tcW w:w="1417"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115,13</w:t>
                  </w:r>
                </w:p>
              </w:tc>
            </w:tr>
            <w:tr w:rsidR="00170869" w:rsidRPr="00170869" w:rsidTr="00B36480">
              <w:tc>
                <w:tcPr>
                  <w:tcW w:w="4820" w:type="dxa"/>
                  <w:shd w:val="clear" w:color="auto" w:fill="auto"/>
                </w:tcPr>
                <w:p w:rsidR="00170F39" w:rsidRPr="00170869" w:rsidRDefault="00170F39" w:rsidP="00170F39">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1984"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11 323 000,00</w:t>
                  </w:r>
                </w:p>
              </w:tc>
              <w:tc>
                <w:tcPr>
                  <w:tcW w:w="1418"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13 238 700,00</w:t>
                  </w:r>
                </w:p>
              </w:tc>
              <w:tc>
                <w:tcPr>
                  <w:tcW w:w="1417"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116,92</w:t>
                  </w:r>
                </w:p>
              </w:tc>
            </w:tr>
          </w:tbl>
          <w:p w:rsidR="00170F39" w:rsidRPr="00170869" w:rsidRDefault="00170F39" w:rsidP="00170F39">
            <w:pPr>
              <w:spacing w:after="0" w:line="240" w:lineRule="auto"/>
              <w:rPr>
                <w:rFonts w:ascii="Times New Roman" w:eastAsia="Times New Roman" w:hAnsi="Times New Roman" w:cs="Times New Roman"/>
                <w:b/>
                <w:bCs/>
                <w:sz w:val="24"/>
                <w:szCs w:val="24"/>
                <w:lang w:eastAsia="ru-RU"/>
              </w:rPr>
            </w:pPr>
          </w:p>
        </w:tc>
      </w:tr>
      <w:tr w:rsidR="00170869" w:rsidRPr="00170869" w:rsidTr="00B36480">
        <w:trPr>
          <w:trHeight w:val="300"/>
        </w:trPr>
        <w:tc>
          <w:tcPr>
            <w:tcW w:w="10206" w:type="dxa"/>
            <w:tcBorders>
              <w:top w:val="nil"/>
              <w:left w:val="nil"/>
              <w:bottom w:val="nil"/>
              <w:right w:val="nil"/>
            </w:tcBorders>
            <w:shd w:val="clear" w:color="auto" w:fill="auto"/>
            <w:noWrap/>
            <w:vAlign w:val="center"/>
          </w:tcPr>
          <w:p w:rsidR="00170F39" w:rsidRPr="00170869" w:rsidRDefault="00170F39" w:rsidP="00170F39">
            <w:pPr>
              <w:spacing w:after="0" w:line="240" w:lineRule="auto"/>
              <w:jc w:val="center"/>
              <w:rPr>
                <w:rFonts w:ascii="Times New Roman" w:eastAsia="Times New Roman" w:hAnsi="Times New Roman" w:cs="Times New Roman"/>
                <w:b/>
                <w:bCs/>
                <w:sz w:val="24"/>
                <w:szCs w:val="24"/>
                <w:lang w:eastAsia="ru-RU"/>
              </w:rPr>
            </w:pPr>
          </w:p>
        </w:tc>
      </w:tr>
    </w:tbl>
    <w:p w:rsidR="00B36480" w:rsidRPr="00170869" w:rsidRDefault="00B36480" w:rsidP="00B36480">
      <w:pPr>
        <w:keepNext/>
        <w:spacing w:after="0" w:line="240" w:lineRule="auto"/>
        <w:ind w:firstLine="709"/>
        <w:contextualSpacing/>
        <w:jc w:val="center"/>
        <w:outlineLvl w:val="0"/>
        <w:rPr>
          <w:rFonts w:ascii="Times New Roman" w:eastAsia="Times New Roman" w:hAnsi="Times New Roman" w:cs="Times New Roman"/>
          <w:b/>
          <w:bCs/>
          <w:sz w:val="24"/>
          <w:szCs w:val="24"/>
          <w:lang w:eastAsia="x-none"/>
        </w:rPr>
      </w:pPr>
      <w:r w:rsidRPr="00170869">
        <w:rPr>
          <w:rFonts w:ascii="Times New Roman" w:eastAsia="Times New Roman" w:hAnsi="Times New Roman" w:cs="Times New Roman"/>
          <w:b/>
          <w:sz w:val="24"/>
          <w:szCs w:val="24"/>
          <w:lang w:val="x-none" w:eastAsia="x-none"/>
        </w:rPr>
        <w:t xml:space="preserve">Муниципальная программа </w:t>
      </w:r>
      <w:r w:rsidRPr="00170869">
        <w:rPr>
          <w:rFonts w:ascii="Times New Roman" w:eastAsia="Times New Roman" w:hAnsi="Times New Roman" w:cs="Times New Roman"/>
          <w:b/>
          <w:bCs/>
          <w:sz w:val="24"/>
          <w:szCs w:val="24"/>
          <w:lang w:eastAsia="x-none"/>
        </w:rPr>
        <w:t>«</w:t>
      </w:r>
      <w:r w:rsidRPr="00170869">
        <w:rPr>
          <w:rFonts w:ascii="Times New Roman" w:eastAsia="Times New Roman" w:hAnsi="Times New Roman" w:cs="Times New Roman"/>
          <w:b/>
          <w:bCs/>
          <w:sz w:val="24"/>
          <w:szCs w:val="24"/>
          <w:lang w:val="x-none" w:eastAsia="x-none"/>
        </w:rPr>
        <w:t>Развитие физической культуры и спорта</w:t>
      </w:r>
    </w:p>
    <w:p w:rsidR="00B36480" w:rsidRPr="00170869" w:rsidRDefault="00B36480" w:rsidP="00B36480">
      <w:pPr>
        <w:keepNext/>
        <w:spacing w:after="0" w:line="240" w:lineRule="auto"/>
        <w:ind w:firstLine="709"/>
        <w:contextualSpacing/>
        <w:jc w:val="center"/>
        <w:outlineLvl w:val="0"/>
        <w:rPr>
          <w:rFonts w:ascii="Times New Roman" w:eastAsia="Times New Roman" w:hAnsi="Times New Roman" w:cs="Times New Roman"/>
          <w:b/>
          <w:bCs/>
          <w:sz w:val="24"/>
          <w:szCs w:val="24"/>
          <w:lang w:eastAsia="x-none"/>
        </w:rPr>
      </w:pPr>
      <w:r w:rsidRPr="00170869">
        <w:rPr>
          <w:rFonts w:ascii="Times New Roman" w:eastAsia="Times New Roman" w:hAnsi="Times New Roman" w:cs="Times New Roman"/>
          <w:b/>
          <w:bCs/>
          <w:sz w:val="24"/>
          <w:szCs w:val="24"/>
          <w:lang w:val="x-none" w:eastAsia="x-none"/>
        </w:rPr>
        <w:t>в Трубчевском муниципальном районе</w:t>
      </w:r>
      <w:r w:rsidRPr="00170869">
        <w:rPr>
          <w:rFonts w:ascii="Times New Roman" w:eastAsia="Times New Roman" w:hAnsi="Times New Roman" w:cs="Times New Roman"/>
          <w:b/>
          <w:bCs/>
          <w:sz w:val="24"/>
          <w:szCs w:val="24"/>
          <w:lang w:eastAsia="x-none"/>
        </w:rPr>
        <w:t>»</w:t>
      </w:r>
    </w:p>
    <w:p w:rsidR="00B36480" w:rsidRPr="00170869" w:rsidRDefault="00B36480" w:rsidP="00B36480">
      <w:pPr>
        <w:keepNext/>
        <w:spacing w:after="0" w:line="240" w:lineRule="auto"/>
        <w:ind w:firstLine="709"/>
        <w:contextualSpacing/>
        <w:jc w:val="both"/>
        <w:outlineLvl w:val="0"/>
        <w:rPr>
          <w:rFonts w:ascii="Times New Roman" w:eastAsia="Times New Roman" w:hAnsi="Times New Roman" w:cs="Times New Roman"/>
          <w:b/>
          <w:bCs/>
          <w:sz w:val="24"/>
          <w:szCs w:val="24"/>
          <w:lang w:eastAsia="x-none"/>
        </w:rPr>
      </w:pPr>
    </w:p>
    <w:p w:rsidR="00B36480" w:rsidRPr="00170869" w:rsidRDefault="00B36480" w:rsidP="00B36480">
      <w:pPr>
        <w:autoSpaceDE w:val="0"/>
        <w:autoSpaceDN w:val="0"/>
        <w:adjustRightInd w:val="0"/>
        <w:spacing w:after="0" w:line="252" w:lineRule="auto"/>
        <w:ind w:firstLine="709"/>
        <w:jc w:val="both"/>
        <w:rPr>
          <w:rFonts w:ascii="Times New Roman" w:eastAsia="Times New Roman" w:hAnsi="Times New Roman" w:cs="Times New Roman"/>
          <w:sz w:val="24"/>
          <w:szCs w:val="24"/>
        </w:rPr>
      </w:pPr>
      <w:r w:rsidRPr="00170869">
        <w:rPr>
          <w:rFonts w:ascii="Times New Roman" w:eastAsia="Times New Roman" w:hAnsi="Times New Roman" w:cs="Times New Roman"/>
          <w:sz w:val="24"/>
          <w:szCs w:val="24"/>
        </w:rPr>
        <w:t>Приоритетным направлением деятельности является улучшение здоровья населения за счет привлечения его к систематическим занятиям физической культурой и спортом, формирование устойчивой потребности в здоровом образе жизни, нравственных и духовных основ подрастающего поколения.</w:t>
      </w:r>
    </w:p>
    <w:p w:rsidR="00B36480" w:rsidRPr="00170869" w:rsidRDefault="00B36480" w:rsidP="00B364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Целью программы является создание условий для всестороннего развития личности, физического совершенствования и укрепления здоровья населения района в процессе физкультурно-оздоровительной и спортивной деятельности.</w:t>
      </w:r>
    </w:p>
    <w:p w:rsidR="00B36480" w:rsidRPr="00170869" w:rsidRDefault="00B36480" w:rsidP="00B364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Для достижения указанной цели должны быть решены следующие основные задачи:</w:t>
      </w:r>
    </w:p>
    <w:p w:rsidR="00B36480" w:rsidRPr="00170869" w:rsidRDefault="00B36480" w:rsidP="00B364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-популяризация физической культуры и спорта, формирование потребности в физическом совершенствовании посредством внедрения эффективных технологий пропаганды и социальной рекламы в сфере физической культуры и спорта; </w:t>
      </w:r>
    </w:p>
    <w:p w:rsidR="00B36480" w:rsidRPr="00170869" w:rsidRDefault="00B36480" w:rsidP="00B364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условий для укрепления здоровья различных слоев населения путем развития инфраструктуры спорта.</w:t>
      </w:r>
    </w:p>
    <w:p w:rsidR="00B36480" w:rsidRPr="00170869" w:rsidRDefault="00B36480" w:rsidP="00B36480">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Cs/>
          <w:sz w:val="24"/>
          <w:szCs w:val="24"/>
          <w:lang w:eastAsia="ru-RU"/>
        </w:rPr>
        <w:t xml:space="preserve">Динамика и структура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«Развитие физической культуры и спорта Трубчевского муниципального района</w:t>
      </w:r>
      <w:r w:rsidRPr="00170869">
        <w:rPr>
          <w:rFonts w:ascii="Times New Roman" w:eastAsia="Times New Roman" w:hAnsi="Times New Roman" w:cs="Times New Roman"/>
          <w:bCs/>
          <w:sz w:val="24"/>
          <w:szCs w:val="24"/>
          <w:lang w:eastAsia="ru-RU"/>
        </w:rPr>
        <w:t>»</w:t>
      </w:r>
    </w:p>
    <w:p w:rsidR="00B36480" w:rsidRPr="00170869" w:rsidRDefault="00B36480" w:rsidP="00B36480">
      <w:pPr>
        <w:spacing w:after="0" w:line="240" w:lineRule="auto"/>
        <w:jc w:val="right"/>
        <w:rPr>
          <w:rFonts w:ascii="Times New Roman" w:eastAsia="Times New Roman" w:hAnsi="Times New Roman" w:cs="Times New Roman"/>
          <w:sz w:val="24"/>
          <w:szCs w:val="24"/>
          <w:lang w:eastAsia="ru-RU"/>
        </w:rPr>
      </w:pPr>
    </w:p>
    <w:p w:rsidR="00B36480" w:rsidRPr="00170869" w:rsidRDefault="00B80DEA" w:rsidP="00B80DEA">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                                                                                                                                        (рублей) </w:t>
      </w:r>
      <w:r w:rsidR="00B36480" w:rsidRPr="00170869">
        <w:rPr>
          <w:rFonts w:ascii="Times New Roman" w:eastAsia="Times New Roman" w:hAnsi="Times New Roman" w:cs="Times New Roman"/>
          <w:sz w:val="24"/>
          <w:szCs w:val="24"/>
          <w:lang w:eastAsia="ru-RU"/>
        </w:rPr>
        <w:t>Таблица 18</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2268"/>
        <w:gridCol w:w="1701"/>
        <w:gridCol w:w="1275"/>
      </w:tblGrid>
      <w:tr w:rsidR="00170869" w:rsidRPr="00170869" w:rsidTr="00B36480">
        <w:tc>
          <w:tcPr>
            <w:tcW w:w="4395" w:type="dxa"/>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2268" w:type="dxa"/>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701" w:type="dxa"/>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275" w:type="dxa"/>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B36480">
        <w:tc>
          <w:tcPr>
            <w:tcW w:w="4395" w:type="dxa"/>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по проведению спортивных мероприятий</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200 000,00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871 550,00</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в 4,36 раза</w:t>
            </w:r>
          </w:p>
        </w:tc>
      </w:tr>
      <w:tr w:rsidR="00170869" w:rsidRPr="00170869" w:rsidTr="00B36480">
        <w:tc>
          <w:tcPr>
            <w:tcW w:w="4395" w:type="dxa"/>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спортивно-оздоровительных комплексов и центров</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20 560 200,00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21 784 171,83</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105,95</w:t>
            </w:r>
          </w:p>
        </w:tc>
      </w:tr>
      <w:tr w:rsidR="00170869" w:rsidRPr="00170869" w:rsidTr="00B36480">
        <w:tc>
          <w:tcPr>
            <w:tcW w:w="4395" w:type="dxa"/>
            <w:shd w:val="clear" w:color="auto" w:fill="auto"/>
          </w:tcPr>
          <w:p w:rsidR="00B36480" w:rsidRPr="00170869" w:rsidRDefault="00B36480" w:rsidP="00B36480">
            <w:pPr>
              <w:spacing w:after="0" w:line="240" w:lineRule="auto"/>
              <w:jc w:val="both"/>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обеспечению жильем тренеров, тренеров-преподавателей учреждений физической культуры и спорта Брянской области</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1 353 000,00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5 508 811,63</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в 4,07 раза</w:t>
            </w:r>
          </w:p>
        </w:tc>
      </w:tr>
      <w:tr w:rsidR="00170869" w:rsidRPr="00170869" w:rsidTr="00B36480">
        <w:tc>
          <w:tcPr>
            <w:tcW w:w="4395" w:type="dxa"/>
            <w:shd w:val="clear" w:color="auto" w:fill="auto"/>
          </w:tcPr>
          <w:p w:rsidR="00B36480" w:rsidRPr="00170869" w:rsidRDefault="00B36480" w:rsidP="00B36480">
            <w:pPr>
              <w:spacing w:after="0" w:line="240" w:lineRule="auto"/>
              <w:jc w:val="both"/>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направленные на развитие материально-технической базы муниципальных учреждений в сфере физической культуры и спорта, осуществляющих спортивную подготовку по приоритетным для Брянской области видам спорта</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c>
          <w:tcPr>
            <w:tcW w:w="4395" w:type="dxa"/>
            <w:shd w:val="clear" w:color="auto" w:fill="auto"/>
          </w:tcPr>
          <w:p w:rsidR="00B36480" w:rsidRPr="00170869" w:rsidRDefault="00B36480" w:rsidP="00B36480">
            <w:pPr>
              <w:spacing w:after="0" w:line="240" w:lineRule="auto"/>
              <w:jc w:val="both"/>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284 989 898,99</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w:t>
            </w:r>
          </w:p>
        </w:tc>
      </w:tr>
      <w:tr w:rsidR="00B36480" w:rsidRPr="00170869" w:rsidTr="00B36480">
        <w:tc>
          <w:tcPr>
            <w:tcW w:w="4395" w:type="dxa"/>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2268" w:type="dxa"/>
            <w:shd w:val="clear" w:color="auto" w:fill="auto"/>
          </w:tcPr>
          <w:p w:rsidR="00B36480" w:rsidRPr="00170869" w:rsidRDefault="00B36480" w:rsidP="00B36480">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22 113 200,00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313 154 432,45</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в 14,16 раз</w:t>
            </w:r>
          </w:p>
        </w:tc>
      </w:tr>
    </w:tbl>
    <w:p w:rsidR="00B36480" w:rsidRPr="00170869" w:rsidRDefault="00B36480" w:rsidP="00B36480">
      <w:pPr>
        <w:spacing w:after="0" w:line="240" w:lineRule="auto"/>
        <w:jc w:val="center"/>
        <w:rPr>
          <w:rFonts w:ascii="Times New Roman" w:eastAsia="Times New Roman" w:hAnsi="Times New Roman" w:cs="Times New Roman"/>
          <w:sz w:val="24"/>
          <w:szCs w:val="24"/>
          <w:lang w:eastAsia="ru-RU"/>
        </w:rPr>
      </w:pPr>
    </w:p>
    <w:p w:rsidR="00A4093F" w:rsidRPr="00170869" w:rsidRDefault="00A4093F" w:rsidP="002D05E1">
      <w:pPr>
        <w:spacing w:after="0" w:line="240" w:lineRule="auto"/>
        <w:jc w:val="center"/>
        <w:rPr>
          <w:rFonts w:ascii="Times New Roman" w:eastAsia="Times New Roman" w:hAnsi="Times New Roman" w:cs="Times New Roman"/>
          <w:sz w:val="28"/>
          <w:szCs w:val="28"/>
          <w:lang w:eastAsia="ru-RU"/>
        </w:rPr>
      </w:pPr>
    </w:p>
    <w:p w:rsidR="00B36480" w:rsidRPr="00170869" w:rsidRDefault="00B36480" w:rsidP="00B36480">
      <w:pPr>
        <w:spacing w:after="0" w:line="240" w:lineRule="auto"/>
        <w:ind w:firstLine="709"/>
        <w:jc w:val="center"/>
        <w:rPr>
          <w:rFonts w:ascii="Times New Roman" w:eastAsia="Times New Roman" w:hAnsi="Times New Roman" w:cs="Times New Roman"/>
          <w:sz w:val="24"/>
          <w:szCs w:val="24"/>
        </w:rPr>
      </w:pPr>
      <w:r w:rsidRPr="00170869">
        <w:rPr>
          <w:rFonts w:ascii="Times New Roman" w:eastAsia="Times New Roman" w:hAnsi="Times New Roman" w:cs="Times New Roman"/>
          <w:b/>
          <w:sz w:val="24"/>
          <w:szCs w:val="24"/>
        </w:rPr>
        <w:t>Муниципальная программа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w:t>
      </w:r>
    </w:p>
    <w:p w:rsidR="00B36480" w:rsidRPr="00170869" w:rsidRDefault="00B36480" w:rsidP="00B36480">
      <w:pPr>
        <w:spacing w:after="0" w:line="240" w:lineRule="auto"/>
        <w:ind w:firstLine="709"/>
        <w:jc w:val="both"/>
        <w:rPr>
          <w:rFonts w:ascii="Times New Roman" w:eastAsia="Times New Roman" w:hAnsi="Times New Roman" w:cs="Times New Roman"/>
          <w:sz w:val="24"/>
          <w:szCs w:val="24"/>
        </w:rPr>
      </w:pPr>
    </w:p>
    <w:p w:rsidR="00B36480" w:rsidRPr="00170869" w:rsidRDefault="00B36480" w:rsidP="00B36480">
      <w:pPr>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Основной целью программы является предупреждение и ликвидация последствий чрезвычайных ситуаций и обеспечение мер пожарной безопасности в Трубчевском муниципальном районе в границах населенных пунктов поселений.</w:t>
      </w:r>
    </w:p>
    <w:p w:rsidR="00B36480" w:rsidRPr="00170869" w:rsidRDefault="00B36480" w:rsidP="00B3648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Основными задачами, решение которых предусмотрено программой, являются:</w:t>
      </w:r>
    </w:p>
    <w:p w:rsidR="00B36480" w:rsidRPr="00170869" w:rsidRDefault="00B36480" w:rsidP="00B3648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-спасение людей и имущества при  пожарах, оказание первой помощи;</w:t>
      </w:r>
    </w:p>
    <w:p w:rsidR="00B36480" w:rsidRPr="00170869" w:rsidRDefault="00B36480" w:rsidP="00B3648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-организация и осуществление  тушения пожаров, и проведение  аварийно-спасательных работ;</w:t>
      </w:r>
    </w:p>
    <w:p w:rsidR="00B36480" w:rsidRPr="00170869" w:rsidRDefault="00B36480" w:rsidP="00B3648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-принятие мер по локализации пожаров и спасению людей и имущества в границах населенных пунктов до прибытия государственной противопожарной службы;</w:t>
      </w:r>
    </w:p>
    <w:p w:rsidR="00B36480" w:rsidRPr="00170869" w:rsidRDefault="00B36480" w:rsidP="00B36480">
      <w:pPr>
        <w:widowControl w:val="0"/>
        <w:autoSpaceDE w:val="0"/>
        <w:autoSpaceDN w:val="0"/>
        <w:adjustRightInd w:val="0"/>
        <w:spacing w:after="0" w:line="240" w:lineRule="auto"/>
        <w:rPr>
          <w:rFonts w:ascii="Times New Roman" w:eastAsia="Calibri" w:hAnsi="Times New Roman" w:cs="Times New Roman"/>
          <w:sz w:val="24"/>
          <w:szCs w:val="24"/>
        </w:rPr>
      </w:pPr>
      <w:r w:rsidRPr="00170869">
        <w:rPr>
          <w:rFonts w:ascii="Times New Roman" w:eastAsia="Calibri" w:hAnsi="Times New Roman" w:cs="Times New Roman"/>
          <w:sz w:val="24"/>
          <w:szCs w:val="24"/>
        </w:rPr>
        <w:tab/>
        <w:t>- охват территории Трубчевского муниципального района комплексной системой экстренного оповещения населения;</w:t>
      </w:r>
    </w:p>
    <w:p w:rsidR="00B36480" w:rsidRPr="00170869" w:rsidRDefault="00B36480" w:rsidP="00B36480">
      <w:pPr>
        <w:widowControl w:val="0"/>
        <w:autoSpaceDE w:val="0"/>
        <w:autoSpaceDN w:val="0"/>
        <w:adjustRightInd w:val="0"/>
        <w:spacing w:after="0" w:line="240" w:lineRule="auto"/>
        <w:rPr>
          <w:rFonts w:ascii="Times New Roman" w:eastAsia="Calibri" w:hAnsi="Times New Roman" w:cs="Times New Roman"/>
          <w:sz w:val="24"/>
          <w:szCs w:val="24"/>
        </w:rPr>
      </w:pPr>
      <w:r w:rsidRPr="00170869">
        <w:rPr>
          <w:rFonts w:ascii="Times New Roman" w:eastAsia="Calibri" w:hAnsi="Times New Roman" w:cs="Times New Roman"/>
          <w:sz w:val="24"/>
          <w:szCs w:val="24"/>
        </w:rPr>
        <w:tab/>
        <w:t>- охват населения доступностью вызова экстренных оперативных служб по единому номеру 112, проживающего на территории Трубчевского муниципального района.</w:t>
      </w:r>
    </w:p>
    <w:p w:rsidR="00B36480" w:rsidRPr="00170869" w:rsidRDefault="00B36480" w:rsidP="00B36480">
      <w:pPr>
        <w:widowControl w:val="0"/>
        <w:autoSpaceDE w:val="0"/>
        <w:autoSpaceDN w:val="0"/>
        <w:adjustRightInd w:val="0"/>
        <w:spacing w:after="0" w:line="240" w:lineRule="auto"/>
        <w:rPr>
          <w:rFonts w:ascii="Times New Roman" w:eastAsia="Times New Roman" w:hAnsi="Times New Roman" w:cs="Times New Roman"/>
          <w:sz w:val="24"/>
          <w:szCs w:val="24"/>
        </w:rPr>
      </w:pPr>
    </w:p>
    <w:p w:rsidR="00B36480" w:rsidRPr="00170869" w:rsidRDefault="00B36480" w:rsidP="00B36480">
      <w:pPr>
        <w:widowControl w:val="0"/>
        <w:autoSpaceDE w:val="0"/>
        <w:autoSpaceDN w:val="0"/>
        <w:adjustRightInd w:val="0"/>
        <w:spacing w:after="120" w:line="252" w:lineRule="auto"/>
        <w:jc w:val="center"/>
        <w:rPr>
          <w:rFonts w:ascii="Times New Roman" w:eastAsia="Calibri" w:hAnsi="Times New Roman" w:cs="Times New Roman"/>
          <w:sz w:val="24"/>
          <w:szCs w:val="24"/>
        </w:rPr>
      </w:pPr>
      <w:r w:rsidRPr="00170869">
        <w:rPr>
          <w:rFonts w:ascii="Times New Roman" w:eastAsia="Times New Roman" w:hAnsi="Times New Roman" w:cs="Times New Roman"/>
          <w:bCs/>
          <w:sz w:val="24"/>
          <w:szCs w:val="24"/>
          <w:lang w:eastAsia="ru-RU"/>
        </w:rPr>
        <w:t xml:space="preserve">Динамика и структура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w:t>
      </w:r>
      <w:r w:rsidRPr="00170869">
        <w:rPr>
          <w:rFonts w:ascii="Times New Roman" w:eastAsia="Calibri" w:hAnsi="Times New Roman" w:cs="Times New Roman"/>
          <w:sz w:val="24"/>
          <w:szCs w:val="24"/>
        </w:rPr>
        <w:t>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w:t>
      </w:r>
    </w:p>
    <w:p w:rsidR="00B36480" w:rsidRPr="00170869" w:rsidRDefault="00B36480" w:rsidP="00B36480">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170869">
        <w:rPr>
          <w:rFonts w:ascii="Times New Roman" w:eastAsia="Calibri" w:hAnsi="Times New Roman" w:cs="Times New Roman"/>
          <w:sz w:val="24"/>
          <w:szCs w:val="24"/>
        </w:rPr>
        <w:t>Таблица 19</w:t>
      </w:r>
    </w:p>
    <w:tbl>
      <w:tblPr>
        <w:tblW w:w="113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76"/>
        <w:gridCol w:w="1434"/>
        <w:gridCol w:w="1373"/>
        <w:gridCol w:w="1350"/>
        <w:gridCol w:w="187"/>
        <w:gridCol w:w="1033"/>
        <w:gridCol w:w="951"/>
        <w:gridCol w:w="169"/>
        <w:gridCol w:w="1180"/>
        <w:gridCol w:w="211"/>
        <w:gridCol w:w="909"/>
        <w:gridCol w:w="508"/>
        <w:gridCol w:w="626"/>
        <w:gridCol w:w="398"/>
      </w:tblGrid>
      <w:tr w:rsidR="00170869" w:rsidRPr="00170869" w:rsidTr="00E84158">
        <w:trPr>
          <w:gridBefore w:val="1"/>
          <w:gridAfter w:val="2"/>
          <w:wBefore w:w="567" w:type="dxa"/>
          <w:wAfter w:w="1024" w:type="dxa"/>
        </w:trPr>
        <w:tc>
          <w:tcPr>
            <w:tcW w:w="4820" w:type="dxa"/>
            <w:gridSpan w:val="5"/>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1984" w:type="dxa"/>
            <w:gridSpan w:val="2"/>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 xml:space="preserve">2024 год (первоначальный) </w:t>
            </w:r>
          </w:p>
        </w:tc>
        <w:tc>
          <w:tcPr>
            <w:tcW w:w="1560" w:type="dxa"/>
            <w:gridSpan w:val="3"/>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417" w:type="dxa"/>
            <w:gridSpan w:val="2"/>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E84158">
        <w:trPr>
          <w:gridBefore w:val="1"/>
          <w:gridAfter w:val="2"/>
          <w:wBefore w:w="567" w:type="dxa"/>
          <w:wAfter w:w="1024" w:type="dxa"/>
        </w:trPr>
        <w:tc>
          <w:tcPr>
            <w:tcW w:w="4820" w:type="dxa"/>
            <w:gridSpan w:val="5"/>
            <w:shd w:val="clear" w:color="auto" w:fill="auto"/>
          </w:tcPr>
          <w:p w:rsidR="00B36480" w:rsidRPr="00170869" w:rsidRDefault="00B36480" w:rsidP="00B36480">
            <w:pPr>
              <w:spacing w:after="0" w:line="240" w:lineRule="auto"/>
              <w:jc w:val="both"/>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по обеспечению деятельности единых диспетчерских служб</w:t>
            </w:r>
          </w:p>
        </w:tc>
        <w:tc>
          <w:tcPr>
            <w:tcW w:w="1984"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4 638 190,00</w:t>
            </w:r>
          </w:p>
        </w:tc>
        <w:tc>
          <w:tcPr>
            <w:tcW w:w="1560" w:type="dxa"/>
            <w:gridSpan w:val="3"/>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5 106 500,00</w:t>
            </w:r>
          </w:p>
        </w:tc>
        <w:tc>
          <w:tcPr>
            <w:tcW w:w="1417"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110,09</w:t>
            </w:r>
          </w:p>
        </w:tc>
      </w:tr>
      <w:tr w:rsidR="00170869" w:rsidRPr="00170869" w:rsidTr="00E84158">
        <w:trPr>
          <w:gridBefore w:val="1"/>
          <w:gridAfter w:val="2"/>
          <w:wBefore w:w="567" w:type="dxa"/>
          <w:wAfter w:w="1024" w:type="dxa"/>
        </w:trPr>
        <w:tc>
          <w:tcPr>
            <w:tcW w:w="4820" w:type="dxa"/>
            <w:gridSpan w:val="5"/>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Мероприятие по содействию в предупреждении и ликвидации  последствий чрезвычайных ситуаций  и обеспечении мер пожарной безопасности в границах населенных пунктов поселений</w:t>
            </w:r>
          </w:p>
        </w:tc>
        <w:tc>
          <w:tcPr>
            <w:tcW w:w="1984"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11 092 000,00</w:t>
            </w:r>
          </w:p>
        </w:tc>
        <w:tc>
          <w:tcPr>
            <w:tcW w:w="1560" w:type="dxa"/>
            <w:gridSpan w:val="3"/>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12 325 000,00</w:t>
            </w:r>
          </w:p>
        </w:tc>
        <w:tc>
          <w:tcPr>
            <w:tcW w:w="1417"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111,12</w:t>
            </w:r>
          </w:p>
        </w:tc>
      </w:tr>
      <w:tr w:rsidR="00170869" w:rsidRPr="00170869" w:rsidTr="00E84158">
        <w:trPr>
          <w:gridBefore w:val="1"/>
          <w:gridAfter w:val="2"/>
          <w:wBefore w:w="567" w:type="dxa"/>
          <w:wAfter w:w="1024" w:type="dxa"/>
        </w:trPr>
        <w:tc>
          <w:tcPr>
            <w:tcW w:w="4820" w:type="dxa"/>
            <w:gridSpan w:val="5"/>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1984"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15 730 190,00</w:t>
            </w:r>
          </w:p>
        </w:tc>
        <w:tc>
          <w:tcPr>
            <w:tcW w:w="1560" w:type="dxa"/>
            <w:gridSpan w:val="3"/>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17 431 500,00</w:t>
            </w:r>
          </w:p>
        </w:tc>
        <w:tc>
          <w:tcPr>
            <w:tcW w:w="1417"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110,82</w:t>
            </w:r>
          </w:p>
        </w:tc>
      </w:tr>
      <w:tr w:rsidR="00170869" w:rsidRPr="00170869" w:rsidTr="001462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trPr>
        <w:tc>
          <w:tcPr>
            <w:tcW w:w="1043" w:type="dxa"/>
            <w:gridSpan w:val="2"/>
            <w:tcBorders>
              <w:top w:val="nil"/>
              <w:left w:val="nil"/>
              <w:bottom w:val="nil"/>
              <w:right w:val="nil"/>
            </w:tcBorders>
            <w:shd w:val="clear" w:color="auto" w:fill="auto"/>
            <w:noWrap/>
            <w:vAlign w:val="center"/>
            <w:hideMark/>
          </w:tcPr>
          <w:p w:rsidR="009B2DE3" w:rsidRPr="00170869" w:rsidRDefault="009B2DE3" w:rsidP="00B36480">
            <w:pPr>
              <w:rPr>
                <w:rFonts w:ascii="Times New Roman" w:eastAsia="Times New Roman" w:hAnsi="Times New Roman" w:cs="Times New Roman"/>
                <w:b/>
                <w:bCs/>
                <w:sz w:val="24"/>
                <w:szCs w:val="24"/>
                <w:lang w:eastAsia="ru-RU"/>
              </w:rPr>
            </w:pPr>
          </w:p>
        </w:tc>
        <w:tc>
          <w:tcPr>
            <w:tcW w:w="1434"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373"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220" w:type="dxa"/>
            <w:gridSpan w:val="2"/>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120" w:type="dxa"/>
            <w:gridSpan w:val="2"/>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120" w:type="dxa"/>
            <w:gridSpan w:val="2"/>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134" w:type="dxa"/>
            <w:gridSpan w:val="2"/>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398"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r>
    </w:tbl>
    <w:p w:rsidR="006E1CC7" w:rsidRPr="00170869" w:rsidRDefault="006E1CC7" w:rsidP="0050307B">
      <w:pPr>
        <w:autoSpaceDE w:val="0"/>
        <w:autoSpaceDN w:val="0"/>
        <w:adjustRightInd w:val="0"/>
        <w:spacing w:after="0" w:line="240" w:lineRule="auto"/>
        <w:rPr>
          <w:rFonts w:ascii="Times New Roman" w:hAnsi="Times New Roman" w:cs="Times New Roman"/>
          <w:b/>
          <w:sz w:val="24"/>
          <w:szCs w:val="24"/>
        </w:rPr>
      </w:pPr>
      <w:r w:rsidRPr="00170869">
        <w:rPr>
          <w:rFonts w:ascii="Times New Roman" w:hAnsi="Times New Roman" w:cs="Times New Roman"/>
          <w:b/>
          <w:sz w:val="24"/>
          <w:szCs w:val="24"/>
        </w:rPr>
        <w:t xml:space="preserve">                                            </w:t>
      </w:r>
      <w:r w:rsidR="003A636A" w:rsidRPr="00170869">
        <w:rPr>
          <w:rFonts w:ascii="Times New Roman" w:hAnsi="Times New Roman" w:cs="Times New Roman"/>
          <w:b/>
          <w:sz w:val="24"/>
          <w:szCs w:val="24"/>
        </w:rPr>
        <w:t xml:space="preserve">            </w:t>
      </w:r>
      <w:r w:rsidRPr="00170869">
        <w:rPr>
          <w:rFonts w:ascii="Times New Roman" w:hAnsi="Times New Roman" w:cs="Times New Roman"/>
          <w:b/>
          <w:sz w:val="24"/>
          <w:szCs w:val="24"/>
        </w:rPr>
        <w:t xml:space="preserve">  </w:t>
      </w:r>
      <w:r w:rsidR="00EE55F7" w:rsidRPr="00170869">
        <w:rPr>
          <w:rFonts w:ascii="Times New Roman" w:hAnsi="Times New Roman" w:cs="Times New Roman"/>
          <w:b/>
          <w:sz w:val="24"/>
          <w:szCs w:val="24"/>
        </w:rPr>
        <w:t>9.</w:t>
      </w:r>
      <w:r w:rsidRPr="00170869">
        <w:rPr>
          <w:rFonts w:ascii="Times New Roman" w:hAnsi="Times New Roman" w:cs="Times New Roman"/>
          <w:b/>
          <w:sz w:val="24"/>
          <w:szCs w:val="24"/>
        </w:rPr>
        <w:t xml:space="preserve">  Иные межбюджетные трансферты</w:t>
      </w:r>
    </w:p>
    <w:p w:rsidR="00627DDC" w:rsidRPr="00170869" w:rsidRDefault="009D6A9D" w:rsidP="0050307B">
      <w:pPr>
        <w:autoSpaceDE w:val="0"/>
        <w:autoSpaceDN w:val="0"/>
        <w:adjustRightInd w:val="0"/>
        <w:spacing w:after="0" w:line="240" w:lineRule="auto"/>
        <w:rPr>
          <w:rFonts w:ascii="Times New Roman" w:hAnsi="Times New Roman" w:cs="Times New Roman"/>
          <w:sz w:val="24"/>
          <w:szCs w:val="24"/>
        </w:rPr>
      </w:pPr>
      <w:r w:rsidRPr="00170869">
        <w:rPr>
          <w:rFonts w:ascii="Times New Roman" w:hAnsi="Times New Roman" w:cs="Times New Roman"/>
          <w:sz w:val="24"/>
          <w:szCs w:val="24"/>
        </w:rPr>
        <w:t xml:space="preserve">     </w:t>
      </w:r>
    </w:p>
    <w:p w:rsidR="0050307B" w:rsidRPr="00170869" w:rsidRDefault="00627DDC" w:rsidP="0050307B">
      <w:pPr>
        <w:autoSpaceDE w:val="0"/>
        <w:autoSpaceDN w:val="0"/>
        <w:adjustRightInd w:val="0"/>
        <w:spacing w:after="0" w:line="240" w:lineRule="auto"/>
        <w:rPr>
          <w:rFonts w:ascii="Times New Roman" w:hAnsi="Times New Roman" w:cs="Times New Roman"/>
          <w:sz w:val="24"/>
          <w:szCs w:val="24"/>
        </w:rPr>
      </w:pPr>
      <w:r w:rsidRPr="00170869">
        <w:rPr>
          <w:rFonts w:ascii="Times New Roman" w:hAnsi="Times New Roman" w:cs="Times New Roman"/>
          <w:sz w:val="24"/>
          <w:szCs w:val="24"/>
        </w:rPr>
        <w:t xml:space="preserve">                </w:t>
      </w:r>
      <w:r w:rsidR="0050307B" w:rsidRPr="00170869">
        <w:rPr>
          <w:rFonts w:ascii="Times New Roman" w:hAnsi="Times New Roman" w:cs="Times New Roman"/>
          <w:sz w:val="24"/>
          <w:szCs w:val="24"/>
        </w:rPr>
        <w:t xml:space="preserve">Общий объем межбюджетных трансфертов </w:t>
      </w:r>
      <w:r w:rsidR="00B508D1" w:rsidRPr="00170869">
        <w:rPr>
          <w:rFonts w:ascii="Times New Roman" w:hAnsi="Times New Roman" w:cs="Times New Roman"/>
          <w:sz w:val="24"/>
          <w:szCs w:val="24"/>
        </w:rPr>
        <w:t>из бюджетов</w:t>
      </w:r>
      <w:r w:rsidR="0050307B" w:rsidRPr="00170869">
        <w:rPr>
          <w:rFonts w:ascii="Times New Roman" w:hAnsi="Times New Roman" w:cs="Times New Roman"/>
          <w:sz w:val="24"/>
          <w:szCs w:val="24"/>
        </w:rPr>
        <w:t xml:space="preserve"> поселений</w:t>
      </w:r>
      <w:r w:rsidR="00E70ED3" w:rsidRPr="00170869">
        <w:rPr>
          <w:rFonts w:ascii="Times New Roman" w:hAnsi="Times New Roman" w:cs="Times New Roman"/>
          <w:sz w:val="24"/>
          <w:szCs w:val="24"/>
        </w:rPr>
        <w:t xml:space="preserve"> на 20</w:t>
      </w:r>
      <w:r w:rsidR="0005181C" w:rsidRPr="00170869">
        <w:rPr>
          <w:rFonts w:ascii="Times New Roman" w:hAnsi="Times New Roman" w:cs="Times New Roman"/>
          <w:sz w:val="24"/>
          <w:szCs w:val="24"/>
        </w:rPr>
        <w:t>2</w:t>
      </w:r>
      <w:r w:rsidR="00334867" w:rsidRPr="00170869">
        <w:rPr>
          <w:rFonts w:ascii="Times New Roman" w:hAnsi="Times New Roman" w:cs="Times New Roman"/>
          <w:sz w:val="24"/>
          <w:szCs w:val="24"/>
        </w:rPr>
        <w:t>5</w:t>
      </w:r>
      <w:r w:rsidR="009D6A9D" w:rsidRPr="00170869">
        <w:rPr>
          <w:rFonts w:ascii="Times New Roman" w:hAnsi="Times New Roman" w:cs="Times New Roman"/>
          <w:sz w:val="24"/>
          <w:szCs w:val="24"/>
        </w:rPr>
        <w:t xml:space="preserve"> год планируется в объеме  </w:t>
      </w:r>
      <w:r w:rsidR="0022660B" w:rsidRPr="00170869">
        <w:rPr>
          <w:rFonts w:ascii="Times New Roman" w:hAnsi="Times New Roman" w:cs="Times New Roman"/>
          <w:sz w:val="24"/>
          <w:szCs w:val="24"/>
        </w:rPr>
        <w:t>41 671 448,00</w:t>
      </w:r>
      <w:r w:rsidR="00B10F47" w:rsidRPr="00170869">
        <w:rPr>
          <w:rFonts w:ascii="Times New Roman" w:hAnsi="Times New Roman" w:cs="Times New Roman"/>
          <w:sz w:val="24"/>
          <w:szCs w:val="24"/>
        </w:rPr>
        <w:t xml:space="preserve"> </w:t>
      </w:r>
      <w:r w:rsidR="009D6A9D" w:rsidRPr="00170869">
        <w:rPr>
          <w:rFonts w:ascii="Times New Roman" w:hAnsi="Times New Roman" w:cs="Times New Roman"/>
          <w:sz w:val="24"/>
          <w:szCs w:val="24"/>
        </w:rPr>
        <w:t>рублей.</w:t>
      </w:r>
    </w:p>
    <w:p w:rsidR="0050307B" w:rsidRPr="00170869" w:rsidRDefault="004071F3" w:rsidP="004071F3">
      <w:pPr>
        <w:autoSpaceDE w:val="0"/>
        <w:autoSpaceDN w:val="0"/>
        <w:adjustRightInd w:val="0"/>
        <w:spacing w:after="0" w:line="240" w:lineRule="auto"/>
        <w:rPr>
          <w:rFonts w:ascii="Times New Roman" w:hAnsi="Times New Roman" w:cs="Times New Roman"/>
          <w:sz w:val="24"/>
          <w:szCs w:val="24"/>
        </w:rPr>
      </w:pPr>
      <w:r w:rsidRPr="00170869">
        <w:rPr>
          <w:rFonts w:ascii="Times New Roman" w:hAnsi="Times New Roman" w:cs="Times New Roman"/>
          <w:sz w:val="24"/>
          <w:szCs w:val="24"/>
        </w:rPr>
        <w:t xml:space="preserve">          Перечень и объемы иных межбюджетных трансфертов на </w:t>
      </w:r>
      <w:r w:rsidR="00E70ED3" w:rsidRPr="00170869">
        <w:rPr>
          <w:rFonts w:ascii="Times New Roman" w:hAnsi="Times New Roman" w:cs="Times New Roman"/>
          <w:sz w:val="24"/>
          <w:szCs w:val="24"/>
        </w:rPr>
        <w:t xml:space="preserve"> 20</w:t>
      </w:r>
      <w:r w:rsidR="00FD7670" w:rsidRPr="00170869">
        <w:rPr>
          <w:rFonts w:ascii="Times New Roman" w:hAnsi="Times New Roman" w:cs="Times New Roman"/>
          <w:sz w:val="24"/>
          <w:szCs w:val="24"/>
        </w:rPr>
        <w:t>2</w:t>
      </w:r>
      <w:r w:rsidR="00FE7551" w:rsidRPr="00170869">
        <w:rPr>
          <w:rFonts w:ascii="Times New Roman" w:hAnsi="Times New Roman" w:cs="Times New Roman"/>
          <w:sz w:val="24"/>
          <w:szCs w:val="24"/>
        </w:rPr>
        <w:t>5</w:t>
      </w:r>
      <w:r w:rsidR="00FD7670" w:rsidRPr="00170869">
        <w:rPr>
          <w:rFonts w:ascii="Times New Roman" w:hAnsi="Times New Roman" w:cs="Times New Roman"/>
          <w:sz w:val="24"/>
          <w:szCs w:val="24"/>
        </w:rPr>
        <w:t xml:space="preserve"> </w:t>
      </w:r>
      <w:r w:rsidRPr="00170869">
        <w:rPr>
          <w:rFonts w:ascii="Times New Roman" w:hAnsi="Times New Roman" w:cs="Times New Roman"/>
          <w:sz w:val="24"/>
          <w:szCs w:val="24"/>
        </w:rPr>
        <w:t>год</w:t>
      </w:r>
      <w:r w:rsidR="00EE7EA4" w:rsidRPr="00170869">
        <w:rPr>
          <w:rFonts w:ascii="Times New Roman" w:hAnsi="Times New Roman" w:cs="Times New Roman"/>
          <w:sz w:val="24"/>
          <w:szCs w:val="24"/>
        </w:rPr>
        <w:t xml:space="preserve"> п</w:t>
      </w:r>
      <w:r w:rsidR="00F078FE" w:rsidRPr="00170869">
        <w:rPr>
          <w:rFonts w:ascii="Times New Roman" w:hAnsi="Times New Roman" w:cs="Times New Roman"/>
          <w:sz w:val="24"/>
          <w:szCs w:val="24"/>
        </w:rPr>
        <w:t>риведены в таблице 20</w:t>
      </w:r>
      <w:r w:rsidRPr="00170869">
        <w:rPr>
          <w:rFonts w:ascii="Times New Roman" w:hAnsi="Times New Roman" w:cs="Times New Roman"/>
          <w:sz w:val="24"/>
          <w:szCs w:val="24"/>
        </w:rPr>
        <w:t>.</w:t>
      </w:r>
    </w:p>
    <w:p w:rsidR="004071F3" w:rsidRPr="00170869" w:rsidRDefault="004071F3" w:rsidP="004071F3">
      <w:pPr>
        <w:autoSpaceDE w:val="0"/>
        <w:autoSpaceDN w:val="0"/>
        <w:adjustRightInd w:val="0"/>
        <w:spacing w:after="0" w:line="240" w:lineRule="auto"/>
        <w:rPr>
          <w:rFonts w:ascii="Times New Roman" w:hAnsi="Times New Roman" w:cs="Times New Roman"/>
          <w:sz w:val="24"/>
          <w:szCs w:val="24"/>
        </w:rPr>
      </w:pPr>
    </w:p>
    <w:p w:rsidR="00472D83" w:rsidRPr="00170869" w:rsidRDefault="00472D83" w:rsidP="004071F3">
      <w:pPr>
        <w:autoSpaceDE w:val="0"/>
        <w:autoSpaceDN w:val="0"/>
        <w:adjustRightInd w:val="0"/>
        <w:spacing w:after="0" w:line="240" w:lineRule="auto"/>
        <w:rPr>
          <w:rFonts w:ascii="Times New Roman" w:hAnsi="Times New Roman" w:cs="Times New Roman"/>
          <w:sz w:val="24"/>
          <w:szCs w:val="24"/>
        </w:rPr>
      </w:pPr>
      <w:r w:rsidRPr="00170869">
        <w:rPr>
          <w:rFonts w:ascii="Times New Roman" w:hAnsi="Times New Roman" w:cs="Times New Roman"/>
          <w:sz w:val="24"/>
          <w:szCs w:val="24"/>
        </w:rPr>
        <w:t xml:space="preserve">                                                                                                                                </w:t>
      </w:r>
      <w:r w:rsidR="00F078FE" w:rsidRPr="00170869">
        <w:rPr>
          <w:rFonts w:ascii="Times New Roman" w:hAnsi="Times New Roman" w:cs="Times New Roman"/>
          <w:sz w:val="24"/>
          <w:szCs w:val="24"/>
        </w:rPr>
        <w:t xml:space="preserve">                     </w:t>
      </w:r>
      <w:r w:rsidR="00B80DEA" w:rsidRPr="00170869">
        <w:rPr>
          <w:rFonts w:ascii="Times New Roman" w:hAnsi="Times New Roman" w:cs="Times New Roman"/>
          <w:sz w:val="24"/>
          <w:szCs w:val="24"/>
        </w:rPr>
        <w:t xml:space="preserve">       </w:t>
      </w:r>
      <w:r w:rsidR="00F078FE" w:rsidRPr="00170869">
        <w:rPr>
          <w:rFonts w:ascii="Times New Roman" w:hAnsi="Times New Roman" w:cs="Times New Roman"/>
          <w:sz w:val="24"/>
          <w:szCs w:val="24"/>
        </w:rPr>
        <w:t xml:space="preserve">  </w:t>
      </w:r>
      <w:r w:rsidR="00B80DEA" w:rsidRPr="00170869">
        <w:rPr>
          <w:rFonts w:ascii="Times New Roman" w:hAnsi="Times New Roman" w:cs="Times New Roman"/>
          <w:sz w:val="24"/>
          <w:szCs w:val="24"/>
        </w:rPr>
        <w:t>Т</w:t>
      </w:r>
      <w:r w:rsidR="00F078FE" w:rsidRPr="00170869">
        <w:rPr>
          <w:rFonts w:ascii="Times New Roman" w:hAnsi="Times New Roman" w:cs="Times New Roman"/>
          <w:sz w:val="24"/>
          <w:szCs w:val="24"/>
        </w:rPr>
        <w:t>аблица 20</w:t>
      </w:r>
    </w:p>
    <w:tbl>
      <w:tblPr>
        <w:tblW w:w="10065" w:type="dxa"/>
        <w:tblInd w:w="675" w:type="dxa"/>
        <w:tblLook w:val="04A0" w:firstRow="1" w:lastRow="0" w:firstColumn="1" w:lastColumn="0" w:noHBand="0" w:noVBand="1"/>
      </w:tblPr>
      <w:tblGrid>
        <w:gridCol w:w="7222"/>
        <w:gridCol w:w="2843"/>
      </w:tblGrid>
      <w:tr w:rsidR="00170869" w:rsidRPr="00170869" w:rsidTr="00472D83">
        <w:trPr>
          <w:trHeight w:val="255"/>
        </w:trPr>
        <w:tc>
          <w:tcPr>
            <w:tcW w:w="72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1F3" w:rsidRPr="00170869" w:rsidRDefault="004D1AA4" w:rsidP="004071F3">
            <w:pPr>
              <w:spacing w:after="0" w:line="240" w:lineRule="auto"/>
              <w:rPr>
                <w:rFonts w:ascii="Times New Roman" w:eastAsia="Times New Roman" w:hAnsi="Times New Roman" w:cs="Times New Roman"/>
                <w:b/>
                <w:bCs/>
                <w:lang w:eastAsia="ru-RU"/>
              </w:rPr>
            </w:pPr>
            <w:r w:rsidRPr="00170869">
              <w:rPr>
                <w:rFonts w:ascii="Times New Roman" w:eastAsia="Times New Roman" w:hAnsi="Times New Roman" w:cs="Times New Roman"/>
                <w:b/>
                <w:bCs/>
                <w:lang w:eastAsia="ru-RU"/>
              </w:rPr>
              <w:t xml:space="preserve">                         </w:t>
            </w:r>
            <w:r w:rsidR="004071F3" w:rsidRPr="00170869">
              <w:rPr>
                <w:rFonts w:ascii="Times New Roman" w:eastAsia="Times New Roman" w:hAnsi="Times New Roman" w:cs="Times New Roman"/>
                <w:b/>
                <w:bCs/>
                <w:lang w:eastAsia="ru-RU"/>
              </w:rPr>
              <w:t>Иные межбюджетные трансферты</w:t>
            </w:r>
          </w:p>
        </w:tc>
        <w:tc>
          <w:tcPr>
            <w:tcW w:w="2843" w:type="dxa"/>
            <w:tcBorders>
              <w:top w:val="single" w:sz="4" w:space="0" w:color="auto"/>
              <w:left w:val="nil"/>
              <w:bottom w:val="single" w:sz="4" w:space="0" w:color="auto"/>
              <w:right w:val="single" w:sz="4" w:space="0" w:color="auto"/>
            </w:tcBorders>
            <w:shd w:val="clear" w:color="auto" w:fill="auto"/>
            <w:vAlign w:val="center"/>
            <w:hideMark/>
          </w:tcPr>
          <w:p w:rsidR="004071F3" w:rsidRPr="00170869" w:rsidRDefault="00334867" w:rsidP="00B10F47">
            <w:pPr>
              <w:spacing w:after="0" w:line="240" w:lineRule="auto"/>
              <w:jc w:val="center"/>
              <w:rPr>
                <w:rFonts w:ascii="Times New Roman" w:eastAsia="Times New Roman" w:hAnsi="Times New Roman" w:cs="Times New Roman"/>
                <w:b/>
                <w:bCs/>
                <w:lang w:eastAsia="ru-RU"/>
              </w:rPr>
            </w:pPr>
            <w:r w:rsidRPr="00170869">
              <w:rPr>
                <w:rFonts w:ascii="Times New Roman" w:eastAsia="Times New Roman" w:hAnsi="Times New Roman" w:cs="Times New Roman"/>
                <w:b/>
                <w:bCs/>
                <w:lang w:eastAsia="ru-RU"/>
              </w:rPr>
              <w:t>41 671 448,00</w:t>
            </w:r>
          </w:p>
        </w:tc>
      </w:tr>
      <w:tr w:rsidR="00170869" w:rsidRPr="00170869" w:rsidTr="00472D83">
        <w:trPr>
          <w:trHeight w:val="890"/>
        </w:trPr>
        <w:tc>
          <w:tcPr>
            <w:tcW w:w="7222" w:type="dxa"/>
            <w:tcBorders>
              <w:top w:val="nil"/>
              <w:left w:val="single" w:sz="4" w:space="0" w:color="auto"/>
              <w:bottom w:val="nil"/>
              <w:right w:val="single" w:sz="4" w:space="0" w:color="auto"/>
            </w:tcBorders>
            <w:shd w:val="clear" w:color="auto" w:fill="auto"/>
            <w:vAlign w:val="center"/>
            <w:hideMark/>
          </w:tcPr>
          <w:p w:rsidR="004071F3" w:rsidRPr="00170869" w:rsidRDefault="004071F3" w:rsidP="004071F3">
            <w:pPr>
              <w:spacing w:after="0" w:line="240" w:lineRule="auto"/>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C71D2F" w:rsidRPr="00170869">
              <w:rPr>
                <w:rFonts w:ascii="Times New Roman" w:eastAsia="Times New Roman" w:hAnsi="Times New Roman" w:cs="Times New Roman"/>
                <w:lang w:eastAsia="ru-RU"/>
              </w:rPr>
              <w:t xml:space="preserve"> в том числе:</w:t>
            </w:r>
          </w:p>
        </w:tc>
        <w:tc>
          <w:tcPr>
            <w:tcW w:w="2843" w:type="dxa"/>
            <w:tcBorders>
              <w:top w:val="nil"/>
              <w:left w:val="nil"/>
              <w:bottom w:val="nil"/>
              <w:right w:val="single" w:sz="4" w:space="0" w:color="auto"/>
            </w:tcBorders>
            <w:shd w:val="clear" w:color="auto" w:fill="auto"/>
            <w:vAlign w:val="center"/>
            <w:hideMark/>
          </w:tcPr>
          <w:p w:rsidR="004071F3" w:rsidRPr="00170869" w:rsidRDefault="00012680" w:rsidP="00B10F47">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41 671 448,00</w:t>
            </w:r>
          </w:p>
        </w:tc>
      </w:tr>
      <w:tr w:rsidR="00170869" w:rsidRPr="00170869" w:rsidTr="00472D83">
        <w:trPr>
          <w:trHeight w:val="546"/>
        </w:trPr>
        <w:tc>
          <w:tcPr>
            <w:tcW w:w="7222" w:type="dxa"/>
            <w:tcBorders>
              <w:top w:val="nil"/>
              <w:left w:val="single" w:sz="4" w:space="0" w:color="auto"/>
              <w:bottom w:val="nil"/>
              <w:right w:val="single" w:sz="4" w:space="0" w:color="auto"/>
            </w:tcBorders>
            <w:shd w:val="clear" w:color="auto" w:fill="auto"/>
            <w:vAlign w:val="center"/>
          </w:tcPr>
          <w:p w:rsidR="009213AD" w:rsidRPr="00170869" w:rsidRDefault="00C71D2F" w:rsidP="00EA301B">
            <w:pPr>
              <w:autoSpaceDE w:val="0"/>
              <w:autoSpaceDN w:val="0"/>
              <w:adjustRightInd w:val="0"/>
              <w:spacing w:after="0" w:line="240" w:lineRule="auto"/>
              <w:rPr>
                <w:rFonts w:ascii="Times New Roman" w:hAnsi="Times New Roman" w:cs="Times New Roman"/>
              </w:rPr>
            </w:pPr>
            <w:r w:rsidRPr="00170869">
              <w:rPr>
                <w:rFonts w:ascii="Times New Roman" w:hAnsi="Times New Roman" w:cs="Times New Roman"/>
              </w:rPr>
              <w:t xml:space="preserve"> - </w:t>
            </w:r>
            <w:r w:rsidR="009213AD" w:rsidRPr="00170869">
              <w:rPr>
                <w:rFonts w:ascii="Times New Roman" w:hAnsi="Times New Roman" w:cs="Times New Roman"/>
              </w:rPr>
              <w:t>на  осуществление</w:t>
            </w:r>
            <w:r w:rsidR="00EA301B" w:rsidRPr="00170869">
              <w:rPr>
                <w:rFonts w:ascii="Times New Roman" w:hAnsi="Times New Roman" w:cs="Times New Roman"/>
              </w:rPr>
              <w:t xml:space="preserve"> внешнего муниципального контроля</w:t>
            </w:r>
          </w:p>
          <w:p w:rsidR="00835341" w:rsidRPr="00170869" w:rsidRDefault="00835341" w:rsidP="00EA301B">
            <w:pPr>
              <w:autoSpaceDE w:val="0"/>
              <w:autoSpaceDN w:val="0"/>
              <w:adjustRightInd w:val="0"/>
              <w:spacing w:after="0" w:line="240" w:lineRule="auto"/>
              <w:rPr>
                <w:rFonts w:ascii="Times New Roman" w:hAnsi="Times New Roman" w:cs="Times New Roman"/>
              </w:rPr>
            </w:pPr>
          </w:p>
          <w:p w:rsidR="00835341" w:rsidRPr="00170869" w:rsidRDefault="009213AD" w:rsidP="00EA301B">
            <w:pPr>
              <w:autoSpaceDE w:val="0"/>
              <w:autoSpaceDN w:val="0"/>
              <w:adjustRightInd w:val="0"/>
              <w:spacing w:after="0" w:line="240" w:lineRule="auto"/>
              <w:rPr>
                <w:rFonts w:ascii="Times New Roman" w:hAnsi="Times New Roman" w:cs="Times New Roman"/>
              </w:rPr>
            </w:pPr>
            <w:r w:rsidRPr="00170869">
              <w:rPr>
                <w:rFonts w:ascii="Times New Roman" w:hAnsi="Times New Roman" w:cs="Times New Roman"/>
              </w:rPr>
              <w:t xml:space="preserve"> - на осуществление внутреннего муниципального контроля   </w:t>
            </w:r>
          </w:p>
          <w:p w:rsidR="009213AD" w:rsidRPr="00170869" w:rsidRDefault="009213AD" w:rsidP="00EA301B">
            <w:pPr>
              <w:autoSpaceDE w:val="0"/>
              <w:autoSpaceDN w:val="0"/>
              <w:adjustRightInd w:val="0"/>
              <w:spacing w:after="0" w:line="240" w:lineRule="auto"/>
              <w:rPr>
                <w:rFonts w:ascii="Times New Roman" w:eastAsia="Times New Roman" w:hAnsi="Times New Roman" w:cs="Times New Roman"/>
                <w:lang w:eastAsia="ru-RU"/>
              </w:rPr>
            </w:pPr>
            <w:r w:rsidRPr="00170869">
              <w:rPr>
                <w:rFonts w:ascii="Times New Roman" w:hAnsi="Times New Roman" w:cs="Times New Roman"/>
              </w:rPr>
              <w:t xml:space="preserve">                        </w:t>
            </w:r>
          </w:p>
        </w:tc>
        <w:tc>
          <w:tcPr>
            <w:tcW w:w="2843" w:type="dxa"/>
            <w:tcBorders>
              <w:top w:val="nil"/>
              <w:left w:val="nil"/>
              <w:bottom w:val="nil"/>
              <w:right w:val="single" w:sz="4" w:space="0" w:color="auto"/>
            </w:tcBorders>
            <w:shd w:val="clear" w:color="auto" w:fill="auto"/>
            <w:vAlign w:val="center"/>
          </w:tcPr>
          <w:p w:rsidR="00EA301B" w:rsidRPr="00170869" w:rsidRDefault="00B35DF7" w:rsidP="004071F3">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148 914,00</w:t>
            </w:r>
          </w:p>
          <w:p w:rsidR="00D65695" w:rsidRPr="00170869" w:rsidRDefault="00D65695" w:rsidP="004071F3">
            <w:pPr>
              <w:spacing w:after="0" w:line="240" w:lineRule="auto"/>
              <w:jc w:val="center"/>
              <w:rPr>
                <w:rFonts w:ascii="Times New Roman" w:eastAsia="Times New Roman" w:hAnsi="Times New Roman" w:cs="Times New Roman"/>
                <w:lang w:eastAsia="ru-RU"/>
              </w:rPr>
            </w:pPr>
          </w:p>
          <w:p w:rsidR="00D65695" w:rsidRPr="00170869" w:rsidRDefault="005352D2" w:rsidP="006236DE">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4</w:t>
            </w:r>
            <w:r w:rsidR="006236DE" w:rsidRPr="00170869">
              <w:rPr>
                <w:rFonts w:ascii="Times New Roman" w:eastAsia="Times New Roman" w:hAnsi="Times New Roman" w:cs="Times New Roman"/>
                <w:lang w:eastAsia="ru-RU"/>
              </w:rPr>
              <w:t> 142,00</w:t>
            </w:r>
          </w:p>
        </w:tc>
      </w:tr>
      <w:tr w:rsidR="00170869" w:rsidRPr="00170869" w:rsidTr="00472D83">
        <w:trPr>
          <w:trHeight w:val="582"/>
        </w:trPr>
        <w:tc>
          <w:tcPr>
            <w:tcW w:w="7222" w:type="dxa"/>
            <w:tcBorders>
              <w:top w:val="nil"/>
              <w:left w:val="single" w:sz="4" w:space="0" w:color="auto"/>
              <w:bottom w:val="nil"/>
              <w:right w:val="single" w:sz="4" w:space="0" w:color="auto"/>
            </w:tcBorders>
            <w:shd w:val="clear" w:color="auto" w:fill="auto"/>
            <w:vAlign w:val="center"/>
          </w:tcPr>
          <w:p w:rsidR="007E16A3" w:rsidRPr="00170869" w:rsidRDefault="00D87199" w:rsidP="007E16A3">
            <w:pPr>
              <w:autoSpaceDE w:val="0"/>
              <w:autoSpaceDN w:val="0"/>
              <w:adjustRightInd w:val="0"/>
              <w:spacing w:after="0" w:line="240" w:lineRule="auto"/>
              <w:jc w:val="both"/>
              <w:rPr>
                <w:rFonts w:ascii="Times New Roman" w:hAnsi="Times New Roman" w:cs="Times New Roman"/>
              </w:rPr>
            </w:pPr>
            <w:r w:rsidRPr="00170869">
              <w:rPr>
                <w:rFonts w:ascii="Times New Roman" w:hAnsi="Times New Roman" w:cs="Times New Roman"/>
              </w:rPr>
              <w:t xml:space="preserve"> </w:t>
            </w:r>
            <w:r w:rsidR="00C71D2F" w:rsidRPr="00170869">
              <w:rPr>
                <w:rFonts w:ascii="Times New Roman" w:hAnsi="Times New Roman" w:cs="Times New Roman"/>
              </w:rPr>
              <w:t xml:space="preserve">- </w:t>
            </w:r>
            <w:r w:rsidR="007E16A3" w:rsidRPr="00170869">
              <w:rPr>
                <w:rFonts w:ascii="Times New Roman" w:hAnsi="Times New Roman" w:cs="Times New Roman"/>
              </w:rPr>
              <w:t xml:space="preserve">создание условий для организации досуга и обеспечения жителей поселения </w:t>
            </w:r>
            <w:r w:rsidR="00627DDC" w:rsidRPr="00170869">
              <w:rPr>
                <w:rFonts w:ascii="Times New Roman" w:hAnsi="Times New Roman" w:cs="Times New Roman"/>
              </w:rPr>
              <w:t xml:space="preserve">  </w:t>
            </w:r>
            <w:r w:rsidR="00835341" w:rsidRPr="00170869">
              <w:rPr>
                <w:rFonts w:ascii="Times New Roman" w:hAnsi="Times New Roman" w:cs="Times New Roman"/>
              </w:rPr>
              <w:t>услугами организаций культуры</w:t>
            </w:r>
          </w:p>
          <w:p w:rsidR="00EA301B" w:rsidRPr="00170869" w:rsidRDefault="00EA301B" w:rsidP="00EA301B">
            <w:pPr>
              <w:autoSpaceDE w:val="0"/>
              <w:autoSpaceDN w:val="0"/>
              <w:adjustRightInd w:val="0"/>
              <w:spacing w:after="0" w:line="240" w:lineRule="auto"/>
              <w:rPr>
                <w:rFonts w:ascii="Times New Roman" w:eastAsia="Times New Roman" w:hAnsi="Times New Roman" w:cs="Times New Roman"/>
                <w:lang w:eastAsia="ru-RU"/>
              </w:rPr>
            </w:pPr>
          </w:p>
        </w:tc>
        <w:tc>
          <w:tcPr>
            <w:tcW w:w="2843" w:type="dxa"/>
            <w:tcBorders>
              <w:top w:val="nil"/>
              <w:left w:val="nil"/>
              <w:bottom w:val="nil"/>
              <w:right w:val="single" w:sz="4" w:space="0" w:color="auto"/>
            </w:tcBorders>
            <w:shd w:val="clear" w:color="auto" w:fill="auto"/>
            <w:vAlign w:val="center"/>
          </w:tcPr>
          <w:p w:rsidR="00EA301B" w:rsidRPr="00170869" w:rsidRDefault="00FF2BB2" w:rsidP="004071F3">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2</w:t>
            </w:r>
            <w:r w:rsidR="00FE1C52" w:rsidRPr="00170869">
              <w:rPr>
                <w:rFonts w:ascii="Times New Roman" w:eastAsia="Times New Roman" w:hAnsi="Times New Roman" w:cs="Times New Roman"/>
                <w:lang w:eastAsia="ru-RU"/>
              </w:rPr>
              <w:t xml:space="preserve"> 175</w:t>
            </w:r>
            <w:r w:rsidR="001F4BC7" w:rsidRPr="00170869">
              <w:rPr>
                <w:rFonts w:ascii="Times New Roman" w:eastAsia="Times New Roman" w:hAnsi="Times New Roman" w:cs="Times New Roman"/>
                <w:lang w:eastAsia="ru-RU"/>
              </w:rPr>
              <w:t xml:space="preserve"> 000,00</w:t>
            </w:r>
          </w:p>
        </w:tc>
      </w:tr>
      <w:tr w:rsidR="00170869" w:rsidRPr="00170869" w:rsidTr="00472D83">
        <w:trPr>
          <w:trHeight w:val="269"/>
        </w:trPr>
        <w:tc>
          <w:tcPr>
            <w:tcW w:w="7222" w:type="dxa"/>
            <w:tcBorders>
              <w:top w:val="nil"/>
              <w:left w:val="single" w:sz="4" w:space="0" w:color="auto"/>
              <w:bottom w:val="nil"/>
              <w:right w:val="single" w:sz="4" w:space="0" w:color="auto"/>
            </w:tcBorders>
            <w:shd w:val="clear" w:color="auto" w:fill="auto"/>
            <w:vAlign w:val="center"/>
          </w:tcPr>
          <w:p w:rsidR="007E16A3" w:rsidRPr="00170869" w:rsidRDefault="007E16A3" w:rsidP="007E16A3">
            <w:pPr>
              <w:autoSpaceDE w:val="0"/>
              <w:autoSpaceDN w:val="0"/>
              <w:adjustRightInd w:val="0"/>
              <w:spacing w:after="0" w:line="240" w:lineRule="auto"/>
              <w:jc w:val="both"/>
              <w:rPr>
                <w:rFonts w:ascii="Times New Roman" w:hAnsi="Times New Roman" w:cs="Times New Roman"/>
              </w:rPr>
            </w:pPr>
            <w:r w:rsidRPr="00170869">
              <w:rPr>
                <w:rFonts w:ascii="Times New Roman" w:hAnsi="Times New Roman" w:cs="Times New Roman"/>
              </w:rPr>
              <w:t xml:space="preserve"> </w:t>
            </w:r>
            <w:r w:rsidR="00C71D2F" w:rsidRPr="00170869">
              <w:rPr>
                <w:rFonts w:ascii="Times New Roman" w:hAnsi="Times New Roman" w:cs="Times New Roman"/>
              </w:rPr>
              <w:t xml:space="preserve">- </w:t>
            </w:r>
            <w:r w:rsidRPr="00170869">
              <w:rPr>
                <w:rFonts w:ascii="Times New Roman" w:hAnsi="Times New Roman" w:cs="Times New Roman"/>
              </w:rPr>
              <w:t>обеспечение первичных мер пожарной безопасности в границ</w:t>
            </w:r>
            <w:r w:rsidR="00835341" w:rsidRPr="00170869">
              <w:rPr>
                <w:rFonts w:ascii="Times New Roman" w:hAnsi="Times New Roman" w:cs="Times New Roman"/>
              </w:rPr>
              <w:t>ах населенных пунктов поселения</w:t>
            </w:r>
          </w:p>
          <w:p w:rsidR="00DF5699" w:rsidRPr="00170869" w:rsidRDefault="00DF5699" w:rsidP="007E16A3">
            <w:pPr>
              <w:autoSpaceDE w:val="0"/>
              <w:autoSpaceDN w:val="0"/>
              <w:adjustRightInd w:val="0"/>
              <w:spacing w:after="0" w:line="240" w:lineRule="auto"/>
              <w:jc w:val="both"/>
              <w:rPr>
                <w:rFonts w:ascii="Times New Roman" w:hAnsi="Times New Roman" w:cs="Times New Roman"/>
              </w:rPr>
            </w:pPr>
          </w:p>
          <w:p w:rsidR="00DF5699" w:rsidRPr="00170869" w:rsidRDefault="00DF5699" w:rsidP="007E16A3">
            <w:pPr>
              <w:autoSpaceDE w:val="0"/>
              <w:autoSpaceDN w:val="0"/>
              <w:adjustRightInd w:val="0"/>
              <w:spacing w:after="0" w:line="240" w:lineRule="auto"/>
              <w:jc w:val="both"/>
              <w:rPr>
                <w:rFonts w:ascii="Times New Roman" w:hAnsi="Times New Roman" w:cs="Times New Roman"/>
              </w:rPr>
            </w:pPr>
            <w:r w:rsidRPr="00170869">
              <w:rPr>
                <w:rFonts w:ascii="Times New Roman" w:hAnsi="Times New Roman" w:cs="Times New Roman"/>
              </w:rPr>
              <w:t>- на мероприятия в сфере дорожного хозяйства</w:t>
            </w:r>
          </w:p>
          <w:p w:rsidR="00EA301B" w:rsidRPr="00170869" w:rsidRDefault="00EA301B" w:rsidP="00EA301B">
            <w:pPr>
              <w:autoSpaceDE w:val="0"/>
              <w:autoSpaceDN w:val="0"/>
              <w:adjustRightInd w:val="0"/>
              <w:spacing w:after="0" w:line="240" w:lineRule="auto"/>
              <w:rPr>
                <w:rFonts w:ascii="Times New Roman" w:hAnsi="Times New Roman" w:cs="Times New Roman"/>
              </w:rPr>
            </w:pPr>
          </w:p>
          <w:p w:rsidR="003A0EF6" w:rsidRPr="00170869" w:rsidRDefault="005352D2" w:rsidP="00083E01">
            <w:pPr>
              <w:autoSpaceDE w:val="0"/>
              <w:autoSpaceDN w:val="0"/>
              <w:adjustRightInd w:val="0"/>
              <w:spacing w:after="0" w:line="240" w:lineRule="auto"/>
              <w:rPr>
                <w:rFonts w:ascii="Times New Roman" w:hAnsi="Times New Roman" w:cs="Times New Roman"/>
              </w:rPr>
            </w:pPr>
            <w:r w:rsidRPr="00170869">
              <w:rPr>
                <w:rFonts w:ascii="Times New Roman" w:hAnsi="Times New Roman" w:cs="Times New Roman"/>
              </w:rPr>
              <w:lastRenderedPageBreak/>
              <w:t>- н</w:t>
            </w:r>
            <w:r w:rsidR="0039188E" w:rsidRPr="00170869">
              <w:rPr>
                <w:rFonts w:ascii="Times New Roman" w:hAnsi="Times New Roman" w:cs="Times New Roman"/>
              </w:rPr>
              <w:t>а мероприятия по  жилищно-коммунальному хозяйству</w:t>
            </w:r>
            <w:r w:rsidRPr="00170869">
              <w:rPr>
                <w:rFonts w:ascii="Times New Roman" w:hAnsi="Times New Roman" w:cs="Times New Roman"/>
              </w:rPr>
              <w:t xml:space="preserve">  </w:t>
            </w:r>
          </w:p>
        </w:tc>
        <w:tc>
          <w:tcPr>
            <w:tcW w:w="2843" w:type="dxa"/>
            <w:tcBorders>
              <w:top w:val="nil"/>
              <w:left w:val="nil"/>
              <w:bottom w:val="nil"/>
              <w:right w:val="single" w:sz="4" w:space="0" w:color="auto"/>
            </w:tcBorders>
            <w:shd w:val="clear" w:color="auto" w:fill="auto"/>
            <w:vAlign w:val="center"/>
          </w:tcPr>
          <w:p w:rsidR="00EA301B" w:rsidRPr="00170869" w:rsidRDefault="00FF2BB2" w:rsidP="00DE741E">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lastRenderedPageBreak/>
              <w:t>640</w:t>
            </w:r>
            <w:r w:rsidR="001F4BC7" w:rsidRPr="00170869">
              <w:rPr>
                <w:rFonts w:ascii="Times New Roman" w:eastAsia="Times New Roman" w:hAnsi="Times New Roman" w:cs="Times New Roman"/>
                <w:lang w:eastAsia="ru-RU"/>
              </w:rPr>
              <w:t> 000,00</w:t>
            </w:r>
          </w:p>
          <w:p w:rsidR="005352D2" w:rsidRPr="00170869" w:rsidRDefault="005352D2" w:rsidP="00DE741E">
            <w:pPr>
              <w:spacing w:after="0" w:line="240" w:lineRule="auto"/>
              <w:jc w:val="center"/>
              <w:rPr>
                <w:rFonts w:ascii="Times New Roman" w:eastAsia="Times New Roman" w:hAnsi="Times New Roman" w:cs="Times New Roman"/>
                <w:lang w:eastAsia="ru-RU"/>
              </w:rPr>
            </w:pPr>
          </w:p>
          <w:p w:rsidR="005352D2" w:rsidRPr="00170869" w:rsidRDefault="0072668A" w:rsidP="00DE741E">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9 954 100,00</w:t>
            </w:r>
          </w:p>
          <w:p w:rsidR="005352D2" w:rsidRPr="00170869" w:rsidRDefault="00627DDC" w:rsidP="00DE741E">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 xml:space="preserve">                                                                                                                                                                                                                                                                                                                                                                                                                                                                                                                                                                                                                                                                                                            </w:t>
            </w:r>
            <w:r w:rsidR="00B35DF7" w:rsidRPr="00170869">
              <w:rPr>
                <w:rFonts w:ascii="Times New Roman" w:eastAsia="Times New Roman" w:hAnsi="Times New Roman" w:cs="Times New Roman"/>
                <w:lang w:eastAsia="ru-RU"/>
              </w:rPr>
              <w:t>20 949 292,00</w:t>
            </w:r>
          </w:p>
          <w:p w:rsidR="00DF5699" w:rsidRPr="00170869" w:rsidRDefault="00DF5699" w:rsidP="00DE741E">
            <w:pPr>
              <w:spacing w:after="0" w:line="240" w:lineRule="auto"/>
              <w:jc w:val="center"/>
              <w:rPr>
                <w:rFonts w:ascii="Times New Roman" w:eastAsia="Times New Roman" w:hAnsi="Times New Roman" w:cs="Times New Roman"/>
                <w:lang w:eastAsia="ru-RU"/>
              </w:rPr>
            </w:pPr>
          </w:p>
        </w:tc>
      </w:tr>
      <w:tr w:rsidR="008B50BA" w:rsidRPr="00170869" w:rsidTr="00083E01">
        <w:trPr>
          <w:trHeight w:val="90"/>
        </w:trPr>
        <w:tc>
          <w:tcPr>
            <w:tcW w:w="7222" w:type="dxa"/>
            <w:tcBorders>
              <w:top w:val="nil"/>
              <w:left w:val="single" w:sz="4" w:space="0" w:color="auto"/>
              <w:bottom w:val="single" w:sz="4" w:space="0" w:color="auto"/>
              <w:right w:val="single" w:sz="4" w:space="0" w:color="auto"/>
            </w:tcBorders>
            <w:shd w:val="clear" w:color="auto" w:fill="auto"/>
            <w:vAlign w:val="center"/>
          </w:tcPr>
          <w:p w:rsidR="008B50BA" w:rsidRPr="00170869" w:rsidRDefault="008B50BA" w:rsidP="007E16A3">
            <w:pPr>
              <w:autoSpaceDE w:val="0"/>
              <w:autoSpaceDN w:val="0"/>
              <w:adjustRightInd w:val="0"/>
              <w:spacing w:after="0" w:line="240" w:lineRule="auto"/>
              <w:jc w:val="both"/>
              <w:rPr>
                <w:rFonts w:ascii="Times New Roman" w:hAnsi="Times New Roman" w:cs="Times New Roman"/>
              </w:rPr>
            </w:pPr>
            <w:r w:rsidRPr="00170869">
              <w:rPr>
                <w:rFonts w:ascii="Times New Roman" w:hAnsi="Times New Roman" w:cs="Times New Roman"/>
              </w:rPr>
              <w:lastRenderedPageBreak/>
              <w:t>- прочие бюджетные учреждения</w:t>
            </w:r>
          </w:p>
        </w:tc>
        <w:tc>
          <w:tcPr>
            <w:tcW w:w="2843" w:type="dxa"/>
            <w:tcBorders>
              <w:top w:val="nil"/>
              <w:left w:val="nil"/>
              <w:bottom w:val="single" w:sz="4" w:space="0" w:color="auto"/>
              <w:right w:val="single" w:sz="4" w:space="0" w:color="auto"/>
            </w:tcBorders>
            <w:shd w:val="clear" w:color="auto" w:fill="auto"/>
            <w:vAlign w:val="center"/>
          </w:tcPr>
          <w:p w:rsidR="008B50BA" w:rsidRPr="00170869" w:rsidRDefault="003B1763" w:rsidP="004071F3">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7 800</w:t>
            </w:r>
            <w:r w:rsidR="00C23625" w:rsidRPr="00170869">
              <w:rPr>
                <w:rFonts w:ascii="Times New Roman" w:eastAsia="Times New Roman" w:hAnsi="Times New Roman" w:cs="Times New Roman"/>
                <w:lang w:eastAsia="ru-RU"/>
              </w:rPr>
              <w:t xml:space="preserve"> </w:t>
            </w:r>
            <w:r w:rsidR="001F4BC7" w:rsidRPr="00170869">
              <w:rPr>
                <w:rFonts w:ascii="Times New Roman" w:eastAsia="Times New Roman" w:hAnsi="Times New Roman" w:cs="Times New Roman"/>
                <w:lang w:eastAsia="ru-RU"/>
              </w:rPr>
              <w:t>000,00</w:t>
            </w:r>
          </w:p>
        </w:tc>
      </w:tr>
    </w:tbl>
    <w:p w:rsidR="004F7904" w:rsidRPr="00170869" w:rsidRDefault="004F7904" w:rsidP="004071F3">
      <w:pPr>
        <w:autoSpaceDE w:val="0"/>
        <w:autoSpaceDN w:val="0"/>
        <w:adjustRightInd w:val="0"/>
        <w:spacing w:after="0" w:line="240" w:lineRule="auto"/>
        <w:rPr>
          <w:rFonts w:ascii="Times New Roman" w:eastAsia="Times New Roman" w:hAnsi="Times New Roman" w:cs="Times New Roman"/>
          <w:sz w:val="24"/>
          <w:szCs w:val="24"/>
          <w:lang w:eastAsia="ru-RU"/>
        </w:rPr>
      </w:pPr>
    </w:p>
    <w:p w:rsidR="00E450D0" w:rsidRPr="00170869" w:rsidRDefault="00E450D0" w:rsidP="004071F3">
      <w:pPr>
        <w:autoSpaceDE w:val="0"/>
        <w:autoSpaceDN w:val="0"/>
        <w:adjustRightInd w:val="0"/>
        <w:spacing w:after="0" w:line="240" w:lineRule="auto"/>
        <w:rPr>
          <w:rFonts w:ascii="Times New Roman" w:eastAsia="Times New Roman" w:hAnsi="Times New Roman" w:cs="Times New Roman"/>
          <w:sz w:val="24"/>
          <w:szCs w:val="24"/>
          <w:lang w:eastAsia="ru-RU"/>
        </w:rPr>
      </w:pPr>
    </w:p>
    <w:p w:rsidR="00282DEB" w:rsidRPr="00170869" w:rsidRDefault="00BF4FC0" w:rsidP="00282DEB">
      <w:pPr>
        <w:spacing w:after="0" w:line="264" w:lineRule="auto"/>
        <w:ind w:firstLine="709"/>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sz w:val="24"/>
          <w:szCs w:val="24"/>
          <w:lang w:eastAsia="ru-RU"/>
        </w:rPr>
        <w:t xml:space="preserve">             </w:t>
      </w:r>
      <w:r w:rsidR="00306CE3" w:rsidRPr="00170869">
        <w:rPr>
          <w:rFonts w:ascii="Times New Roman" w:eastAsia="Times New Roman" w:hAnsi="Times New Roman" w:cs="Times New Roman"/>
          <w:sz w:val="24"/>
          <w:szCs w:val="24"/>
          <w:lang w:eastAsia="ru-RU"/>
        </w:rPr>
        <w:t xml:space="preserve">                </w:t>
      </w:r>
      <w:r w:rsidR="00282DEB" w:rsidRPr="00170869">
        <w:rPr>
          <w:rFonts w:ascii="Times New Roman" w:eastAsia="Times New Roman" w:hAnsi="Times New Roman" w:cs="Times New Roman"/>
          <w:sz w:val="24"/>
          <w:szCs w:val="24"/>
          <w:lang w:eastAsia="ru-RU"/>
        </w:rPr>
        <w:t xml:space="preserve"> </w:t>
      </w:r>
      <w:r w:rsidR="00282DEB" w:rsidRPr="00170869">
        <w:rPr>
          <w:rFonts w:ascii="Times New Roman" w:eastAsia="Times New Roman" w:hAnsi="Times New Roman" w:cs="Times New Roman"/>
          <w:b/>
          <w:sz w:val="24"/>
          <w:szCs w:val="24"/>
          <w:lang w:eastAsia="ru-RU"/>
        </w:rPr>
        <w:t xml:space="preserve"> Параметры бюджета района в абсолютном выражении</w:t>
      </w:r>
    </w:p>
    <w:p w:rsidR="00282DEB" w:rsidRPr="00170869" w:rsidRDefault="00282DEB" w:rsidP="00357EFD">
      <w:pPr>
        <w:spacing w:after="0" w:line="264" w:lineRule="auto"/>
        <w:ind w:firstLine="709"/>
        <w:rPr>
          <w:rFonts w:ascii="Times New Roman" w:eastAsia="Times New Roman" w:hAnsi="Times New Roman" w:cs="Times New Roman"/>
          <w:sz w:val="24"/>
          <w:szCs w:val="24"/>
          <w:lang w:eastAsia="ru-RU"/>
        </w:rPr>
      </w:pPr>
    </w:p>
    <w:p w:rsidR="00BF4FC0" w:rsidRPr="00170869" w:rsidRDefault="00552C9C" w:rsidP="00357EFD">
      <w:pPr>
        <w:spacing w:after="0" w:line="264" w:lineRule="auto"/>
        <w:ind w:firstLine="709"/>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 состоянию на 1 января 20</w:t>
      </w:r>
      <w:r w:rsidR="00492405" w:rsidRPr="00170869">
        <w:rPr>
          <w:rFonts w:ascii="Times New Roman" w:eastAsia="Times New Roman" w:hAnsi="Times New Roman" w:cs="Times New Roman"/>
          <w:sz w:val="24"/>
          <w:szCs w:val="24"/>
          <w:lang w:eastAsia="ru-RU"/>
        </w:rPr>
        <w:t>2</w:t>
      </w:r>
      <w:r w:rsidR="00E30892" w:rsidRPr="00170869">
        <w:rPr>
          <w:rFonts w:ascii="Times New Roman" w:eastAsia="Times New Roman" w:hAnsi="Times New Roman" w:cs="Times New Roman"/>
          <w:sz w:val="24"/>
          <w:szCs w:val="24"/>
          <w:lang w:eastAsia="ru-RU"/>
        </w:rPr>
        <w:t>4</w:t>
      </w:r>
      <w:r w:rsidR="00BF4FC0" w:rsidRPr="00170869">
        <w:rPr>
          <w:rFonts w:ascii="Times New Roman" w:eastAsia="Times New Roman" w:hAnsi="Times New Roman" w:cs="Times New Roman"/>
          <w:sz w:val="24"/>
          <w:szCs w:val="24"/>
          <w:lang w:eastAsia="ru-RU"/>
        </w:rPr>
        <w:t xml:space="preserve"> года численность постоянного населения </w:t>
      </w:r>
      <w:r w:rsidR="004B36C7" w:rsidRPr="00170869">
        <w:rPr>
          <w:rFonts w:ascii="Times New Roman" w:eastAsia="Times New Roman" w:hAnsi="Times New Roman" w:cs="Times New Roman"/>
          <w:sz w:val="24"/>
          <w:szCs w:val="24"/>
          <w:lang w:eastAsia="ru-RU"/>
        </w:rPr>
        <w:t>Трубчевского муниципального района состави</w:t>
      </w:r>
      <w:r w:rsidR="006A15ED" w:rsidRPr="00170869">
        <w:rPr>
          <w:rFonts w:ascii="Times New Roman" w:eastAsia="Times New Roman" w:hAnsi="Times New Roman" w:cs="Times New Roman"/>
          <w:sz w:val="24"/>
          <w:szCs w:val="24"/>
          <w:lang w:eastAsia="ru-RU"/>
        </w:rPr>
        <w:t>ла 32 658</w:t>
      </w:r>
      <w:r w:rsidR="004B36C7" w:rsidRPr="00170869">
        <w:rPr>
          <w:rFonts w:ascii="Times New Roman" w:eastAsia="Times New Roman" w:hAnsi="Times New Roman" w:cs="Times New Roman"/>
          <w:sz w:val="24"/>
          <w:szCs w:val="24"/>
          <w:lang w:eastAsia="ru-RU"/>
        </w:rPr>
        <w:t xml:space="preserve"> человек. Удельн</w:t>
      </w:r>
      <w:r w:rsidR="00804DF7" w:rsidRPr="00170869">
        <w:rPr>
          <w:rFonts w:ascii="Times New Roman" w:eastAsia="Times New Roman" w:hAnsi="Times New Roman" w:cs="Times New Roman"/>
          <w:sz w:val="24"/>
          <w:szCs w:val="24"/>
          <w:lang w:eastAsia="ru-RU"/>
        </w:rPr>
        <w:t xml:space="preserve">ый вес городского населения </w:t>
      </w:r>
      <w:r w:rsidR="006A15ED" w:rsidRPr="00170869">
        <w:rPr>
          <w:rFonts w:ascii="Times New Roman" w:eastAsia="Times New Roman" w:hAnsi="Times New Roman" w:cs="Times New Roman"/>
          <w:sz w:val="24"/>
          <w:szCs w:val="24"/>
          <w:lang w:eastAsia="ru-RU"/>
        </w:rPr>
        <w:t>57,6 %, сельского населения  42,4</w:t>
      </w:r>
      <w:r w:rsidR="004B36C7" w:rsidRPr="00170869">
        <w:rPr>
          <w:rFonts w:ascii="Times New Roman" w:eastAsia="Times New Roman" w:hAnsi="Times New Roman" w:cs="Times New Roman"/>
          <w:sz w:val="24"/>
          <w:szCs w:val="24"/>
          <w:lang w:eastAsia="ru-RU"/>
        </w:rPr>
        <w:t>%.</w:t>
      </w:r>
    </w:p>
    <w:p w:rsidR="004B36C7" w:rsidRPr="00170869" w:rsidRDefault="004B36C7" w:rsidP="00CA237F">
      <w:pPr>
        <w:spacing w:after="0" w:line="264"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Основным источником </w:t>
      </w:r>
      <w:r w:rsidR="00234326" w:rsidRPr="00170869">
        <w:rPr>
          <w:rFonts w:ascii="Times New Roman" w:eastAsia="Times New Roman" w:hAnsi="Times New Roman" w:cs="Times New Roman"/>
          <w:sz w:val="24"/>
          <w:szCs w:val="24"/>
          <w:lang w:eastAsia="ru-RU"/>
        </w:rPr>
        <w:t>формирования собственных доходов бюджета района является налог н</w:t>
      </w:r>
      <w:r w:rsidR="00CD392D" w:rsidRPr="00170869">
        <w:rPr>
          <w:rFonts w:ascii="Times New Roman" w:eastAsia="Times New Roman" w:hAnsi="Times New Roman" w:cs="Times New Roman"/>
          <w:sz w:val="24"/>
          <w:szCs w:val="24"/>
          <w:lang w:eastAsia="ru-RU"/>
        </w:rPr>
        <w:t>а доходы физических лиц. В 20</w:t>
      </w:r>
      <w:r w:rsidR="001A0B0B" w:rsidRPr="00170869">
        <w:rPr>
          <w:rFonts w:ascii="Times New Roman" w:eastAsia="Times New Roman" w:hAnsi="Times New Roman" w:cs="Times New Roman"/>
          <w:sz w:val="24"/>
          <w:szCs w:val="24"/>
          <w:lang w:eastAsia="ru-RU"/>
        </w:rPr>
        <w:t>25</w:t>
      </w:r>
      <w:r w:rsidR="00A102C9" w:rsidRPr="00170869">
        <w:rPr>
          <w:rFonts w:ascii="Times New Roman" w:eastAsia="Times New Roman" w:hAnsi="Times New Roman" w:cs="Times New Roman"/>
          <w:sz w:val="24"/>
          <w:szCs w:val="24"/>
          <w:lang w:eastAsia="ru-RU"/>
        </w:rPr>
        <w:t xml:space="preserve"> </w:t>
      </w:r>
      <w:r w:rsidR="00234326" w:rsidRPr="00170869">
        <w:rPr>
          <w:rFonts w:ascii="Times New Roman" w:eastAsia="Times New Roman" w:hAnsi="Times New Roman" w:cs="Times New Roman"/>
          <w:sz w:val="24"/>
          <w:szCs w:val="24"/>
          <w:lang w:eastAsia="ru-RU"/>
        </w:rPr>
        <w:t>году поступления налога на доходы физических лиц</w:t>
      </w:r>
      <w:r w:rsidR="00052167" w:rsidRPr="00170869">
        <w:rPr>
          <w:rFonts w:ascii="Times New Roman" w:eastAsia="Times New Roman" w:hAnsi="Times New Roman" w:cs="Times New Roman"/>
          <w:sz w:val="24"/>
          <w:szCs w:val="24"/>
          <w:lang w:eastAsia="ru-RU"/>
        </w:rPr>
        <w:t xml:space="preserve"> составят </w:t>
      </w:r>
      <w:r w:rsidR="00340D5D" w:rsidRPr="00170869">
        <w:rPr>
          <w:rFonts w:ascii="Times New Roman" w:eastAsia="Times New Roman" w:hAnsi="Times New Roman" w:cs="Times New Roman"/>
          <w:sz w:val="24"/>
          <w:szCs w:val="24"/>
          <w:lang w:eastAsia="ru-RU"/>
        </w:rPr>
        <w:t>203 121</w:t>
      </w:r>
      <w:r w:rsidR="00061696" w:rsidRPr="00170869">
        <w:rPr>
          <w:rFonts w:ascii="Times New Roman" w:eastAsia="Times New Roman" w:hAnsi="Times New Roman" w:cs="Times New Roman"/>
          <w:sz w:val="24"/>
          <w:szCs w:val="24"/>
          <w:lang w:eastAsia="ru-RU"/>
        </w:rPr>
        <w:t> 000,00</w:t>
      </w:r>
      <w:r w:rsidR="00052167" w:rsidRPr="00170869">
        <w:rPr>
          <w:rFonts w:ascii="Times New Roman" w:eastAsia="Times New Roman" w:hAnsi="Times New Roman" w:cs="Times New Roman"/>
          <w:sz w:val="24"/>
          <w:szCs w:val="24"/>
          <w:lang w:eastAsia="ru-RU"/>
        </w:rPr>
        <w:t xml:space="preserve"> </w:t>
      </w:r>
      <w:r w:rsidR="0025612A" w:rsidRPr="00170869">
        <w:rPr>
          <w:rFonts w:ascii="Times New Roman" w:eastAsia="Times New Roman" w:hAnsi="Times New Roman" w:cs="Times New Roman"/>
          <w:sz w:val="24"/>
          <w:szCs w:val="24"/>
          <w:lang w:eastAsia="ru-RU"/>
        </w:rPr>
        <w:t xml:space="preserve">или </w:t>
      </w:r>
      <w:r w:rsidR="00340D5D" w:rsidRPr="00170869">
        <w:rPr>
          <w:rFonts w:ascii="Times New Roman" w:eastAsia="Times New Roman" w:hAnsi="Times New Roman" w:cs="Times New Roman"/>
          <w:sz w:val="24"/>
          <w:szCs w:val="24"/>
          <w:lang w:eastAsia="ru-RU"/>
        </w:rPr>
        <w:t>86,7</w:t>
      </w:r>
      <w:r w:rsidR="00B51106" w:rsidRPr="00170869">
        <w:rPr>
          <w:rFonts w:ascii="Times New Roman" w:eastAsia="Times New Roman" w:hAnsi="Times New Roman" w:cs="Times New Roman"/>
          <w:sz w:val="24"/>
          <w:szCs w:val="24"/>
          <w:lang w:eastAsia="ru-RU"/>
        </w:rPr>
        <w:t xml:space="preserve"> </w:t>
      </w:r>
      <w:r w:rsidR="00234326" w:rsidRPr="00170869">
        <w:rPr>
          <w:rFonts w:ascii="Times New Roman" w:eastAsia="Times New Roman" w:hAnsi="Times New Roman" w:cs="Times New Roman"/>
          <w:sz w:val="24"/>
          <w:szCs w:val="24"/>
          <w:lang w:eastAsia="ru-RU"/>
        </w:rPr>
        <w:t xml:space="preserve">% от всех налоговых и неналоговых доходов, который платят </w:t>
      </w:r>
      <w:r w:rsidR="00954997" w:rsidRPr="00170869">
        <w:rPr>
          <w:rFonts w:ascii="Times New Roman" w:eastAsia="Times New Roman" w:hAnsi="Times New Roman" w:cs="Times New Roman"/>
          <w:sz w:val="24"/>
          <w:szCs w:val="24"/>
          <w:lang w:eastAsia="ru-RU"/>
        </w:rPr>
        <w:t>14</w:t>
      </w:r>
      <w:r w:rsidR="00123075" w:rsidRPr="00170869">
        <w:rPr>
          <w:rFonts w:ascii="Times New Roman" w:eastAsia="Times New Roman" w:hAnsi="Times New Roman" w:cs="Times New Roman"/>
          <w:sz w:val="24"/>
          <w:szCs w:val="24"/>
          <w:lang w:eastAsia="ru-RU"/>
        </w:rPr>
        <w:t>25</w:t>
      </w:r>
      <w:r w:rsidR="00F418A3" w:rsidRPr="00170869">
        <w:rPr>
          <w:rFonts w:ascii="Times New Roman" w:eastAsia="Times New Roman" w:hAnsi="Times New Roman" w:cs="Times New Roman"/>
          <w:sz w:val="24"/>
          <w:szCs w:val="24"/>
          <w:lang w:eastAsia="ru-RU"/>
        </w:rPr>
        <w:t>3</w:t>
      </w:r>
      <w:r w:rsidR="00052167" w:rsidRPr="00170869">
        <w:rPr>
          <w:rFonts w:ascii="Times New Roman" w:eastAsia="Times New Roman" w:hAnsi="Times New Roman" w:cs="Times New Roman"/>
          <w:sz w:val="24"/>
          <w:szCs w:val="24"/>
          <w:lang w:eastAsia="ru-RU"/>
        </w:rPr>
        <w:t xml:space="preserve"> </w:t>
      </w:r>
      <w:r w:rsidR="00234326" w:rsidRPr="00170869">
        <w:rPr>
          <w:rFonts w:ascii="Times New Roman" w:eastAsia="Times New Roman" w:hAnsi="Times New Roman" w:cs="Times New Roman"/>
          <w:sz w:val="24"/>
          <w:szCs w:val="24"/>
          <w:lang w:eastAsia="ru-RU"/>
        </w:rPr>
        <w:t>человек</w:t>
      </w:r>
      <w:r w:rsidR="00954997" w:rsidRPr="00170869">
        <w:rPr>
          <w:rFonts w:ascii="Times New Roman" w:eastAsia="Times New Roman" w:hAnsi="Times New Roman" w:cs="Times New Roman"/>
          <w:sz w:val="24"/>
          <w:szCs w:val="24"/>
          <w:lang w:eastAsia="ru-RU"/>
        </w:rPr>
        <w:t>а</w:t>
      </w:r>
      <w:r w:rsidR="00234326" w:rsidRPr="00170869">
        <w:rPr>
          <w:rFonts w:ascii="Times New Roman" w:eastAsia="Times New Roman" w:hAnsi="Times New Roman" w:cs="Times New Roman"/>
          <w:sz w:val="24"/>
          <w:szCs w:val="24"/>
          <w:lang w:eastAsia="ru-RU"/>
        </w:rPr>
        <w:t xml:space="preserve"> </w:t>
      </w:r>
      <w:r w:rsidR="00F148B7" w:rsidRPr="00170869">
        <w:rPr>
          <w:rFonts w:ascii="Times New Roman" w:eastAsia="Times New Roman" w:hAnsi="Times New Roman" w:cs="Times New Roman"/>
          <w:sz w:val="24"/>
          <w:szCs w:val="24"/>
          <w:lang w:eastAsia="ru-RU"/>
        </w:rPr>
        <w:t xml:space="preserve">                                                                                                                                                                                                                                                                       </w:t>
      </w:r>
      <w:r w:rsidR="00234326" w:rsidRPr="00170869">
        <w:rPr>
          <w:rFonts w:ascii="Times New Roman" w:eastAsia="Times New Roman" w:hAnsi="Times New Roman" w:cs="Times New Roman"/>
          <w:sz w:val="24"/>
          <w:szCs w:val="24"/>
          <w:lang w:eastAsia="ru-RU"/>
        </w:rPr>
        <w:t>(среднегодовая численность занятых в экономике).</w:t>
      </w:r>
    </w:p>
    <w:p w:rsidR="000E38F5" w:rsidRPr="00170869" w:rsidRDefault="000E38F5" w:rsidP="00840235">
      <w:pPr>
        <w:spacing w:after="0" w:line="264" w:lineRule="auto"/>
        <w:ind w:firstLine="709"/>
        <w:jc w:val="center"/>
        <w:rPr>
          <w:rFonts w:ascii="Times New Roman" w:eastAsia="Times New Roman" w:hAnsi="Times New Roman" w:cs="Times New Roman"/>
          <w:sz w:val="24"/>
          <w:szCs w:val="24"/>
          <w:lang w:eastAsia="ru-RU"/>
        </w:rPr>
      </w:pPr>
    </w:p>
    <w:p w:rsidR="00E46ED7" w:rsidRPr="00170869" w:rsidRDefault="00E46ED7" w:rsidP="00840235">
      <w:pPr>
        <w:spacing w:after="0" w:line="264" w:lineRule="auto"/>
        <w:ind w:firstLine="709"/>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Структура</w:t>
      </w:r>
      <w:r w:rsidR="00BD1DA5" w:rsidRPr="00170869">
        <w:rPr>
          <w:rFonts w:ascii="Times New Roman" w:eastAsia="Times New Roman" w:hAnsi="Times New Roman" w:cs="Times New Roman"/>
          <w:sz w:val="24"/>
          <w:szCs w:val="24"/>
          <w:lang w:eastAsia="ru-RU"/>
        </w:rPr>
        <w:t xml:space="preserve"> расходов бюджета района на 20</w:t>
      </w:r>
      <w:r w:rsidR="000A3694" w:rsidRPr="00170869">
        <w:rPr>
          <w:rFonts w:ascii="Times New Roman" w:eastAsia="Times New Roman" w:hAnsi="Times New Roman" w:cs="Times New Roman"/>
          <w:sz w:val="24"/>
          <w:szCs w:val="24"/>
          <w:lang w:eastAsia="ru-RU"/>
        </w:rPr>
        <w:t>25</w:t>
      </w:r>
      <w:r w:rsidRPr="00170869">
        <w:rPr>
          <w:rFonts w:ascii="Times New Roman" w:eastAsia="Times New Roman" w:hAnsi="Times New Roman" w:cs="Times New Roman"/>
          <w:sz w:val="24"/>
          <w:szCs w:val="24"/>
          <w:lang w:eastAsia="ru-RU"/>
        </w:rPr>
        <w:t xml:space="preserve"> год в абсолютном выражении</w:t>
      </w:r>
    </w:p>
    <w:p w:rsidR="009B6D32" w:rsidRPr="00170869" w:rsidRDefault="009B6D32" w:rsidP="00840235">
      <w:pPr>
        <w:spacing w:after="0" w:line="264" w:lineRule="auto"/>
        <w:ind w:firstLine="709"/>
        <w:jc w:val="center"/>
        <w:rPr>
          <w:rFonts w:ascii="Times New Roman" w:eastAsia="Times New Roman" w:hAnsi="Times New Roman" w:cs="Times New Roman"/>
          <w:sz w:val="24"/>
          <w:szCs w:val="24"/>
          <w:lang w:eastAsia="ru-RU"/>
        </w:rPr>
      </w:pPr>
    </w:p>
    <w:p w:rsidR="00E46ED7" w:rsidRPr="00170869" w:rsidRDefault="00E46ED7" w:rsidP="00357EFD">
      <w:pPr>
        <w:spacing w:after="0" w:line="264" w:lineRule="auto"/>
        <w:ind w:firstLine="709"/>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 xml:space="preserve">                                                                                                </w:t>
      </w:r>
      <w:r w:rsidR="00B040C3" w:rsidRPr="00170869">
        <w:rPr>
          <w:rFonts w:ascii="Times New Roman" w:eastAsia="Times New Roman" w:hAnsi="Times New Roman" w:cs="Times New Roman"/>
          <w:sz w:val="20"/>
          <w:szCs w:val="20"/>
          <w:lang w:eastAsia="ru-RU"/>
        </w:rPr>
        <w:t xml:space="preserve">                 </w:t>
      </w:r>
      <w:r w:rsidR="009B6D32" w:rsidRPr="00170869">
        <w:rPr>
          <w:rFonts w:ascii="Times New Roman" w:eastAsia="Times New Roman" w:hAnsi="Times New Roman" w:cs="Times New Roman"/>
          <w:sz w:val="20"/>
          <w:szCs w:val="20"/>
          <w:lang w:eastAsia="ru-RU"/>
        </w:rPr>
        <w:t xml:space="preserve">                                         </w:t>
      </w:r>
      <w:r w:rsidR="00B040C3" w:rsidRPr="00170869">
        <w:rPr>
          <w:rFonts w:ascii="Times New Roman" w:eastAsia="Times New Roman" w:hAnsi="Times New Roman" w:cs="Times New Roman"/>
          <w:sz w:val="20"/>
          <w:szCs w:val="20"/>
          <w:lang w:eastAsia="ru-RU"/>
        </w:rPr>
        <w:t xml:space="preserve"> </w:t>
      </w:r>
      <w:r w:rsidRPr="00170869">
        <w:rPr>
          <w:rFonts w:ascii="Times New Roman" w:eastAsia="Times New Roman" w:hAnsi="Times New Roman" w:cs="Times New Roman"/>
          <w:sz w:val="20"/>
          <w:szCs w:val="20"/>
          <w:lang w:eastAsia="ru-RU"/>
        </w:rPr>
        <w:t xml:space="preserve"> (рублей)</w:t>
      </w:r>
      <w:r w:rsidR="00B80DEA" w:rsidRPr="00170869">
        <w:rPr>
          <w:rFonts w:ascii="Times New Roman" w:eastAsia="Times New Roman" w:hAnsi="Times New Roman" w:cs="Times New Roman"/>
          <w:sz w:val="20"/>
          <w:szCs w:val="20"/>
          <w:lang w:eastAsia="ru-RU"/>
        </w:rPr>
        <w:t xml:space="preserve"> Таблица 21</w:t>
      </w:r>
    </w:p>
    <w:tbl>
      <w:tblPr>
        <w:tblStyle w:val="a7"/>
        <w:tblW w:w="0" w:type="auto"/>
        <w:tblInd w:w="392" w:type="dxa"/>
        <w:tblLook w:val="04A0" w:firstRow="1" w:lastRow="0" w:firstColumn="1" w:lastColumn="0" w:noHBand="0" w:noVBand="1"/>
      </w:tblPr>
      <w:tblGrid>
        <w:gridCol w:w="3544"/>
        <w:gridCol w:w="1984"/>
        <w:gridCol w:w="2126"/>
        <w:gridCol w:w="1560"/>
      </w:tblGrid>
      <w:tr w:rsidR="00170869" w:rsidRPr="00170869" w:rsidTr="00E84158">
        <w:tc>
          <w:tcPr>
            <w:tcW w:w="3544" w:type="dxa"/>
            <w:vAlign w:val="center"/>
          </w:tcPr>
          <w:p w:rsidR="00CE2BB9"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Направление расходов</w:t>
            </w:r>
          </w:p>
        </w:tc>
        <w:tc>
          <w:tcPr>
            <w:tcW w:w="1984" w:type="dxa"/>
            <w:vAlign w:val="center"/>
          </w:tcPr>
          <w:p w:rsidR="00CE2BB9" w:rsidRPr="00170869" w:rsidRDefault="00BD1DA5" w:rsidP="00006C9F">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20</w:t>
            </w:r>
            <w:r w:rsidR="000A3694" w:rsidRPr="00170869">
              <w:rPr>
                <w:rFonts w:ascii="Times New Roman" w:eastAsia="Times New Roman" w:hAnsi="Times New Roman" w:cs="Times New Roman"/>
                <w:lang w:eastAsia="ru-RU"/>
              </w:rPr>
              <w:t>25</w:t>
            </w:r>
            <w:r w:rsidR="00CE2BB9" w:rsidRPr="00170869">
              <w:rPr>
                <w:rFonts w:ascii="Times New Roman" w:eastAsia="Times New Roman" w:hAnsi="Times New Roman" w:cs="Times New Roman"/>
                <w:lang w:eastAsia="ru-RU"/>
              </w:rPr>
              <w:t xml:space="preserve"> год</w:t>
            </w:r>
          </w:p>
        </w:tc>
        <w:tc>
          <w:tcPr>
            <w:tcW w:w="2126" w:type="dxa"/>
            <w:vAlign w:val="center"/>
          </w:tcPr>
          <w:p w:rsidR="00401B45"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Рублей в год</w:t>
            </w:r>
          </w:p>
          <w:p w:rsidR="00CE2BB9"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 xml:space="preserve">на </w:t>
            </w:r>
            <w:r w:rsidR="00401B45" w:rsidRPr="00170869">
              <w:rPr>
                <w:rFonts w:ascii="Times New Roman" w:eastAsia="Times New Roman" w:hAnsi="Times New Roman" w:cs="Times New Roman"/>
                <w:lang w:eastAsia="ru-RU"/>
              </w:rPr>
              <w:t xml:space="preserve">1 </w:t>
            </w:r>
            <w:r w:rsidRPr="00170869">
              <w:rPr>
                <w:rFonts w:ascii="Times New Roman" w:eastAsia="Times New Roman" w:hAnsi="Times New Roman" w:cs="Times New Roman"/>
                <w:lang w:eastAsia="ru-RU"/>
              </w:rPr>
              <w:t>жителя</w:t>
            </w:r>
          </w:p>
        </w:tc>
        <w:tc>
          <w:tcPr>
            <w:tcW w:w="1560" w:type="dxa"/>
            <w:vAlign w:val="center"/>
          </w:tcPr>
          <w:p w:rsidR="00671819"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Доля в объёме</w:t>
            </w:r>
          </w:p>
          <w:p w:rsidR="00CE2BB9"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расходов</w:t>
            </w:r>
          </w:p>
        </w:tc>
      </w:tr>
      <w:tr w:rsidR="00170869" w:rsidRPr="00170869" w:rsidTr="00E84158">
        <w:tc>
          <w:tcPr>
            <w:tcW w:w="3544" w:type="dxa"/>
          </w:tcPr>
          <w:p w:rsidR="00CE2BB9" w:rsidRPr="00170869" w:rsidRDefault="00CE2BB9" w:rsidP="00357EFD">
            <w:pPr>
              <w:spacing w:line="264" w:lineRule="auto"/>
              <w:rPr>
                <w:rFonts w:ascii="Times New Roman" w:eastAsia="Times New Roman" w:hAnsi="Times New Roman" w:cs="Times New Roman"/>
                <w:b/>
                <w:lang w:eastAsia="ru-RU"/>
              </w:rPr>
            </w:pPr>
            <w:r w:rsidRPr="00170869">
              <w:rPr>
                <w:rFonts w:ascii="Times New Roman" w:eastAsia="Times New Roman" w:hAnsi="Times New Roman" w:cs="Times New Roman"/>
                <w:b/>
                <w:lang w:eastAsia="ru-RU"/>
              </w:rPr>
              <w:t xml:space="preserve">       Расходы всего: </w:t>
            </w:r>
          </w:p>
        </w:tc>
        <w:tc>
          <w:tcPr>
            <w:tcW w:w="1984" w:type="dxa"/>
            <w:vAlign w:val="center"/>
          </w:tcPr>
          <w:p w:rsidR="00CE2BB9" w:rsidRPr="00170869" w:rsidRDefault="001B06C1" w:rsidP="000E38F5">
            <w:pPr>
              <w:spacing w:line="264" w:lineRule="auto"/>
              <w:jc w:val="center"/>
              <w:rPr>
                <w:rFonts w:ascii="Times New Roman" w:eastAsia="Times New Roman" w:hAnsi="Times New Roman" w:cs="Times New Roman"/>
                <w:b/>
                <w:lang w:eastAsia="ru-RU"/>
              </w:rPr>
            </w:pPr>
            <w:r w:rsidRPr="00170869">
              <w:rPr>
                <w:rFonts w:ascii="Times New Roman" w:eastAsia="Times New Roman" w:hAnsi="Times New Roman" w:cs="Times New Roman"/>
                <w:b/>
                <w:lang w:eastAsia="ru-RU"/>
              </w:rPr>
              <w:t>1 036 177 376,40</w:t>
            </w:r>
          </w:p>
        </w:tc>
        <w:tc>
          <w:tcPr>
            <w:tcW w:w="2126" w:type="dxa"/>
            <w:vAlign w:val="center"/>
          </w:tcPr>
          <w:p w:rsidR="00CE2BB9" w:rsidRPr="00170869" w:rsidRDefault="001B06C1" w:rsidP="007A5D1E">
            <w:pPr>
              <w:spacing w:line="264" w:lineRule="auto"/>
              <w:jc w:val="center"/>
              <w:rPr>
                <w:rFonts w:ascii="Times New Roman" w:eastAsia="Times New Roman" w:hAnsi="Times New Roman" w:cs="Times New Roman"/>
                <w:b/>
                <w:lang w:eastAsia="ru-RU"/>
              </w:rPr>
            </w:pPr>
            <w:r w:rsidRPr="00170869">
              <w:rPr>
                <w:rFonts w:ascii="Times New Roman" w:eastAsia="Times New Roman" w:hAnsi="Times New Roman" w:cs="Times New Roman"/>
                <w:b/>
                <w:lang w:eastAsia="ru-RU"/>
              </w:rPr>
              <w:t>31 728 13</w:t>
            </w:r>
          </w:p>
        </w:tc>
        <w:tc>
          <w:tcPr>
            <w:tcW w:w="1560" w:type="dxa"/>
            <w:vAlign w:val="center"/>
          </w:tcPr>
          <w:p w:rsidR="00CE2BB9" w:rsidRPr="00170869" w:rsidRDefault="00401B45" w:rsidP="000E38F5">
            <w:pPr>
              <w:spacing w:line="264" w:lineRule="auto"/>
              <w:jc w:val="center"/>
              <w:rPr>
                <w:rFonts w:ascii="Times New Roman" w:eastAsia="Times New Roman" w:hAnsi="Times New Roman" w:cs="Times New Roman"/>
                <w:b/>
                <w:lang w:eastAsia="ru-RU"/>
              </w:rPr>
            </w:pPr>
            <w:r w:rsidRPr="00170869">
              <w:rPr>
                <w:rFonts w:ascii="Times New Roman" w:eastAsia="Times New Roman" w:hAnsi="Times New Roman" w:cs="Times New Roman"/>
                <w:b/>
                <w:lang w:eastAsia="ru-RU"/>
              </w:rPr>
              <w:t>100,0%</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Общегосударственные вопросы</w:t>
            </w:r>
          </w:p>
        </w:tc>
        <w:tc>
          <w:tcPr>
            <w:tcW w:w="1984" w:type="dxa"/>
            <w:vAlign w:val="center"/>
          </w:tcPr>
          <w:p w:rsidR="002B4A50" w:rsidRPr="00170869" w:rsidRDefault="001B06C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bCs/>
                <w:sz w:val="20"/>
                <w:szCs w:val="20"/>
                <w:lang w:eastAsia="ru-RU"/>
              </w:rPr>
              <w:t>61 274 461,00</w:t>
            </w:r>
          </w:p>
        </w:tc>
        <w:tc>
          <w:tcPr>
            <w:tcW w:w="2126" w:type="dxa"/>
            <w:vAlign w:val="center"/>
          </w:tcPr>
          <w:p w:rsidR="002B4A50" w:rsidRPr="00170869" w:rsidRDefault="00DD3198"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w:t>
            </w:r>
            <w:r w:rsidR="00831BA8" w:rsidRPr="00170869">
              <w:rPr>
                <w:rFonts w:ascii="Times New Roman" w:eastAsia="Times New Roman" w:hAnsi="Times New Roman" w:cs="Times New Roman"/>
                <w:lang w:eastAsia="ru-RU"/>
              </w:rPr>
              <w:t> 876,25</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7,8</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Национальная безопасность и правоохранительная деятельность</w:t>
            </w:r>
          </w:p>
        </w:tc>
        <w:tc>
          <w:tcPr>
            <w:tcW w:w="1984" w:type="dxa"/>
            <w:vAlign w:val="center"/>
          </w:tcPr>
          <w:p w:rsidR="002B4A50" w:rsidRPr="00170869" w:rsidRDefault="001B06C1" w:rsidP="003D52BD">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bCs/>
                <w:sz w:val="20"/>
                <w:szCs w:val="20"/>
                <w:lang w:eastAsia="ru-RU"/>
              </w:rPr>
              <w:t>17 431 500,00</w:t>
            </w:r>
          </w:p>
        </w:tc>
        <w:tc>
          <w:tcPr>
            <w:tcW w:w="2126" w:type="dxa"/>
            <w:vAlign w:val="center"/>
          </w:tcPr>
          <w:p w:rsidR="002B4A50" w:rsidRPr="00170869" w:rsidRDefault="00901D91"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533,76</w:t>
            </w:r>
          </w:p>
        </w:tc>
        <w:tc>
          <w:tcPr>
            <w:tcW w:w="1560" w:type="dxa"/>
            <w:vAlign w:val="center"/>
          </w:tcPr>
          <w:p w:rsidR="002B4A50" w:rsidRPr="00170869" w:rsidRDefault="00C311A1" w:rsidP="00E305E0">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w:t>
            </w:r>
            <w:r w:rsidR="00B82398" w:rsidRPr="00170869">
              <w:rPr>
                <w:rFonts w:ascii="Times New Roman" w:eastAsia="Times New Roman" w:hAnsi="Times New Roman" w:cs="Times New Roman"/>
                <w:sz w:val="20"/>
                <w:szCs w:val="20"/>
                <w:lang w:eastAsia="ru-RU"/>
              </w:rPr>
              <w:t>3</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Национальная</w:t>
            </w:r>
          </w:p>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экономика</w:t>
            </w:r>
          </w:p>
        </w:tc>
        <w:tc>
          <w:tcPr>
            <w:tcW w:w="1984" w:type="dxa"/>
            <w:vAlign w:val="center"/>
          </w:tcPr>
          <w:p w:rsidR="002B4A50" w:rsidRPr="00170869" w:rsidRDefault="001B06C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57 950 333,30</w:t>
            </w:r>
          </w:p>
        </w:tc>
        <w:tc>
          <w:tcPr>
            <w:tcW w:w="2126" w:type="dxa"/>
            <w:vAlign w:val="center"/>
          </w:tcPr>
          <w:p w:rsidR="002B4A50" w:rsidRPr="00170869" w:rsidRDefault="00AB0DD3" w:rsidP="00C93F79">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1 774,46</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9,0</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Жилищно-коммунальное хозяйство</w:t>
            </w:r>
          </w:p>
        </w:tc>
        <w:tc>
          <w:tcPr>
            <w:tcW w:w="1984" w:type="dxa"/>
            <w:vAlign w:val="center"/>
          </w:tcPr>
          <w:p w:rsidR="002B4A50" w:rsidRPr="00170869" w:rsidRDefault="00E8027A"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32 003 292,00</w:t>
            </w:r>
          </w:p>
        </w:tc>
        <w:tc>
          <w:tcPr>
            <w:tcW w:w="2126" w:type="dxa"/>
            <w:vAlign w:val="center"/>
          </w:tcPr>
          <w:p w:rsidR="002B4A50" w:rsidRPr="00170869" w:rsidRDefault="00AB0DD3"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979,95</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4,8</w:t>
            </w:r>
          </w:p>
        </w:tc>
      </w:tr>
      <w:tr w:rsidR="00170869" w:rsidRPr="00170869" w:rsidTr="00E84158">
        <w:tc>
          <w:tcPr>
            <w:tcW w:w="3544" w:type="dxa"/>
          </w:tcPr>
          <w:p w:rsidR="003D52BD" w:rsidRPr="00170869" w:rsidRDefault="00C93F79"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Охрана окружающей среды</w:t>
            </w:r>
          </w:p>
        </w:tc>
        <w:tc>
          <w:tcPr>
            <w:tcW w:w="1984" w:type="dxa"/>
            <w:vAlign w:val="center"/>
          </w:tcPr>
          <w:p w:rsidR="003D52BD" w:rsidRPr="00170869" w:rsidRDefault="00E8027A" w:rsidP="00E8027A">
            <w:pP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 xml:space="preserve">       2 065 700,00</w:t>
            </w:r>
          </w:p>
        </w:tc>
        <w:tc>
          <w:tcPr>
            <w:tcW w:w="2126" w:type="dxa"/>
            <w:vAlign w:val="center"/>
          </w:tcPr>
          <w:p w:rsidR="003D52BD" w:rsidRPr="00170869" w:rsidRDefault="00370CB6"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63,25</w:t>
            </w:r>
          </w:p>
        </w:tc>
        <w:tc>
          <w:tcPr>
            <w:tcW w:w="1560" w:type="dxa"/>
            <w:vAlign w:val="center"/>
          </w:tcPr>
          <w:p w:rsidR="003D52BD" w:rsidRPr="00170869" w:rsidRDefault="00C311A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0,2</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Образование</w:t>
            </w:r>
          </w:p>
        </w:tc>
        <w:tc>
          <w:tcPr>
            <w:tcW w:w="1984" w:type="dxa"/>
            <w:vAlign w:val="center"/>
          </w:tcPr>
          <w:p w:rsidR="002B4A50" w:rsidRPr="00170869" w:rsidRDefault="00E8027A" w:rsidP="003D52BD">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bCs/>
                <w:sz w:val="20"/>
                <w:szCs w:val="20"/>
                <w:lang w:eastAsia="ru-RU"/>
              </w:rPr>
              <w:t>446 732 189,21</w:t>
            </w:r>
          </w:p>
        </w:tc>
        <w:tc>
          <w:tcPr>
            <w:tcW w:w="2126" w:type="dxa"/>
            <w:vAlign w:val="center"/>
          </w:tcPr>
          <w:p w:rsidR="002B4A50" w:rsidRPr="00170869" w:rsidRDefault="00370CB6"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13 679 10</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58,4</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Культура, кинематография</w:t>
            </w:r>
          </w:p>
        </w:tc>
        <w:tc>
          <w:tcPr>
            <w:tcW w:w="1984" w:type="dxa"/>
            <w:vAlign w:val="center"/>
          </w:tcPr>
          <w:p w:rsidR="002B4A50" w:rsidRPr="00170869" w:rsidRDefault="00015AF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70 424 270,00</w:t>
            </w:r>
          </w:p>
        </w:tc>
        <w:tc>
          <w:tcPr>
            <w:tcW w:w="2126" w:type="dxa"/>
            <w:vAlign w:val="center"/>
          </w:tcPr>
          <w:p w:rsidR="002B4A50" w:rsidRPr="00170869" w:rsidRDefault="00370CB6"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2 156,42</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8,9</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Социальная политика</w:t>
            </w:r>
          </w:p>
        </w:tc>
        <w:tc>
          <w:tcPr>
            <w:tcW w:w="1984" w:type="dxa"/>
            <w:vAlign w:val="center"/>
          </w:tcPr>
          <w:p w:rsidR="002B4A50" w:rsidRPr="00170869" w:rsidRDefault="00015AF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30 730 703,92</w:t>
            </w:r>
          </w:p>
        </w:tc>
        <w:tc>
          <w:tcPr>
            <w:tcW w:w="2126" w:type="dxa"/>
            <w:vAlign w:val="center"/>
          </w:tcPr>
          <w:p w:rsidR="002B4A50" w:rsidRPr="00170869" w:rsidRDefault="00370CB6" w:rsidP="00C93F79">
            <w:pPr>
              <w:spacing w:line="264" w:lineRule="auto"/>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 xml:space="preserve">          940,99</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4,9</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Физическая культура и спорт</w:t>
            </w:r>
          </w:p>
        </w:tc>
        <w:tc>
          <w:tcPr>
            <w:tcW w:w="1984" w:type="dxa"/>
            <w:vAlign w:val="center"/>
          </w:tcPr>
          <w:p w:rsidR="002B4A50" w:rsidRPr="00170869" w:rsidRDefault="00015AF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313 154 432,45</w:t>
            </w:r>
          </w:p>
        </w:tc>
        <w:tc>
          <w:tcPr>
            <w:tcW w:w="2126" w:type="dxa"/>
            <w:vAlign w:val="center"/>
          </w:tcPr>
          <w:p w:rsidR="002B4A50" w:rsidRPr="00170869" w:rsidRDefault="00370CB6" w:rsidP="00370CB6">
            <w:pPr>
              <w:spacing w:line="264" w:lineRule="auto"/>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 xml:space="preserve">          9 588,90</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3,2</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Обслуживание государственного и муниципального долга</w:t>
            </w:r>
          </w:p>
        </w:tc>
        <w:tc>
          <w:tcPr>
            <w:tcW w:w="1984" w:type="dxa"/>
            <w:vAlign w:val="center"/>
          </w:tcPr>
          <w:p w:rsidR="002B4A50" w:rsidRPr="00170869" w:rsidRDefault="00015AF8" w:rsidP="003D52BD">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3 394,52</w:t>
            </w:r>
          </w:p>
        </w:tc>
        <w:tc>
          <w:tcPr>
            <w:tcW w:w="2126" w:type="dxa"/>
            <w:vAlign w:val="center"/>
          </w:tcPr>
          <w:p w:rsidR="002B4A50" w:rsidRPr="00170869" w:rsidRDefault="00515F47"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0,10</w:t>
            </w:r>
          </w:p>
        </w:tc>
        <w:tc>
          <w:tcPr>
            <w:tcW w:w="1560" w:type="dxa"/>
            <w:vAlign w:val="center"/>
          </w:tcPr>
          <w:p w:rsidR="002B4A50" w:rsidRPr="00170869" w:rsidRDefault="00C311A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w:t>
            </w:r>
          </w:p>
        </w:tc>
      </w:tr>
      <w:tr w:rsidR="00E84158"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 xml:space="preserve">Межбюджетные трансферты общего характера бюджетам субъектов Российской Федерации и муниципальных образований </w:t>
            </w:r>
          </w:p>
        </w:tc>
        <w:tc>
          <w:tcPr>
            <w:tcW w:w="1984" w:type="dxa"/>
            <w:vAlign w:val="center"/>
          </w:tcPr>
          <w:p w:rsidR="002B4A50" w:rsidRPr="00170869" w:rsidRDefault="00015AF8" w:rsidP="00015AF8">
            <w:pPr>
              <w:jc w:val="center"/>
              <w:rPr>
                <w:rFonts w:ascii="Times New Roman" w:eastAsia="Times New Roman" w:hAnsi="Times New Roman" w:cs="Times New Roman"/>
                <w:sz w:val="20"/>
                <w:szCs w:val="20"/>
                <w:lang w:val="en-US" w:eastAsia="ru-RU"/>
              </w:rPr>
            </w:pPr>
            <w:r w:rsidRPr="00170869">
              <w:rPr>
                <w:rFonts w:ascii="Times New Roman" w:eastAsia="Times New Roman" w:hAnsi="Times New Roman" w:cs="Times New Roman"/>
                <w:bCs/>
                <w:sz w:val="20"/>
                <w:szCs w:val="20"/>
                <w:lang w:eastAsia="ru-RU"/>
              </w:rPr>
              <w:t>4 407 100,</w:t>
            </w:r>
            <w:r w:rsidR="002B4A50" w:rsidRPr="00170869">
              <w:rPr>
                <w:rFonts w:ascii="Times New Roman" w:eastAsia="Times New Roman" w:hAnsi="Times New Roman" w:cs="Times New Roman"/>
                <w:bCs/>
                <w:sz w:val="20"/>
                <w:szCs w:val="20"/>
                <w:lang w:eastAsia="ru-RU"/>
              </w:rPr>
              <w:t>00</w:t>
            </w:r>
          </w:p>
        </w:tc>
        <w:tc>
          <w:tcPr>
            <w:tcW w:w="2126" w:type="dxa"/>
            <w:vAlign w:val="center"/>
          </w:tcPr>
          <w:p w:rsidR="002B4A50" w:rsidRPr="00170869" w:rsidRDefault="00515F47"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134,95</w:t>
            </w:r>
          </w:p>
        </w:tc>
        <w:tc>
          <w:tcPr>
            <w:tcW w:w="1560" w:type="dxa"/>
            <w:vAlign w:val="center"/>
          </w:tcPr>
          <w:p w:rsidR="002B4A50" w:rsidRPr="00170869" w:rsidRDefault="001B414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0,5</w:t>
            </w:r>
          </w:p>
        </w:tc>
      </w:tr>
    </w:tbl>
    <w:p w:rsidR="00E46ED7" w:rsidRPr="00170869" w:rsidRDefault="00E46ED7" w:rsidP="00357EFD">
      <w:pPr>
        <w:spacing w:after="0" w:line="264" w:lineRule="auto"/>
        <w:ind w:firstLine="709"/>
        <w:rPr>
          <w:rFonts w:ascii="Times New Roman" w:eastAsia="Times New Roman" w:hAnsi="Times New Roman" w:cs="Times New Roman"/>
          <w:sz w:val="24"/>
          <w:szCs w:val="24"/>
          <w:lang w:eastAsia="ru-RU"/>
        </w:rPr>
      </w:pPr>
    </w:p>
    <w:p w:rsidR="00480420" w:rsidRPr="00170869" w:rsidRDefault="00480420" w:rsidP="00995258">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b/>
          <w:bCs/>
          <w:spacing w:val="-1"/>
          <w:sz w:val="24"/>
          <w:szCs w:val="24"/>
          <w:lang w:eastAsia="ru-RU"/>
        </w:rPr>
        <w:t>П</w:t>
      </w:r>
      <w:r w:rsidRPr="00170869">
        <w:rPr>
          <w:rFonts w:ascii="Times New Roman" w:eastAsiaTheme="minorEastAsia" w:hAnsi="Times New Roman" w:cs="Times New Roman"/>
          <w:b/>
          <w:bCs/>
          <w:sz w:val="24"/>
          <w:szCs w:val="24"/>
          <w:lang w:eastAsia="ru-RU"/>
        </w:rPr>
        <w:t>оказате</w:t>
      </w:r>
      <w:r w:rsidRPr="00170869">
        <w:rPr>
          <w:rFonts w:ascii="Times New Roman" w:eastAsiaTheme="minorEastAsia" w:hAnsi="Times New Roman" w:cs="Times New Roman"/>
          <w:b/>
          <w:bCs/>
          <w:spacing w:val="-1"/>
          <w:sz w:val="24"/>
          <w:szCs w:val="24"/>
          <w:lang w:eastAsia="ru-RU"/>
        </w:rPr>
        <w:t>л</w:t>
      </w:r>
      <w:r w:rsidRPr="00170869">
        <w:rPr>
          <w:rFonts w:ascii="Times New Roman" w:eastAsiaTheme="minorEastAsia" w:hAnsi="Times New Roman" w:cs="Times New Roman"/>
          <w:b/>
          <w:bCs/>
          <w:sz w:val="24"/>
          <w:szCs w:val="24"/>
          <w:lang w:eastAsia="ru-RU"/>
        </w:rPr>
        <w:t>и</w:t>
      </w:r>
      <w:r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b/>
          <w:bCs/>
          <w:sz w:val="24"/>
          <w:szCs w:val="24"/>
          <w:lang w:eastAsia="ru-RU"/>
        </w:rPr>
        <w:t>сб</w:t>
      </w:r>
      <w:r w:rsidRPr="00170869">
        <w:rPr>
          <w:rFonts w:ascii="Times New Roman" w:eastAsiaTheme="minorEastAsia" w:hAnsi="Times New Roman" w:cs="Times New Roman"/>
          <w:b/>
          <w:bCs/>
          <w:spacing w:val="-2"/>
          <w:sz w:val="24"/>
          <w:szCs w:val="24"/>
          <w:lang w:eastAsia="ru-RU"/>
        </w:rPr>
        <w:t>а</w:t>
      </w:r>
      <w:r w:rsidRPr="00170869">
        <w:rPr>
          <w:rFonts w:ascii="Times New Roman" w:eastAsiaTheme="minorEastAsia" w:hAnsi="Times New Roman" w:cs="Times New Roman"/>
          <w:b/>
          <w:bCs/>
          <w:sz w:val="24"/>
          <w:szCs w:val="24"/>
          <w:lang w:eastAsia="ru-RU"/>
        </w:rPr>
        <w:t>ла</w:t>
      </w:r>
      <w:r w:rsidRPr="00170869">
        <w:rPr>
          <w:rFonts w:ascii="Times New Roman" w:eastAsiaTheme="minorEastAsia" w:hAnsi="Times New Roman" w:cs="Times New Roman"/>
          <w:b/>
          <w:bCs/>
          <w:spacing w:val="1"/>
          <w:sz w:val="24"/>
          <w:szCs w:val="24"/>
          <w:lang w:eastAsia="ru-RU"/>
        </w:rPr>
        <w:t>н</w:t>
      </w:r>
      <w:r w:rsidRPr="00170869">
        <w:rPr>
          <w:rFonts w:ascii="Times New Roman" w:eastAsiaTheme="minorEastAsia" w:hAnsi="Times New Roman" w:cs="Times New Roman"/>
          <w:b/>
          <w:bCs/>
          <w:spacing w:val="-2"/>
          <w:sz w:val="24"/>
          <w:szCs w:val="24"/>
          <w:lang w:eastAsia="ru-RU"/>
        </w:rPr>
        <w:t>с</w:t>
      </w:r>
      <w:r w:rsidRPr="00170869">
        <w:rPr>
          <w:rFonts w:ascii="Times New Roman" w:eastAsiaTheme="minorEastAsia" w:hAnsi="Times New Roman" w:cs="Times New Roman"/>
          <w:b/>
          <w:bCs/>
          <w:sz w:val="24"/>
          <w:szCs w:val="24"/>
          <w:lang w:eastAsia="ru-RU"/>
        </w:rPr>
        <w:t>ир</w:t>
      </w:r>
      <w:r w:rsidRPr="00170869">
        <w:rPr>
          <w:rFonts w:ascii="Times New Roman" w:eastAsiaTheme="minorEastAsia" w:hAnsi="Times New Roman" w:cs="Times New Roman"/>
          <w:b/>
          <w:bCs/>
          <w:spacing w:val="-2"/>
          <w:sz w:val="24"/>
          <w:szCs w:val="24"/>
          <w:lang w:eastAsia="ru-RU"/>
        </w:rPr>
        <w:t>о</w:t>
      </w:r>
      <w:r w:rsidRPr="00170869">
        <w:rPr>
          <w:rFonts w:ascii="Times New Roman" w:eastAsiaTheme="minorEastAsia" w:hAnsi="Times New Roman" w:cs="Times New Roman"/>
          <w:b/>
          <w:bCs/>
          <w:spacing w:val="-1"/>
          <w:sz w:val="24"/>
          <w:szCs w:val="24"/>
          <w:lang w:eastAsia="ru-RU"/>
        </w:rPr>
        <w:t>в</w:t>
      </w:r>
      <w:r w:rsidRPr="00170869">
        <w:rPr>
          <w:rFonts w:ascii="Times New Roman" w:eastAsiaTheme="minorEastAsia" w:hAnsi="Times New Roman" w:cs="Times New Roman"/>
          <w:b/>
          <w:bCs/>
          <w:sz w:val="24"/>
          <w:szCs w:val="24"/>
          <w:lang w:eastAsia="ru-RU"/>
        </w:rPr>
        <w:t>ан</w:t>
      </w:r>
      <w:r w:rsidRPr="00170869">
        <w:rPr>
          <w:rFonts w:ascii="Times New Roman" w:eastAsiaTheme="minorEastAsia" w:hAnsi="Times New Roman" w:cs="Times New Roman"/>
          <w:b/>
          <w:bCs/>
          <w:spacing w:val="1"/>
          <w:sz w:val="24"/>
          <w:szCs w:val="24"/>
          <w:lang w:eastAsia="ru-RU"/>
        </w:rPr>
        <w:t>н</w:t>
      </w:r>
      <w:r w:rsidRPr="00170869">
        <w:rPr>
          <w:rFonts w:ascii="Times New Roman" w:eastAsiaTheme="minorEastAsia" w:hAnsi="Times New Roman" w:cs="Times New Roman"/>
          <w:b/>
          <w:bCs/>
          <w:sz w:val="24"/>
          <w:szCs w:val="24"/>
          <w:lang w:eastAsia="ru-RU"/>
        </w:rPr>
        <w:t>ос</w:t>
      </w:r>
      <w:r w:rsidRPr="00170869">
        <w:rPr>
          <w:rFonts w:ascii="Times New Roman" w:eastAsiaTheme="minorEastAsia" w:hAnsi="Times New Roman" w:cs="Times New Roman"/>
          <w:b/>
          <w:bCs/>
          <w:spacing w:val="-2"/>
          <w:sz w:val="24"/>
          <w:szCs w:val="24"/>
          <w:lang w:eastAsia="ru-RU"/>
        </w:rPr>
        <w:t>т</w:t>
      </w:r>
      <w:r w:rsidRPr="00170869">
        <w:rPr>
          <w:rFonts w:ascii="Times New Roman" w:eastAsiaTheme="minorEastAsia" w:hAnsi="Times New Roman" w:cs="Times New Roman"/>
          <w:b/>
          <w:bCs/>
          <w:sz w:val="24"/>
          <w:szCs w:val="24"/>
          <w:lang w:eastAsia="ru-RU"/>
        </w:rPr>
        <w:t>и</w:t>
      </w:r>
      <w:r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b/>
          <w:bCs/>
          <w:spacing w:val="-1"/>
          <w:sz w:val="24"/>
          <w:szCs w:val="24"/>
          <w:lang w:eastAsia="ru-RU"/>
        </w:rPr>
        <w:t>б</w:t>
      </w:r>
      <w:r w:rsidRPr="00170869">
        <w:rPr>
          <w:rFonts w:ascii="Times New Roman" w:eastAsiaTheme="minorEastAsia" w:hAnsi="Times New Roman" w:cs="Times New Roman"/>
          <w:b/>
          <w:bCs/>
          <w:spacing w:val="-3"/>
          <w:sz w:val="24"/>
          <w:szCs w:val="24"/>
          <w:lang w:eastAsia="ru-RU"/>
        </w:rPr>
        <w:t>ю</w:t>
      </w:r>
      <w:r w:rsidRPr="00170869">
        <w:rPr>
          <w:rFonts w:ascii="Times New Roman" w:eastAsiaTheme="minorEastAsia" w:hAnsi="Times New Roman" w:cs="Times New Roman"/>
          <w:b/>
          <w:bCs/>
          <w:sz w:val="24"/>
          <w:szCs w:val="24"/>
          <w:lang w:eastAsia="ru-RU"/>
        </w:rPr>
        <w:t>д</w:t>
      </w:r>
      <w:r w:rsidRPr="00170869">
        <w:rPr>
          <w:rFonts w:ascii="Times New Roman" w:eastAsiaTheme="minorEastAsia" w:hAnsi="Times New Roman" w:cs="Times New Roman"/>
          <w:b/>
          <w:bCs/>
          <w:spacing w:val="-1"/>
          <w:sz w:val="24"/>
          <w:szCs w:val="24"/>
          <w:lang w:eastAsia="ru-RU"/>
        </w:rPr>
        <w:t>ж</w:t>
      </w:r>
      <w:r w:rsidRPr="00170869">
        <w:rPr>
          <w:rFonts w:ascii="Times New Roman" w:eastAsiaTheme="minorEastAsia" w:hAnsi="Times New Roman" w:cs="Times New Roman"/>
          <w:b/>
          <w:bCs/>
          <w:sz w:val="24"/>
          <w:szCs w:val="24"/>
          <w:lang w:eastAsia="ru-RU"/>
        </w:rPr>
        <w:t>е</w:t>
      </w:r>
      <w:r w:rsidRPr="00170869">
        <w:rPr>
          <w:rFonts w:ascii="Times New Roman" w:eastAsiaTheme="minorEastAsia" w:hAnsi="Times New Roman" w:cs="Times New Roman"/>
          <w:b/>
          <w:bCs/>
          <w:spacing w:val="-1"/>
          <w:sz w:val="24"/>
          <w:szCs w:val="24"/>
          <w:lang w:eastAsia="ru-RU"/>
        </w:rPr>
        <w:t>т</w:t>
      </w:r>
      <w:r w:rsidRPr="00170869">
        <w:rPr>
          <w:rFonts w:ascii="Times New Roman" w:eastAsiaTheme="minorEastAsia" w:hAnsi="Times New Roman" w:cs="Times New Roman"/>
          <w:b/>
          <w:bCs/>
          <w:sz w:val="24"/>
          <w:szCs w:val="24"/>
          <w:lang w:eastAsia="ru-RU"/>
        </w:rPr>
        <w:t>а</w:t>
      </w:r>
    </w:p>
    <w:p w:rsidR="00951BC1" w:rsidRPr="00170869" w:rsidRDefault="00951BC1" w:rsidP="00951BC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80420" w:rsidRPr="00170869" w:rsidRDefault="00480420" w:rsidP="00480420">
      <w:pPr>
        <w:widowControl w:val="0"/>
        <w:autoSpaceDE w:val="0"/>
        <w:autoSpaceDN w:val="0"/>
        <w:adjustRightInd w:val="0"/>
        <w:spacing w:after="0"/>
        <w:ind w:right="-20" w:firstLine="707"/>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Осн</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2"/>
          <w:sz w:val="24"/>
          <w:szCs w:val="24"/>
          <w:lang w:eastAsia="ru-RU"/>
        </w:rPr>
        <w:t>ы</w:t>
      </w:r>
      <w:r w:rsidRPr="00170869">
        <w:rPr>
          <w:rFonts w:ascii="Times New Roman" w:eastAsiaTheme="minorEastAsia" w:hAnsi="Times New Roman" w:cs="Times New Roman"/>
          <w:sz w:val="24"/>
          <w:szCs w:val="24"/>
          <w:lang w:eastAsia="ru-RU"/>
        </w:rPr>
        <w:t>м</w:t>
      </w:r>
      <w:r w:rsidRPr="00170869">
        <w:rPr>
          <w:rFonts w:ascii="Times New Roman" w:eastAsiaTheme="minorEastAsia" w:hAnsi="Times New Roman" w:cs="Times New Roman"/>
          <w:spacing w:val="63"/>
          <w:sz w:val="24"/>
          <w:szCs w:val="24"/>
          <w:lang w:eastAsia="ru-RU"/>
        </w:rPr>
        <w:t xml:space="preserve"> </w:t>
      </w:r>
      <w:r w:rsidRPr="00170869">
        <w:rPr>
          <w:rFonts w:ascii="Times New Roman" w:eastAsiaTheme="minorEastAsia" w:hAnsi="Times New Roman" w:cs="Times New Roman"/>
          <w:sz w:val="24"/>
          <w:szCs w:val="24"/>
          <w:lang w:eastAsia="ru-RU"/>
        </w:rPr>
        <w:t>по</w:t>
      </w:r>
      <w:r w:rsidRPr="00170869">
        <w:rPr>
          <w:rFonts w:ascii="Times New Roman" w:eastAsiaTheme="minorEastAsia" w:hAnsi="Times New Roman" w:cs="Times New Roman"/>
          <w:spacing w:val="-2"/>
          <w:sz w:val="24"/>
          <w:szCs w:val="24"/>
          <w:lang w:eastAsia="ru-RU"/>
        </w:rPr>
        <w:t>к</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з</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2"/>
          <w:sz w:val="24"/>
          <w:szCs w:val="24"/>
          <w:lang w:eastAsia="ru-RU"/>
        </w:rPr>
        <w:t>те</w:t>
      </w:r>
      <w:r w:rsidRPr="00170869">
        <w:rPr>
          <w:rFonts w:ascii="Times New Roman" w:eastAsiaTheme="minorEastAsia" w:hAnsi="Times New Roman" w:cs="Times New Roman"/>
          <w:sz w:val="24"/>
          <w:szCs w:val="24"/>
          <w:lang w:eastAsia="ru-RU"/>
        </w:rPr>
        <w:t>лем</w:t>
      </w:r>
      <w:r w:rsidRPr="00170869">
        <w:rPr>
          <w:rFonts w:ascii="Times New Roman" w:eastAsiaTheme="minorEastAsia" w:hAnsi="Times New Roman" w:cs="Times New Roman"/>
          <w:spacing w:val="62"/>
          <w:sz w:val="24"/>
          <w:szCs w:val="24"/>
          <w:lang w:eastAsia="ru-RU"/>
        </w:rPr>
        <w:t xml:space="preserve"> </w:t>
      </w:r>
      <w:r w:rsidRPr="00170869">
        <w:rPr>
          <w:rFonts w:ascii="Times New Roman" w:eastAsiaTheme="minorEastAsia" w:hAnsi="Times New Roman" w:cs="Times New Roman"/>
          <w:sz w:val="24"/>
          <w:szCs w:val="24"/>
          <w:lang w:eastAsia="ru-RU"/>
        </w:rPr>
        <w:t>сба</w:t>
      </w:r>
      <w:r w:rsidRPr="00170869">
        <w:rPr>
          <w:rFonts w:ascii="Times New Roman" w:eastAsiaTheme="minorEastAsia" w:hAnsi="Times New Roman" w:cs="Times New Roman"/>
          <w:spacing w:val="-1"/>
          <w:sz w:val="24"/>
          <w:szCs w:val="24"/>
          <w:lang w:eastAsia="ru-RU"/>
        </w:rPr>
        <w:t>л</w:t>
      </w:r>
      <w:r w:rsidRPr="00170869">
        <w:rPr>
          <w:rFonts w:ascii="Times New Roman" w:eastAsiaTheme="minorEastAsia" w:hAnsi="Times New Roman" w:cs="Times New Roman"/>
          <w:sz w:val="24"/>
          <w:szCs w:val="24"/>
          <w:lang w:eastAsia="ru-RU"/>
        </w:rPr>
        <w:t>анс</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ннос</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67"/>
          <w:sz w:val="24"/>
          <w:szCs w:val="24"/>
          <w:lang w:eastAsia="ru-RU"/>
        </w:rPr>
        <w:t xml:space="preserve"> </w:t>
      </w:r>
      <w:r w:rsidRPr="00170869">
        <w:rPr>
          <w:rFonts w:ascii="Times New Roman" w:eastAsiaTheme="minorEastAsia" w:hAnsi="Times New Roman" w:cs="Times New Roman"/>
          <w:sz w:val="24"/>
          <w:szCs w:val="24"/>
          <w:lang w:eastAsia="ru-RU"/>
        </w:rPr>
        <w:t>бю</w:t>
      </w:r>
      <w:r w:rsidRPr="00170869">
        <w:rPr>
          <w:rFonts w:ascii="Times New Roman" w:eastAsiaTheme="minorEastAsia" w:hAnsi="Times New Roman" w:cs="Times New Roman"/>
          <w:spacing w:val="-1"/>
          <w:sz w:val="24"/>
          <w:szCs w:val="24"/>
          <w:lang w:eastAsia="ru-RU"/>
        </w:rPr>
        <w:t>дж</w:t>
      </w:r>
      <w:r w:rsidRPr="00170869">
        <w:rPr>
          <w:rFonts w:ascii="Times New Roman" w:eastAsiaTheme="minorEastAsia" w:hAnsi="Times New Roman" w:cs="Times New Roman"/>
          <w:sz w:val="24"/>
          <w:szCs w:val="24"/>
          <w:lang w:eastAsia="ru-RU"/>
        </w:rPr>
        <w:t>ета</w:t>
      </w:r>
      <w:r w:rsidRPr="00170869">
        <w:rPr>
          <w:rFonts w:ascii="Times New Roman" w:eastAsiaTheme="minorEastAsia" w:hAnsi="Times New Roman" w:cs="Times New Roman"/>
          <w:spacing w:val="65"/>
          <w:sz w:val="24"/>
          <w:szCs w:val="24"/>
          <w:lang w:eastAsia="ru-RU"/>
        </w:rPr>
        <w:t xml:space="preserve"> </w:t>
      </w:r>
      <w:r w:rsidRPr="00170869">
        <w:rPr>
          <w:rFonts w:ascii="Times New Roman" w:eastAsiaTheme="minorEastAsia" w:hAnsi="Times New Roman" w:cs="Times New Roman"/>
          <w:sz w:val="24"/>
          <w:szCs w:val="24"/>
          <w:lang w:eastAsia="ru-RU"/>
        </w:rPr>
        <w:t>я</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z w:val="24"/>
          <w:szCs w:val="24"/>
          <w:lang w:eastAsia="ru-RU"/>
        </w:rPr>
        <w:t>ля</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z w:val="24"/>
          <w:szCs w:val="24"/>
          <w:lang w:eastAsia="ru-RU"/>
        </w:rPr>
        <w:t>тся</w:t>
      </w:r>
      <w:r w:rsidRPr="00170869">
        <w:rPr>
          <w:rFonts w:ascii="Times New Roman" w:eastAsiaTheme="minorEastAsia" w:hAnsi="Times New Roman" w:cs="Times New Roman"/>
          <w:spacing w:val="64"/>
          <w:sz w:val="24"/>
          <w:szCs w:val="24"/>
          <w:lang w:eastAsia="ru-RU"/>
        </w:rPr>
        <w:t xml:space="preserve"> </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1"/>
          <w:sz w:val="24"/>
          <w:szCs w:val="24"/>
          <w:lang w:eastAsia="ru-RU"/>
        </w:rPr>
        <w:t>л</w:t>
      </w:r>
      <w:r w:rsidRPr="00170869">
        <w:rPr>
          <w:rFonts w:ascii="Times New Roman" w:eastAsiaTheme="minorEastAsia" w:hAnsi="Times New Roman" w:cs="Times New Roman"/>
          <w:sz w:val="24"/>
          <w:szCs w:val="24"/>
          <w:lang w:eastAsia="ru-RU"/>
        </w:rPr>
        <w:t>ич</w:t>
      </w:r>
      <w:r w:rsidRPr="00170869">
        <w:rPr>
          <w:rFonts w:ascii="Times New Roman" w:eastAsiaTheme="minorEastAsia" w:hAnsi="Times New Roman" w:cs="Times New Roman"/>
          <w:spacing w:val="-2"/>
          <w:sz w:val="24"/>
          <w:szCs w:val="24"/>
          <w:lang w:eastAsia="ru-RU"/>
        </w:rPr>
        <w:t>и</w:t>
      </w:r>
      <w:r w:rsidRPr="00170869">
        <w:rPr>
          <w:rFonts w:ascii="Times New Roman" w:eastAsiaTheme="minorEastAsia" w:hAnsi="Times New Roman" w:cs="Times New Roman"/>
          <w:sz w:val="24"/>
          <w:szCs w:val="24"/>
          <w:lang w:eastAsia="ru-RU"/>
        </w:rPr>
        <w:t xml:space="preserve">е </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pacing w:val="-1"/>
          <w:sz w:val="24"/>
          <w:szCs w:val="24"/>
          <w:lang w:eastAsia="ru-RU"/>
        </w:rPr>
        <w:t>л</w:t>
      </w:r>
      <w:r w:rsidRPr="00170869">
        <w:rPr>
          <w:rFonts w:ascii="Times New Roman" w:eastAsiaTheme="minorEastAsia" w:hAnsi="Times New Roman" w:cs="Times New Roman"/>
          <w:sz w:val="24"/>
          <w:szCs w:val="24"/>
          <w:lang w:eastAsia="ru-RU"/>
        </w:rPr>
        <w:t>и</w:t>
      </w:r>
      <w:r w:rsidR="00E91877"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сут</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т</w:t>
      </w:r>
      <w:r w:rsidRPr="00170869">
        <w:rPr>
          <w:rFonts w:ascii="Times New Roman" w:eastAsiaTheme="minorEastAsia" w:hAnsi="Times New Roman" w:cs="Times New Roman"/>
          <w:spacing w:val="-1"/>
          <w:sz w:val="24"/>
          <w:szCs w:val="24"/>
          <w:lang w:eastAsia="ru-RU"/>
        </w:rPr>
        <w:t>ви</w:t>
      </w:r>
      <w:r w:rsidRPr="00170869">
        <w:rPr>
          <w:rFonts w:ascii="Times New Roman" w:eastAsiaTheme="minorEastAsia" w:hAnsi="Times New Roman" w:cs="Times New Roman"/>
          <w:sz w:val="24"/>
          <w:szCs w:val="24"/>
          <w:lang w:eastAsia="ru-RU"/>
        </w:rPr>
        <w:t>е де</w:t>
      </w:r>
      <w:r w:rsidRPr="00170869">
        <w:rPr>
          <w:rFonts w:ascii="Times New Roman" w:eastAsiaTheme="minorEastAsia" w:hAnsi="Times New Roman" w:cs="Times New Roman"/>
          <w:spacing w:val="-2"/>
          <w:sz w:val="24"/>
          <w:szCs w:val="24"/>
          <w:lang w:eastAsia="ru-RU"/>
        </w:rPr>
        <w:t>фи</w:t>
      </w:r>
      <w:r w:rsidRPr="00170869">
        <w:rPr>
          <w:rFonts w:ascii="Times New Roman" w:eastAsiaTheme="minorEastAsia" w:hAnsi="Times New Roman" w:cs="Times New Roman"/>
          <w:sz w:val="24"/>
          <w:szCs w:val="24"/>
          <w:lang w:eastAsia="ru-RU"/>
        </w:rPr>
        <w:t>ц</w:t>
      </w:r>
      <w:r w:rsidRPr="00170869">
        <w:rPr>
          <w:rFonts w:ascii="Times New Roman" w:eastAsiaTheme="minorEastAsia" w:hAnsi="Times New Roman" w:cs="Times New Roman"/>
          <w:spacing w:val="2"/>
          <w:sz w:val="24"/>
          <w:szCs w:val="24"/>
          <w:lang w:eastAsia="ru-RU"/>
        </w:rPr>
        <w:t>и</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а б</w:t>
      </w:r>
      <w:r w:rsidRPr="00170869">
        <w:rPr>
          <w:rFonts w:ascii="Times New Roman" w:eastAsiaTheme="minorEastAsia" w:hAnsi="Times New Roman" w:cs="Times New Roman"/>
          <w:spacing w:val="-2"/>
          <w:sz w:val="24"/>
          <w:szCs w:val="24"/>
          <w:lang w:eastAsia="ru-RU"/>
        </w:rPr>
        <w:t>ю</w:t>
      </w:r>
      <w:r w:rsidRPr="00170869">
        <w:rPr>
          <w:rFonts w:ascii="Times New Roman" w:eastAsiaTheme="minorEastAsia" w:hAnsi="Times New Roman" w:cs="Times New Roman"/>
          <w:sz w:val="24"/>
          <w:szCs w:val="24"/>
          <w:lang w:eastAsia="ru-RU"/>
        </w:rPr>
        <w:t>д</w:t>
      </w:r>
      <w:r w:rsidRPr="00170869">
        <w:rPr>
          <w:rFonts w:ascii="Times New Roman" w:eastAsiaTheme="minorEastAsia" w:hAnsi="Times New Roman" w:cs="Times New Roman"/>
          <w:spacing w:val="-1"/>
          <w:sz w:val="24"/>
          <w:szCs w:val="24"/>
          <w:lang w:eastAsia="ru-RU"/>
        </w:rPr>
        <w:t>ж</w:t>
      </w:r>
      <w:r w:rsidRPr="00170869">
        <w:rPr>
          <w:rFonts w:ascii="Times New Roman" w:eastAsiaTheme="minorEastAsia" w:hAnsi="Times New Roman" w:cs="Times New Roman"/>
          <w:sz w:val="24"/>
          <w:szCs w:val="24"/>
          <w:lang w:eastAsia="ru-RU"/>
        </w:rPr>
        <w:t>ета.</w:t>
      </w:r>
    </w:p>
    <w:p w:rsidR="00480420" w:rsidRPr="00170869" w:rsidRDefault="00480420" w:rsidP="00E932BA">
      <w:pPr>
        <w:widowControl w:val="0"/>
        <w:autoSpaceDE w:val="0"/>
        <w:autoSpaceDN w:val="0"/>
        <w:adjustRightInd w:val="0"/>
        <w:spacing w:after="0"/>
        <w:ind w:right="-20" w:firstLine="708"/>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В</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л</w:t>
      </w:r>
      <w:r w:rsidRPr="00170869">
        <w:rPr>
          <w:rFonts w:ascii="Times New Roman" w:eastAsiaTheme="minorEastAsia" w:hAnsi="Times New Roman" w:cs="Times New Roman"/>
          <w:spacing w:val="-1"/>
          <w:sz w:val="24"/>
          <w:szCs w:val="24"/>
          <w:lang w:eastAsia="ru-RU"/>
        </w:rPr>
        <w:t>уч</w:t>
      </w:r>
      <w:r w:rsidRPr="00170869">
        <w:rPr>
          <w:rFonts w:ascii="Times New Roman" w:eastAsiaTheme="minorEastAsia" w:hAnsi="Times New Roman" w:cs="Times New Roman"/>
          <w:sz w:val="24"/>
          <w:szCs w:val="24"/>
          <w:lang w:eastAsia="ru-RU"/>
        </w:rPr>
        <w:t>ае</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z w:val="24"/>
          <w:szCs w:val="24"/>
          <w:lang w:eastAsia="ru-RU"/>
        </w:rPr>
        <w:t>н</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л</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ч</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я</w:t>
      </w:r>
      <w:r w:rsidRPr="00170869">
        <w:rPr>
          <w:rFonts w:ascii="Times New Roman" w:eastAsiaTheme="minorEastAsia" w:hAnsi="Times New Roman" w:cs="Times New Roman"/>
          <w:spacing w:val="32"/>
          <w:sz w:val="24"/>
          <w:szCs w:val="24"/>
          <w:lang w:eastAsia="ru-RU"/>
        </w:rPr>
        <w:t xml:space="preserve"> </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ф</w:t>
      </w:r>
      <w:r w:rsidRPr="00170869">
        <w:rPr>
          <w:rFonts w:ascii="Times New Roman" w:eastAsiaTheme="minorEastAsia" w:hAnsi="Times New Roman" w:cs="Times New Roman"/>
          <w:sz w:val="24"/>
          <w:szCs w:val="24"/>
          <w:lang w:eastAsia="ru-RU"/>
        </w:rPr>
        <w:t>ици</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32"/>
          <w:sz w:val="24"/>
          <w:szCs w:val="24"/>
          <w:lang w:eastAsia="ru-RU"/>
        </w:rPr>
        <w:t xml:space="preserve"> </w:t>
      </w:r>
      <w:r w:rsidRPr="00170869">
        <w:rPr>
          <w:rFonts w:ascii="Times New Roman" w:eastAsiaTheme="minorEastAsia" w:hAnsi="Times New Roman" w:cs="Times New Roman"/>
          <w:spacing w:val="1"/>
          <w:sz w:val="24"/>
          <w:szCs w:val="24"/>
          <w:lang w:eastAsia="ru-RU"/>
        </w:rPr>
        <w:t>б</w:t>
      </w:r>
      <w:r w:rsidRPr="00170869">
        <w:rPr>
          <w:rFonts w:ascii="Times New Roman" w:eastAsiaTheme="minorEastAsia" w:hAnsi="Times New Roman" w:cs="Times New Roman"/>
          <w:sz w:val="24"/>
          <w:szCs w:val="24"/>
          <w:lang w:eastAsia="ru-RU"/>
        </w:rPr>
        <w:t>ю</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ж</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z w:val="24"/>
          <w:szCs w:val="24"/>
          <w:lang w:eastAsia="ru-RU"/>
        </w:rPr>
        <w:t>в</w:t>
      </w:r>
      <w:r w:rsidRPr="00170869">
        <w:rPr>
          <w:rFonts w:ascii="Times New Roman" w:eastAsiaTheme="minorEastAsia" w:hAnsi="Times New Roman" w:cs="Times New Roman"/>
          <w:spacing w:val="30"/>
          <w:sz w:val="24"/>
          <w:szCs w:val="24"/>
          <w:lang w:eastAsia="ru-RU"/>
        </w:rPr>
        <w:t xml:space="preserve"> </w:t>
      </w:r>
      <w:r w:rsidRPr="00170869">
        <w:rPr>
          <w:rFonts w:ascii="Times New Roman" w:eastAsiaTheme="minorEastAsia" w:hAnsi="Times New Roman" w:cs="Times New Roman"/>
          <w:sz w:val="24"/>
          <w:szCs w:val="24"/>
          <w:lang w:eastAsia="ru-RU"/>
        </w:rPr>
        <w:t>кач</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тв</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ст</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ч</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к</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в</w:t>
      </w:r>
      <w:r w:rsidRPr="00170869">
        <w:rPr>
          <w:rFonts w:ascii="Times New Roman" w:eastAsiaTheme="minorEastAsia" w:hAnsi="Times New Roman" w:cs="Times New Roman"/>
          <w:spacing w:val="30"/>
          <w:sz w:val="24"/>
          <w:szCs w:val="24"/>
          <w:lang w:eastAsia="ru-RU"/>
        </w:rPr>
        <w:t xml:space="preserve"> </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г</w:t>
      </w:r>
      <w:r w:rsidRPr="00170869">
        <w:rPr>
          <w:rFonts w:ascii="Times New Roman" w:eastAsiaTheme="minorEastAsia" w:hAnsi="Times New Roman" w:cs="Times New Roman"/>
          <w:sz w:val="24"/>
          <w:szCs w:val="24"/>
          <w:lang w:eastAsia="ru-RU"/>
        </w:rPr>
        <w:t>о</w:t>
      </w:r>
      <w:r w:rsidRPr="00170869">
        <w:rPr>
          <w:rFonts w:ascii="Times New Roman" w:eastAsiaTheme="minorEastAsia" w:hAnsi="Times New Roman" w:cs="Times New Roman"/>
          <w:spacing w:val="34"/>
          <w:sz w:val="24"/>
          <w:szCs w:val="24"/>
          <w:lang w:eastAsia="ru-RU"/>
        </w:rPr>
        <w:t xml:space="preserve"> </w:t>
      </w:r>
      <w:r w:rsidRPr="00170869">
        <w:rPr>
          <w:rFonts w:ascii="Times New Roman" w:eastAsiaTheme="minorEastAsia" w:hAnsi="Times New Roman" w:cs="Times New Roman"/>
          <w:spacing w:val="-3"/>
          <w:sz w:val="24"/>
          <w:szCs w:val="24"/>
          <w:lang w:eastAsia="ru-RU"/>
        </w:rPr>
        <w:t>ф</w:t>
      </w:r>
      <w:r w:rsidRPr="00170869">
        <w:rPr>
          <w:rFonts w:ascii="Times New Roman" w:eastAsiaTheme="minorEastAsia" w:hAnsi="Times New Roman" w:cs="Times New Roman"/>
          <w:sz w:val="24"/>
          <w:szCs w:val="24"/>
          <w:lang w:eastAsia="ru-RU"/>
        </w:rPr>
        <w:t>ин</w:t>
      </w:r>
      <w:r w:rsidRPr="00170869">
        <w:rPr>
          <w:rFonts w:ascii="Times New Roman" w:eastAsiaTheme="minorEastAsia" w:hAnsi="Times New Roman" w:cs="Times New Roman"/>
          <w:spacing w:val="4"/>
          <w:sz w:val="24"/>
          <w:szCs w:val="24"/>
          <w:lang w:eastAsia="ru-RU"/>
        </w:rPr>
        <w:t>а</w:t>
      </w:r>
      <w:r w:rsidRPr="00170869">
        <w:rPr>
          <w:rFonts w:ascii="Times New Roman" w:eastAsiaTheme="minorEastAsia" w:hAnsi="Times New Roman" w:cs="Times New Roman"/>
          <w:sz w:val="24"/>
          <w:szCs w:val="24"/>
          <w:lang w:eastAsia="ru-RU"/>
        </w:rPr>
        <w:t>нсиро</w:t>
      </w:r>
      <w:r w:rsidRPr="00170869">
        <w:rPr>
          <w:rFonts w:ascii="Times New Roman" w:eastAsiaTheme="minorEastAsia" w:hAnsi="Times New Roman" w:cs="Times New Roman"/>
          <w:spacing w:val="-1"/>
          <w:sz w:val="24"/>
          <w:szCs w:val="24"/>
          <w:lang w:eastAsia="ru-RU"/>
        </w:rPr>
        <w:t>в</w:t>
      </w:r>
      <w:r w:rsidRPr="00170869">
        <w:rPr>
          <w:rFonts w:ascii="Times New Roman" w:eastAsiaTheme="minorEastAsia" w:hAnsi="Times New Roman" w:cs="Times New Roman"/>
          <w:sz w:val="24"/>
          <w:szCs w:val="24"/>
          <w:lang w:eastAsia="ru-RU"/>
        </w:rPr>
        <w:t>ания</w:t>
      </w:r>
      <w:r w:rsidRPr="00170869">
        <w:rPr>
          <w:rFonts w:ascii="Times New Roman" w:eastAsiaTheme="minorEastAsia" w:hAnsi="Times New Roman" w:cs="Times New Roman"/>
          <w:spacing w:val="-1"/>
          <w:sz w:val="24"/>
          <w:szCs w:val="24"/>
          <w:lang w:eastAsia="ru-RU"/>
        </w:rPr>
        <w:t xml:space="preserve"> </w:t>
      </w:r>
      <w:r w:rsidRPr="00170869">
        <w:rPr>
          <w:rFonts w:ascii="Times New Roman" w:eastAsiaTheme="minorEastAsia" w:hAnsi="Times New Roman" w:cs="Times New Roman"/>
          <w:spacing w:val="-2"/>
          <w:sz w:val="24"/>
          <w:szCs w:val="24"/>
          <w:lang w:eastAsia="ru-RU"/>
        </w:rPr>
        <w:t>м</w:t>
      </w:r>
      <w:r w:rsidRPr="00170869">
        <w:rPr>
          <w:rFonts w:ascii="Times New Roman" w:eastAsiaTheme="minorEastAsia" w:hAnsi="Times New Roman" w:cs="Times New Roman"/>
          <w:sz w:val="24"/>
          <w:szCs w:val="24"/>
          <w:lang w:eastAsia="ru-RU"/>
        </w:rPr>
        <w:t>о</w:t>
      </w:r>
      <w:r w:rsidRPr="00170869">
        <w:rPr>
          <w:rFonts w:ascii="Times New Roman" w:eastAsiaTheme="minorEastAsia" w:hAnsi="Times New Roman" w:cs="Times New Roman"/>
          <w:spacing w:val="1"/>
          <w:sz w:val="24"/>
          <w:szCs w:val="24"/>
          <w:lang w:eastAsia="ru-RU"/>
        </w:rPr>
        <w:t>г</w:t>
      </w:r>
      <w:r w:rsidRPr="00170869">
        <w:rPr>
          <w:rFonts w:ascii="Times New Roman" w:eastAsiaTheme="minorEastAsia" w:hAnsi="Times New Roman" w:cs="Times New Roman"/>
          <w:spacing w:val="-1"/>
          <w:sz w:val="24"/>
          <w:szCs w:val="24"/>
          <w:lang w:eastAsia="ru-RU"/>
        </w:rPr>
        <w:t>у</w:t>
      </w:r>
      <w:r w:rsidRPr="00170869">
        <w:rPr>
          <w:rFonts w:ascii="Times New Roman" w:eastAsiaTheme="minorEastAsia" w:hAnsi="Times New Roman" w:cs="Times New Roman"/>
          <w:sz w:val="24"/>
          <w:szCs w:val="24"/>
          <w:lang w:eastAsia="ru-RU"/>
        </w:rPr>
        <w:t>т вы</w:t>
      </w:r>
      <w:r w:rsidRPr="00170869">
        <w:rPr>
          <w:rFonts w:ascii="Times New Roman" w:eastAsiaTheme="minorEastAsia" w:hAnsi="Times New Roman" w:cs="Times New Roman"/>
          <w:spacing w:val="-2"/>
          <w:sz w:val="24"/>
          <w:szCs w:val="24"/>
          <w:lang w:eastAsia="ru-RU"/>
        </w:rPr>
        <w:t>с</w:t>
      </w:r>
      <w:r w:rsidRPr="00170869">
        <w:rPr>
          <w:rFonts w:ascii="Times New Roman" w:eastAsiaTheme="minorEastAsia" w:hAnsi="Times New Roman" w:cs="Times New Roman"/>
          <w:sz w:val="24"/>
          <w:szCs w:val="24"/>
          <w:lang w:eastAsia="ru-RU"/>
        </w:rPr>
        <w:t>ту</w:t>
      </w:r>
      <w:r w:rsidRPr="00170869">
        <w:rPr>
          <w:rFonts w:ascii="Times New Roman" w:eastAsiaTheme="minorEastAsia" w:hAnsi="Times New Roman" w:cs="Times New Roman"/>
          <w:spacing w:val="-1"/>
          <w:sz w:val="24"/>
          <w:szCs w:val="24"/>
          <w:lang w:eastAsia="ru-RU"/>
        </w:rPr>
        <w:t>п</w:t>
      </w:r>
      <w:r w:rsidRPr="00170869">
        <w:rPr>
          <w:rFonts w:ascii="Times New Roman" w:eastAsiaTheme="minorEastAsia" w:hAnsi="Times New Roman" w:cs="Times New Roman"/>
          <w:sz w:val="24"/>
          <w:szCs w:val="24"/>
          <w:lang w:eastAsia="ru-RU"/>
        </w:rPr>
        <w:t>ат</w:t>
      </w:r>
      <w:r w:rsidRPr="00170869">
        <w:rPr>
          <w:rFonts w:ascii="Times New Roman" w:eastAsiaTheme="minorEastAsia" w:hAnsi="Times New Roman" w:cs="Times New Roman"/>
          <w:spacing w:val="-1"/>
          <w:sz w:val="24"/>
          <w:szCs w:val="24"/>
          <w:lang w:eastAsia="ru-RU"/>
        </w:rPr>
        <w:t>ь</w:t>
      </w:r>
      <w:r w:rsidRPr="00170869">
        <w:rPr>
          <w:rFonts w:ascii="Times New Roman" w:eastAsiaTheme="minorEastAsia" w:hAnsi="Times New Roman" w:cs="Times New Roman"/>
          <w:sz w:val="24"/>
          <w:szCs w:val="24"/>
          <w:lang w:eastAsia="ru-RU"/>
        </w:rPr>
        <w:t>:</w:t>
      </w:r>
    </w:p>
    <w:p w:rsidR="00480420" w:rsidRPr="00170869" w:rsidRDefault="00480420" w:rsidP="00E932BA">
      <w:pPr>
        <w:widowControl w:val="0"/>
        <w:autoSpaceDE w:val="0"/>
        <w:autoSpaceDN w:val="0"/>
        <w:adjustRightInd w:val="0"/>
        <w:spacing w:after="0"/>
        <w:ind w:right="-20" w:firstLine="708"/>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1"/>
          <w:sz w:val="24"/>
          <w:szCs w:val="24"/>
          <w:lang w:eastAsia="ru-RU"/>
        </w:rPr>
        <w:t>з</w:t>
      </w:r>
      <w:r w:rsidRPr="00170869">
        <w:rPr>
          <w:rFonts w:ascii="Times New Roman" w:eastAsiaTheme="minorEastAsia" w:hAnsi="Times New Roman" w:cs="Times New Roman"/>
          <w:sz w:val="24"/>
          <w:szCs w:val="24"/>
          <w:lang w:eastAsia="ru-RU"/>
        </w:rPr>
        <w:t>ни</w:t>
      </w:r>
      <w:r w:rsidRPr="00170869">
        <w:rPr>
          <w:rFonts w:ascii="Times New Roman" w:eastAsiaTheme="minorEastAsia" w:hAnsi="Times New Roman" w:cs="Times New Roman"/>
          <w:spacing w:val="-2"/>
          <w:sz w:val="24"/>
          <w:szCs w:val="24"/>
          <w:lang w:eastAsia="ru-RU"/>
        </w:rPr>
        <w:t>ц</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13"/>
          <w:sz w:val="24"/>
          <w:szCs w:val="24"/>
          <w:lang w:eastAsia="ru-RU"/>
        </w:rPr>
        <w:t xml:space="preserve"> </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ж</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у</w:t>
      </w:r>
      <w:r w:rsidRPr="00170869">
        <w:rPr>
          <w:rFonts w:ascii="Times New Roman" w:eastAsiaTheme="minorEastAsia" w:hAnsi="Times New Roman" w:cs="Times New Roman"/>
          <w:spacing w:val="10"/>
          <w:sz w:val="24"/>
          <w:szCs w:val="24"/>
          <w:lang w:eastAsia="ru-RU"/>
        </w:rPr>
        <w:t xml:space="preserve"> </w:t>
      </w:r>
      <w:r w:rsidRPr="00170869">
        <w:rPr>
          <w:rFonts w:ascii="Times New Roman" w:eastAsiaTheme="minorEastAsia" w:hAnsi="Times New Roman" w:cs="Times New Roman"/>
          <w:spacing w:val="1"/>
          <w:sz w:val="24"/>
          <w:szCs w:val="24"/>
          <w:lang w:eastAsia="ru-RU"/>
        </w:rPr>
        <w:t>п</w:t>
      </w:r>
      <w:r w:rsidRPr="00170869">
        <w:rPr>
          <w:rFonts w:ascii="Times New Roman" w:eastAsiaTheme="minorEastAsia" w:hAnsi="Times New Roman" w:cs="Times New Roman"/>
          <w:sz w:val="24"/>
          <w:szCs w:val="24"/>
          <w:lang w:eastAsia="ru-RU"/>
        </w:rPr>
        <w:t>ол</w:t>
      </w:r>
      <w:r w:rsidRPr="00170869">
        <w:rPr>
          <w:rFonts w:ascii="Times New Roman" w:eastAsiaTheme="minorEastAsia" w:hAnsi="Times New Roman" w:cs="Times New Roman"/>
          <w:spacing w:val="-2"/>
          <w:sz w:val="24"/>
          <w:szCs w:val="24"/>
          <w:lang w:eastAsia="ru-RU"/>
        </w:rPr>
        <w:t>у</w:t>
      </w:r>
      <w:r w:rsidRPr="00170869">
        <w:rPr>
          <w:rFonts w:ascii="Times New Roman" w:eastAsiaTheme="minorEastAsia" w:hAnsi="Times New Roman" w:cs="Times New Roman"/>
          <w:sz w:val="24"/>
          <w:szCs w:val="24"/>
          <w:lang w:eastAsia="ru-RU"/>
        </w:rPr>
        <w:t>ч</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н</w:t>
      </w:r>
      <w:r w:rsidRPr="00170869">
        <w:rPr>
          <w:rFonts w:ascii="Times New Roman" w:eastAsiaTheme="minorEastAsia" w:hAnsi="Times New Roman" w:cs="Times New Roman"/>
          <w:spacing w:val="2"/>
          <w:sz w:val="24"/>
          <w:szCs w:val="24"/>
          <w:lang w:eastAsia="ru-RU"/>
        </w:rPr>
        <w:t>н</w:t>
      </w:r>
      <w:r w:rsidRPr="00170869">
        <w:rPr>
          <w:rFonts w:ascii="Times New Roman" w:eastAsiaTheme="minorEastAsia" w:hAnsi="Times New Roman" w:cs="Times New Roman"/>
          <w:spacing w:val="-2"/>
          <w:sz w:val="24"/>
          <w:szCs w:val="24"/>
          <w:lang w:eastAsia="ru-RU"/>
        </w:rPr>
        <w:t>ы</w:t>
      </w:r>
      <w:r w:rsidRPr="00170869">
        <w:rPr>
          <w:rFonts w:ascii="Times New Roman" w:eastAsiaTheme="minorEastAsia" w:hAnsi="Times New Roman" w:cs="Times New Roman"/>
          <w:sz w:val="24"/>
          <w:szCs w:val="24"/>
          <w:lang w:eastAsia="ru-RU"/>
        </w:rPr>
        <w:t>ми</w:t>
      </w:r>
      <w:r w:rsidRPr="00170869">
        <w:rPr>
          <w:rFonts w:ascii="Times New Roman" w:eastAsiaTheme="minorEastAsia" w:hAnsi="Times New Roman" w:cs="Times New Roman"/>
          <w:spacing w:val="11"/>
          <w:sz w:val="24"/>
          <w:szCs w:val="24"/>
          <w:lang w:eastAsia="ru-RU"/>
        </w:rPr>
        <w:t xml:space="preserve"> </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2"/>
          <w:sz w:val="24"/>
          <w:szCs w:val="24"/>
          <w:lang w:eastAsia="ru-RU"/>
        </w:rPr>
        <w:t xml:space="preserve"> </w:t>
      </w:r>
      <w:r w:rsidRPr="00170869">
        <w:rPr>
          <w:rFonts w:ascii="Times New Roman" w:eastAsiaTheme="minorEastAsia" w:hAnsi="Times New Roman" w:cs="Times New Roman"/>
          <w:spacing w:val="1"/>
          <w:sz w:val="24"/>
          <w:szCs w:val="24"/>
          <w:lang w:eastAsia="ru-RU"/>
        </w:rPr>
        <w:t>п</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гаш</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ны</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9"/>
          <w:sz w:val="24"/>
          <w:szCs w:val="24"/>
          <w:lang w:eastAsia="ru-RU"/>
        </w:rPr>
        <w:t xml:space="preserve"> </w:t>
      </w:r>
      <w:r w:rsidR="00D376A8" w:rsidRPr="00170869">
        <w:rPr>
          <w:rFonts w:ascii="Times New Roman" w:eastAsiaTheme="minorEastAsia" w:hAnsi="Times New Roman" w:cs="Times New Roman"/>
          <w:spacing w:val="-1"/>
          <w:sz w:val="24"/>
          <w:szCs w:val="24"/>
          <w:lang w:eastAsia="ru-RU"/>
        </w:rPr>
        <w:t>Трубчевским муниципальным районом</w:t>
      </w:r>
      <w:r w:rsidRPr="00170869">
        <w:rPr>
          <w:rFonts w:ascii="Times New Roman" w:eastAsiaTheme="minorEastAsia" w:hAnsi="Times New Roman" w:cs="Times New Roman"/>
          <w:spacing w:val="15"/>
          <w:sz w:val="24"/>
          <w:szCs w:val="24"/>
          <w:lang w:eastAsia="ru-RU"/>
        </w:rPr>
        <w:t xml:space="preserve"> </w:t>
      </w:r>
      <w:r w:rsidRPr="00170869">
        <w:rPr>
          <w:rFonts w:ascii="Times New Roman" w:eastAsiaTheme="minorEastAsia" w:hAnsi="Times New Roman" w:cs="Times New Roman"/>
          <w:spacing w:val="-1"/>
          <w:sz w:val="24"/>
          <w:szCs w:val="24"/>
          <w:lang w:eastAsia="ru-RU"/>
        </w:rPr>
        <w:t>к</w:t>
      </w:r>
      <w:r w:rsidRPr="00170869">
        <w:rPr>
          <w:rFonts w:ascii="Times New Roman" w:eastAsiaTheme="minorEastAsia" w:hAnsi="Times New Roman" w:cs="Times New Roman"/>
          <w:sz w:val="24"/>
          <w:szCs w:val="24"/>
          <w:lang w:eastAsia="ru-RU"/>
        </w:rPr>
        <w:t>ре</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
          <w:sz w:val="24"/>
          <w:szCs w:val="24"/>
          <w:lang w:eastAsia="ru-RU"/>
        </w:rPr>
        <w:t>т</w:t>
      </w:r>
      <w:r w:rsidR="000953E0"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z w:val="24"/>
          <w:szCs w:val="24"/>
          <w:lang w:eastAsia="ru-RU"/>
        </w:rPr>
        <w:t>ми</w:t>
      </w:r>
      <w:r w:rsidRPr="00170869">
        <w:rPr>
          <w:rFonts w:ascii="Times New Roman" w:eastAsiaTheme="minorEastAsia" w:hAnsi="Times New Roman" w:cs="Times New Roman"/>
          <w:spacing w:val="2"/>
          <w:sz w:val="24"/>
          <w:szCs w:val="24"/>
          <w:lang w:eastAsia="ru-RU"/>
        </w:rPr>
        <w:t xml:space="preserve"> </w:t>
      </w:r>
      <w:r w:rsidRPr="00170869">
        <w:rPr>
          <w:rFonts w:ascii="Times New Roman" w:eastAsiaTheme="minorEastAsia" w:hAnsi="Times New Roman" w:cs="Times New Roman"/>
          <w:spacing w:val="-1"/>
          <w:sz w:val="24"/>
          <w:szCs w:val="24"/>
          <w:lang w:eastAsia="ru-RU"/>
        </w:rPr>
        <w:t>к</w:t>
      </w:r>
      <w:r w:rsidRPr="00170869">
        <w:rPr>
          <w:rFonts w:ascii="Times New Roman" w:eastAsiaTheme="minorEastAsia" w:hAnsi="Times New Roman" w:cs="Times New Roman"/>
          <w:sz w:val="24"/>
          <w:szCs w:val="24"/>
          <w:lang w:eastAsia="ru-RU"/>
        </w:rPr>
        <w:t>ре</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ных о</w:t>
      </w:r>
      <w:r w:rsidRPr="00170869">
        <w:rPr>
          <w:rFonts w:ascii="Times New Roman" w:eastAsiaTheme="minorEastAsia" w:hAnsi="Times New Roman" w:cs="Times New Roman"/>
          <w:spacing w:val="-1"/>
          <w:sz w:val="24"/>
          <w:szCs w:val="24"/>
          <w:lang w:eastAsia="ru-RU"/>
        </w:rPr>
        <w:t>р</w:t>
      </w:r>
      <w:r w:rsidRPr="00170869">
        <w:rPr>
          <w:rFonts w:ascii="Times New Roman" w:eastAsiaTheme="minorEastAsia" w:hAnsi="Times New Roman" w:cs="Times New Roman"/>
          <w:sz w:val="24"/>
          <w:szCs w:val="24"/>
          <w:lang w:eastAsia="ru-RU"/>
        </w:rPr>
        <w:t>га</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иза</w:t>
      </w:r>
      <w:r w:rsidRPr="00170869">
        <w:rPr>
          <w:rFonts w:ascii="Times New Roman" w:eastAsiaTheme="minorEastAsia" w:hAnsi="Times New Roman" w:cs="Times New Roman"/>
          <w:spacing w:val="-2"/>
          <w:sz w:val="24"/>
          <w:szCs w:val="24"/>
          <w:lang w:eastAsia="ru-RU"/>
        </w:rPr>
        <w:t>ц</w:t>
      </w:r>
      <w:r w:rsidRPr="00170869">
        <w:rPr>
          <w:rFonts w:ascii="Times New Roman" w:eastAsiaTheme="minorEastAsia" w:hAnsi="Times New Roman" w:cs="Times New Roman"/>
          <w:sz w:val="24"/>
          <w:szCs w:val="24"/>
          <w:lang w:eastAsia="ru-RU"/>
        </w:rPr>
        <w:t>ий;</w:t>
      </w:r>
    </w:p>
    <w:p w:rsidR="00480420" w:rsidRPr="00170869" w:rsidRDefault="00480420" w:rsidP="00E932BA">
      <w:pPr>
        <w:widowControl w:val="0"/>
        <w:autoSpaceDE w:val="0"/>
        <w:autoSpaceDN w:val="0"/>
        <w:adjustRightInd w:val="0"/>
        <w:spacing w:after="0" w:line="275" w:lineRule="auto"/>
        <w:ind w:right="-19" w:firstLine="707"/>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1"/>
          <w:sz w:val="24"/>
          <w:szCs w:val="24"/>
          <w:lang w:eastAsia="ru-RU"/>
        </w:rPr>
        <w:t>з</w:t>
      </w:r>
      <w:r w:rsidRPr="00170869">
        <w:rPr>
          <w:rFonts w:ascii="Times New Roman" w:eastAsiaTheme="minorEastAsia" w:hAnsi="Times New Roman" w:cs="Times New Roman"/>
          <w:sz w:val="24"/>
          <w:szCs w:val="24"/>
          <w:lang w:eastAsia="ru-RU"/>
        </w:rPr>
        <w:t>ни</w:t>
      </w:r>
      <w:r w:rsidRPr="00170869">
        <w:rPr>
          <w:rFonts w:ascii="Times New Roman" w:eastAsiaTheme="minorEastAsia" w:hAnsi="Times New Roman" w:cs="Times New Roman"/>
          <w:spacing w:val="-2"/>
          <w:sz w:val="24"/>
          <w:szCs w:val="24"/>
          <w:lang w:eastAsia="ru-RU"/>
        </w:rPr>
        <w:t>ц</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37"/>
          <w:sz w:val="24"/>
          <w:szCs w:val="24"/>
          <w:lang w:eastAsia="ru-RU"/>
        </w:rPr>
        <w:t xml:space="preserve"> </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ж</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у</w:t>
      </w:r>
      <w:r w:rsidRPr="00170869">
        <w:rPr>
          <w:rFonts w:ascii="Times New Roman" w:eastAsiaTheme="minorEastAsia" w:hAnsi="Times New Roman" w:cs="Times New Roman"/>
          <w:spacing w:val="34"/>
          <w:sz w:val="24"/>
          <w:szCs w:val="24"/>
          <w:lang w:eastAsia="ru-RU"/>
        </w:rPr>
        <w:t xml:space="preserve"> </w:t>
      </w:r>
      <w:r w:rsidRPr="00170869">
        <w:rPr>
          <w:rFonts w:ascii="Times New Roman" w:eastAsiaTheme="minorEastAsia" w:hAnsi="Times New Roman" w:cs="Times New Roman"/>
          <w:spacing w:val="2"/>
          <w:sz w:val="24"/>
          <w:szCs w:val="24"/>
          <w:lang w:eastAsia="ru-RU"/>
        </w:rPr>
        <w:t>п</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л</w:t>
      </w:r>
      <w:r w:rsidRPr="00170869">
        <w:rPr>
          <w:rFonts w:ascii="Times New Roman" w:eastAsiaTheme="minorEastAsia" w:hAnsi="Times New Roman" w:cs="Times New Roman"/>
          <w:spacing w:val="-1"/>
          <w:sz w:val="24"/>
          <w:szCs w:val="24"/>
          <w:lang w:eastAsia="ru-RU"/>
        </w:rPr>
        <w:t>у</w:t>
      </w:r>
      <w:r w:rsidRPr="00170869">
        <w:rPr>
          <w:rFonts w:ascii="Times New Roman" w:eastAsiaTheme="minorEastAsia" w:hAnsi="Times New Roman" w:cs="Times New Roman"/>
          <w:sz w:val="24"/>
          <w:szCs w:val="24"/>
          <w:lang w:eastAsia="ru-RU"/>
        </w:rPr>
        <w:t>ч</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н</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ы</w:t>
      </w:r>
      <w:r w:rsidRPr="00170869">
        <w:rPr>
          <w:rFonts w:ascii="Times New Roman" w:eastAsiaTheme="minorEastAsia" w:hAnsi="Times New Roman" w:cs="Times New Roman"/>
          <w:sz w:val="24"/>
          <w:szCs w:val="24"/>
          <w:lang w:eastAsia="ru-RU"/>
        </w:rPr>
        <w:t>ми</w:t>
      </w:r>
      <w:r w:rsidRPr="00170869">
        <w:rPr>
          <w:rFonts w:ascii="Times New Roman" w:eastAsiaTheme="minorEastAsia" w:hAnsi="Times New Roman" w:cs="Times New Roman"/>
          <w:spacing w:val="35"/>
          <w:sz w:val="24"/>
          <w:szCs w:val="24"/>
          <w:lang w:eastAsia="ru-RU"/>
        </w:rPr>
        <w:t xml:space="preserve"> </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38"/>
          <w:sz w:val="24"/>
          <w:szCs w:val="24"/>
          <w:lang w:eastAsia="ru-RU"/>
        </w:rPr>
        <w:t xml:space="preserve"> </w:t>
      </w:r>
      <w:r w:rsidRPr="00170869">
        <w:rPr>
          <w:rFonts w:ascii="Times New Roman" w:eastAsiaTheme="minorEastAsia" w:hAnsi="Times New Roman" w:cs="Times New Roman"/>
          <w:spacing w:val="1"/>
          <w:sz w:val="24"/>
          <w:szCs w:val="24"/>
          <w:lang w:eastAsia="ru-RU"/>
        </w:rPr>
        <w:t>п</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гаш</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ны</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37"/>
          <w:sz w:val="24"/>
          <w:szCs w:val="24"/>
          <w:lang w:eastAsia="ru-RU"/>
        </w:rPr>
        <w:t xml:space="preserve"> </w:t>
      </w:r>
      <w:r w:rsidR="00D376A8" w:rsidRPr="00170869">
        <w:rPr>
          <w:rFonts w:ascii="Times New Roman" w:eastAsiaTheme="minorEastAsia" w:hAnsi="Times New Roman" w:cs="Times New Roman"/>
          <w:sz w:val="24"/>
          <w:szCs w:val="24"/>
          <w:lang w:eastAsia="ru-RU"/>
        </w:rPr>
        <w:t>Трубчевским муниципальным районом</w:t>
      </w:r>
      <w:r w:rsidRPr="00170869">
        <w:rPr>
          <w:rFonts w:ascii="Times New Roman" w:eastAsiaTheme="minorEastAsia" w:hAnsi="Times New Roman" w:cs="Times New Roman"/>
          <w:spacing w:val="38"/>
          <w:sz w:val="24"/>
          <w:szCs w:val="24"/>
          <w:lang w:eastAsia="ru-RU"/>
        </w:rPr>
        <w:t xml:space="preserve"> </w:t>
      </w:r>
      <w:r w:rsidRPr="00170869">
        <w:rPr>
          <w:rFonts w:ascii="Times New Roman" w:eastAsiaTheme="minorEastAsia" w:hAnsi="Times New Roman" w:cs="Times New Roman"/>
          <w:spacing w:val="1"/>
          <w:sz w:val="24"/>
          <w:szCs w:val="24"/>
          <w:lang w:eastAsia="ru-RU"/>
        </w:rPr>
        <w:t>б</w:t>
      </w:r>
      <w:r w:rsidRPr="00170869">
        <w:rPr>
          <w:rFonts w:ascii="Times New Roman" w:eastAsiaTheme="minorEastAsia" w:hAnsi="Times New Roman" w:cs="Times New Roman"/>
          <w:sz w:val="24"/>
          <w:szCs w:val="24"/>
          <w:lang w:eastAsia="ru-RU"/>
        </w:rPr>
        <w:t>ю</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pacing w:val="1"/>
          <w:sz w:val="24"/>
          <w:szCs w:val="24"/>
          <w:lang w:eastAsia="ru-RU"/>
        </w:rPr>
        <w:t>ж</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ны</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27"/>
          <w:sz w:val="24"/>
          <w:szCs w:val="24"/>
          <w:lang w:eastAsia="ru-RU"/>
        </w:rPr>
        <w:t xml:space="preserve"> </w:t>
      </w:r>
      <w:r w:rsidRPr="00170869">
        <w:rPr>
          <w:rFonts w:ascii="Times New Roman" w:eastAsiaTheme="minorEastAsia" w:hAnsi="Times New Roman" w:cs="Times New Roman"/>
          <w:spacing w:val="-1"/>
          <w:sz w:val="24"/>
          <w:szCs w:val="24"/>
          <w:lang w:eastAsia="ru-RU"/>
        </w:rPr>
        <w:t>к</w:t>
      </w: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26"/>
          <w:sz w:val="24"/>
          <w:szCs w:val="24"/>
          <w:lang w:eastAsia="ru-RU"/>
        </w:rPr>
        <w:t xml:space="preserve"> </w:t>
      </w:r>
      <w:r w:rsidRPr="00170869">
        <w:rPr>
          <w:rFonts w:ascii="Times New Roman" w:eastAsiaTheme="minorEastAsia" w:hAnsi="Times New Roman" w:cs="Times New Roman"/>
          <w:spacing w:val="1"/>
          <w:sz w:val="24"/>
          <w:szCs w:val="24"/>
          <w:lang w:eastAsia="ru-RU"/>
        </w:rPr>
        <w:t>пр</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до</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та</w:t>
      </w:r>
      <w:r w:rsidRPr="00170869">
        <w:rPr>
          <w:rFonts w:ascii="Times New Roman" w:eastAsiaTheme="minorEastAsia" w:hAnsi="Times New Roman" w:cs="Times New Roman"/>
          <w:spacing w:val="-1"/>
          <w:sz w:val="24"/>
          <w:szCs w:val="24"/>
          <w:lang w:eastAsia="ru-RU"/>
        </w:rPr>
        <w:t>в</w:t>
      </w:r>
      <w:r w:rsidRPr="00170869">
        <w:rPr>
          <w:rFonts w:ascii="Times New Roman" w:eastAsiaTheme="minorEastAsia" w:hAnsi="Times New Roman" w:cs="Times New Roman"/>
          <w:sz w:val="24"/>
          <w:szCs w:val="24"/>
          <w:lang w:eastAsia="ru-RU"/>
        </w:rPr>
        <w:t>л</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ы</w:t>
      </w:r>
      <w:r w:rsidRPr="00170869">
        <w:rPr>
          <w:rFonts w:ascii="Times New Roman" w:eastAsiaTheme="minorEastAsia" w:hAnsi="Times New Roman" w:cs="Times New Roman"/>
          <w:spacing w:val="-2"/>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28"/>
          <w:sz w:val="24"/>
          <w:szCs w:val="24"/>
          <w:lang w:eastAsia="ru-RU"/>
        </w:rPr>
        <w:t xml:space="preserve"> </w:t>
      </w:r>
      <w:r w:rsidRPr="00170869">
        <w:rPr>
          <w:rFonts w:ascii="Times New Roman" w:eastAsiaTheme="minorEastAsia" w:hAnsi="Times New Roman" w:cs="Times New Roman"/>
          <w:spacing w:val="1"/>
          <w:sz w:val="24"/>
          <w:szCs w:val="24"/>
          <w:lang w:eastAsia="ru-RU"/>
        </w:rPr>
        <w:t>б</w:t>
      </w:r>
      <w:r w:rsidRPr="00170869">
        <w:rPr>
          <w:rFonts w:ascii="Times New Roman" w:eastAsiaTheme="minorEastAsia" w:hAnsi="Times New Roman" w:cs="Times New Roman"/>
          <w:sz w:val="24"/>
          <w:szCs w:val="24"/>
          <w:lang w:eastAsia="ru-RU"/>
        </w:rPr>
        <w:t>ю</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z w:val="24"/>
          <w:szCs w:val="24"/>
          <w:lang w:eastAsia="ru-RU"/>
        </w:rPr>
        <w:t>ж</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ту</w:t>
      </w:r>
      <w:r w:rsidRPr="00170869">
        <w:rPr>
          <w:rFonts w:ascii="Times New Roman" w:eastAsiaTheme="minorEastAsia" w:hAnsi="Times New Roman" w:cs="Times New Roman"/>
          <w:spacing w:val="30"/>
          <w:sz w:val="24"/>
          <w:szCs w:val="24"/>
          <w:lang w:eastAsia="ru-RU"/>
        </w:rPr>
        <w:t xml:space="preserve"> </w:t>
      </w:r>
      <w:r w:rsidR="00922221" w:rsidRPr="00170869">
        <w:rPr>
          <w:rFonts w:ascii="Times New Roman" w:eastAsiaTheme="minorEastAsia" w:hAnsi="Times New Roman" w:cs="Times New Roman"/>
          <w:sz w:val="24"/>
          <w:szCs w:val="24"/>
          <w:lang w:eastAsia="ru-RU"/>
        </w:rPr>
        <w:t>района</w:t>
      </w:r>
      <w:r w:rsidRPr="00170869">
        <w:rPr>
          <w:rFonts w:ascii="Times New Roman" w:eastAsiaTheme="minorEastAsia" w:hAnsi="Times New Roman" w:cs="Times New Roman"/>
          <w:spacing w:val="27"/>
          <w:sz w:val="24"/>
          <w:szCs w:val="24"/>
          <w:lang w:eastAsia="ru-RU"/>
        </w:rPr>
        <w:t xml:space="preserve"> </w:t>
      </w:r>
      <w:r w:rsidR="00922221" w:rsidRPr="00170869">
        <w:rPr>
          <w:rFonts w:ascii="Times New Roman" w:eastAsiaTheme="minorEastAsia" w:hAnsi="Times New Roman" w:cs="Times New Roman"/>
          <w:sz w:val="24"/>
          <w:szCs w:val="24"/>
          <w:lang w:eastAsia="ru-RU"/>
        </w:rPr>
        <w:t>областным</w:t>
      </w:r>
      <w:r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spacing w:val="-1"/>
          <w:sz w:val="24"/>
          <w:szCs w:val="24"/>
          <w:lang w:eastAsia="ru-RU"/>
        </w:rPr>
        <w:t>бю</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pacing w:val="1"/>
          <w:sz w:val="24"/>
          <w:szCs w:val="24"/>
          <w:lang w:eastAsia="ru-RU"/>
        </w:rPr>
        <w:t>ж</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ом;</w:t>
      </w:r>
    </w:p>
    <w:p w:rsidR="00480420" w:rsidRPr="00170869" w:rsidRDefault="00480420" w:rsidP="00E932BA">
      <w:pPr>
        <w:widowControl w:val="0"/>
        <w:autoSpaceDE w:val="0"/>
        <w:autoSpaceDN w:val="0"/>
        <w:adjustRightInd w:val="0"/>
        <w:spacing w:after="0"/>
        <w:ind w:right="-20" w:firstLine="707"/>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зм</w:t>
      </w:r>
      <w:r w:rsidRPr="00170869">
        <w:rPr>
          <w:rFonts w:ascii="Times New Roman" w:eastAsiaTheme="minorEastAsia" w:hAnsi="Times New Roman" w:cs="Times New Roman"/>
          <w:spacing w:val="-1"/>
          <w:sz w:val="24"/>
          <w:szCs w:val="24"/>
          <w:lang w:eastAsia="ru-RU"/>
        </w:rPr>
        <w:t>ен</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ие</w:t>
      </w:r>
      <w:r w:rsidRPr="00170869">
        <w:rPr>
          <w:rFonts w:ascii="Times New Roman" w:eastAsiaTheme="minorEastAsia" w:hAnsi="Times New Roman" w:cs="Times New Roman"/>
          <w:spacing w:val="31"/>
          <w:sz w:val="24"/>
          <w:szCs w:val="24"/>
          <w:lang w:eastAsia="ru-RU"/>
        </w:rPr>
        <w:t xml:space="preserve"> </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к</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в</w:t>
      </w:r>
      <w:r w:rsidRPr="00170869">
        <w:rPr>
          <w:rFonts w:ascii="Times New Roman" w:eastAsiaTheme="minorEastAsia" w:hAnsi="Times New Roman" w:cs="Times New Roman"/>
          <w:spacing w:val="30"/>
          <w:sz w:val="24"/>
          <w:szCs w:val="24"/>
          <w:lang w:eastAsia="ru-RU"/>
        </w:rPr>
        <w:t xml:space="preserve"> </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р</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дств</w:t>
      </w:r>
      <w:r w:rsidRPr="00170869">
        <w:rPr>
          <w:rFonts w:ascii="Times New Roman" w:eastAsiaTheme="minorEastAsia" w:hAnsi="Times New Roman" w:cs="Times New Roman"/>
          <w:spacing w:val="30"/>
          <w:sz w:val="24"/>
          <w:szCs w:val="24"/>
          <w:lang w:eastAsia="ru-RU"/>
        </w:rPr>
        <w:t xml:space="preserve"> </w:t>
      </w:r>
      <w:r w:rsidRPr="00170869">
        <w:rPr>
          <w:rFonts w:ascii="Times New Roman" w:eastAsiaTheme="minorEastAsia" w:hAnsi="Times New Roman" w:cs="Times New Roman"/>
          <w:sz w:val="24"/>
          <w:szCs w:val="24"/>
          <w:lang w:eastAsia="ru-RU"/>
        </w:rPr>
        <w:t>на</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че</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х</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z w:val="24"/>
          <w:szCs w:val="24"/>
          <w:lang w:eastAsia="ru-RU"/>
        </w:rPr>
        <w:t>по</w:t>
      </w:r>
      <w:r w:rsidRPr="00170869">
        <w:rPr>
          <w:rFonts w:ascii="Times New Roman" w:eastAsiaTheme="minorEastAsia" w:hAnsi="Times New Roman" w:cs="Times New Roman"/>
          <w:spacing w:val="32"/>
          <w:sz w:val="24"/>
          <w:szCs w:val="24"/>
          <w:lang w:eastAsia="ru-RU"/>
        </w:rPr>
        <w:t xml:space="preserve"> </w:t>
      </w:r>
      <w:r w:rsidRPr="00170869">
        <w:rPr>
          <w:rFonts w:ascii="Times New Roman" w:eastAsiaTheme="minorEastAsia" w:hAnsi="Times New Roman" w:cs="Times New Roman"/>
          <w:spacing w:val="-1"/>
          <w:sz w:val="24"/>
          <w:szCs w:val="24"/>
          <w:lang w:eastAsia="ru-RU"/>
        </w:rPr>
        <w:t>у</w:t>
      </w:r>
      <w:r w:rsidRPr="00170869">
        <w:rPr>
          <w:rFonts w:ascii="Times New Roman" w:eastAsiaTheme="minorEastAsia" w:hAnsi="Times New Roman" w:cs="Times New Roman"/>
          <w:sz w:val="24"/>
          <w:szCs w:val="24"/>
          <w:lang w:eastAsia="ru-RU"/>
        </w:rPr>
        <w:t>че</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у</w:t>
      </w:r>
      <w:r w:rsidRPr="00170869">
        <w:rPr>
          <w:rFonts w:ascii="Times New Roman" w:eastAsiaTheme="minorEastAsia" w:hAnsi="Times New Roman" w:cs="Times New Roman"/>
          <w:spacing w:val="32"/>
          <w:sz w:val="24"/>
          <w:szCs w:val="24"/>
          <w:lang w:eastAsia="ru-RU"/>
        </w:rPr>
        <w:t xml:space="preserve"> </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z w:val="24"/>
          <w:szCs w:val="24"/>
          <w:lang w:eastAsia="ru-RU"/>
        </w:rPr>
        <w:t>ств</w:t>
      </w:r>
      <w:r w:rsidRPr="00170869">
        <w:rPr>
          <w:rFonts w:ascii="Times New Roman" w:eastAsiaTheme="minorEastAsia" w:hAnsi="Times New Roman" w:cs="Times New Roman"/>
          <w:spacing w:val="34"/>
          <w:sz w:val="24"/>
          <w:szCs w:val="24"/>
          <w:lang w:eastAsia="ru-RU"/>
        </w:rPr>
        <w:t xml:space="preserve"> </w:t>
      </w:r>
      <w:r w:rsidRPr="00170869">
        <w:rPr>
          <w:rFonts w:ascii="Times New Roman" w:eastAsiaTheme="minorEastAsia" w:hAnsi="Times New Roman" w:cs="Times New Roman"/>
          <w:spacing w:val="1"/>
          <w:sz w:val="24"/>
          <w:szCs w:val="24"/>
          <w:lang w:eastAsia="ru-RU"/>
        </w:rPr>
        <w:t>б</w:t>
      </w:r>
      <w:r w:rsidRPr="00170869">
        <w:rPr>
          <w:rFonts w:ascii="Times New Roman" w:eastAsiaTheme="minorEastAsia" w:hAnsi="Times New Roman" w:cs="Times New Roman"/>
          <w:spacing w:val="-2"/>
          <w:sz w:val="24"/>
          <w:szCs w:val="24"/>
          <w:lang w:eastAsia="ru-RU"/>
        </w:rPr>
        <w:t>юд</w:t>
      </w:r>
      <w:r w:rsidRPr="00170869">
        <w:rPr>
          <w:rFonts w:ascii="Times New Roman" w:eastAsiaTheme="minorEastAsia" w:hAnsi="Times New Roman" w:cs="Times New Roman"/>
          <w:spacing w:val="1"/>
          <w:sz w:val="24"/>
          <w:szCs w:val="24"/>
          <w:lang w:eastAsia="ru-RU"/>
        </w:rPr>
        <w:t>ж</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а</w:t>
      </w:r>
      <w:r w:rsidR="00922221" w:rsidRPr="00170869">
        <w:rPr>
          <w:rFonts w:ascii="Times New Roman" w:eastAsiaTheme="minorEastAsia" w:hAnsi="Times New Roman" w:cs="Times New Roman"/>
          <w:sz w:val="24"/>
          <w:szCs w:val="24"/>
          <w:lang w:eastAsia="ru-RU"/>
        </w:rPr>
        <w:t xml:space="preserve"> района</w:t>
      </w:r>
      <w:r w:rsidRPr="00170869">
        <w:rPr>
          <w:rFonts w:ascii="Times New Roman" w:eastAsiaTheme="minorEastAsia" w:hAnsi="Times New Roman" w:cs="Times New Roman"/>
          <w:sz w:val="24"/>
          <w:szCs w:val="24"/>
          <w:lang w:eastAsia="ru-RU"/>
        </w:rPr>
        <w:t xml:space="preserve"> в</w:t>
      </w:r>
      <w:r w:rsidRPr="00170869">
        <w:rPr>
          <w:rFonts w:ascii="Times New Roman" w:eastAsiaTheme="minorEastAsia" w:hAnsi="Times New Roman" w:cs="Times New Roman"/>
          <w:spacing w:val="-1"/>
          <w:sz w:val="24"/>
          <w:szCs w:val="24"/>
          <w:lang w:eastAsia="ru-RU"/>
        </w:rPr>
        <w:t xml:space="preserve"> </w:t>
      </w:r>
      <w:r w:rsidRPr="00170869">
        <w:rPr>
          <w:rFonts w:ascii="Times New Roman" w:eastAsiaTheme="minorEastAsia" w:hAnsi="Times New Roman" w:cs="Times New Roman"/>
          <w:sz w:val="24"/>
          <w:szCs w:val="24"/>
          <w:lang w:eastAsia="ru-RU"/>
        </w:rPr>
        <w:t>т</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z w:val="24"/>
          <w:szCs w:val="24"/>
          <w:lang w:eastAsia="ru-RU"/>
        </w:rPr>
        <w:t>ч</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ние</w:t>
      </w:r>
      <w:r w:rsidRPr="00170869">
        <w:rPr>
          <w:rFonts w:ascii="Times New Roman" w:eastAsiaTheme="minorEastAsia" w:hAnsi="Times New Roman" w:cs="Times New Roman"/>
          <w:spacing w:val="-1"/>
          <w:sz w:val="24"/>
          <w:szCs w:val="24"/>
          <w:lang w:eastAsia="ru-RU"/>
        </w:rPr>
        <w:t xml:space="preserve"> </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от</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z w:val="24"/>
          <w:szCs w:val="24"/>
          <w:lang w:eastAsia="ru-RU"/>
        </w:rPr>
        <w:t>етств</w:t>
      </w:r>
      <w:r w:rsidRPr="00170869">
        <w:rPr>
          <w:rFonts w:ascii="Times New Roman" w:eastAsiaTheme="minorEastAsia" w:hAnsi="Times New Roman" w:cs="Times New Roman"/>
          <w:spacing w:val="-2"/>
          <w:sz w:val="24"/>
          <w:szCs w:val="24"/>
          <w:lang w:eastAsia="ru-RU"/>
        </w:rPr>
        <w:t>у</w:t>
      </w:r>
      <w:r w:rsidRPr="00170869">
        <w:rPr>
          <w:rFonts w:ascii="Times New Roman" w:eastAsiaTheme="minorEastAsia" w:hAnsi="Times New Roman" w:cs="Times New Roman"/>
          <w:sz w:val="24"/>
          <w:szCs w:val="24"/>
          <w:lang w:eastAsia="ru-RU"/>
        </w:rPr>
        <w:t>ющ</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z w:val="24"/>
          <w:szCs w:val="24"/>
          <w:lang w:eastAsia="ru-RU"/>
        </w:rPr>
        <w:t xml:space="preserve">го </w:t>
      </w:r>
      <w:r w:rsidRPr="00170869">
        <w:rPr>
          <w:rFonts w:ascii="Times New Roman" w:eastAsiaTheme="minorEastAsia" w:hAnsi="Times New Roman" w:cs="Times New Roman"/>
          <w:spacing w:val="-3"/>
          <w:sz w:val="24"/>
          <w:szCs w:val="24"/>
          <w:lang w:eastAsia="ru-RU"/>
        </w:rPr>
        <w:t>ф</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pacing w:val="-1"/>
          <w:sz w:val="24"/>
          <w:szCs w:val="24"/>
          <w:lang w:eastAsia="ru-RU"/>
        </w:rPr>
        <w:t>нан</w:t>
      </w:r>
      <w:r w:rsidRPr="00170869">
        <w:rPr>
          <w:rFonts w:ascii="Times New Roman" w:eastAsiaTheme="minorEastAsia" w:hAnsi="Times New Roman" w:cs="Times New Roman"/>
          <w:sz w:val="24"/>
          <w:szCs w:val="24"/>
          <w:lang w:eastAsia="ru-RU"/>
        </w:rPr>
        <w:t>сов</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го</w:t>
      </w:r>
      <w:r w:rsidRPr="00170869">
        <w:rPr>
          <w:rFonts w:ascii="Times New Roman" w:eastAsiaTheme="minorEastAsia" w:hAnsi="Times New Roman" w:cs="Times New Roman"/>
          <w:spacing w:val="-2"/>
          <w:sz w:val="24"/>
          <w:szCs w:val="24"/>
          <w:lang w:eastAsia="ru-RU"/>
        </w:rPr>
        <w:t xml:space="preserve"> </w:t>
      </w:r>
      <w:r w:rsidRPr="00170869">
        <w:rPr>
          <w:rFonts w:ascii="Times New Roman" w:eastAsiaTheme="minorEastAsia" w:hAnsi="Times New Roman" w:cs="Times New Roman"/>
          <w:sz w:val="24"/>
          <w:szCs w:val="24"/>
          <w:lang w:eastAsia="ru-RU"/>
        </w:rPr>
        <w:t>г</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1"/>
          <w:sz w:val="24"/>
          <w:szCs w:val="24"/>
          <w:lang w:eastAsia="ru-RU"/>
        </w:rPr>
        <w:t>да</w:t>
      </w:r>
      <w:r w:rsidRPr="00170869">
        <w:rPr>
          <w:rFonts w:ascii="Times New Roman" w:eastAsiaTheme="minorEastAsia" w:hAnsi="Times New Roman" w:cs="Times New Roman"/>
          <w:sz w:val="24"/>
          <w:szCs w:val="24"/>
          <w:lang w:eastAsia="ru-RU"/>
        </w:rPr>
        <w:t>;</w:t>
      </w:r>
    </w:p>
    <w:p w:rsidR="00480420" w:rsidRPr="00170869" w:rsidRDefault="00480420" w:rsidP="00E932BA">
      <w:pPr>
        <w:widowControl w:val="0"/>
        <w:autoSpaceDE w:val="0"/>
        <w:autoSpaceDN w:val="0"/>
        <w:adjustRightInd w:val="0"/>
        <w:spacing w:after="0" w:line="240" w:lineRule="auto"/>
        <w:ind w:left="708" w:right="-20"/>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pacing w:val="1"/>
          <w:sz w:val="24"/>
          <w:szCs w:val="24"/>
          <w:lang w:eastAsia="ru-RU"/>
        </w:rPr>
        <w:t>ин</w:t>
      </w:r>
      <w:r w:rsidRPr="00170869">
        <w:rPr>
          <w:rFonts w:ascii="Times New Roman" w:eastAsiaTheme="minorEastAsia" w:hAnsi="Times New Roman" w:cs="Times New Roman"/>
          <w:spacing w:val="-2"/>
          <w:sz w:val="24"/>
          <w:szCs w:val="24"/>
          <w:lang w:eastAsia="ru-RU"/>
        </w:rPr>
        <w:t>ы</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 xml:space="preserve"> и</w:t>
      </w:r>
      <w:r w:rsidRPr="00170869">
        <w:rPr>
          <w:rFonts w:ascii="Times New Roman" w:eastAsiaTheme="minorEastAsia" w:hAnsi="Times New Roman" w:cs="Times New Roman"/>
          <w:sz w:val="24"/>
          <w:szCs w:val="24"/>
          <w:lang w:eastAsia="ru-RU"/>
        </w:rPr>
        <w:t>ст</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ч</w:t>
      </w:r>
      <w:r w:rsidRPr="00170869">
        <w:rPr>
          <w:rFonts w:ascii="Times New Roman" w:eastAsiaTheme="minorEastAsia" w:hAnsi="Times New Roman" w:cs="Times New Roman"/>
          <w:sz w:val="24"/>
          <w:szCs w:val="24"/>
          <w:lang w:eastAsia="ru-RU"/>
        </w:rPr>
        <w:t xml:space="preserve">ники </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z w:val="24"/>
          <w:szCs w:val="24"/>
          <w:lang w:eastAsia="ru-RU"/>
        </w:rPr>
        <w:t>н</w:t>
      </w:r>
      <w:r w:rsidRPr="00170869">
        <w:rPr>
          <w:rFonts w:ascii="Times New Roman" w:eastAsiaTheme="minorEastAsia" w:hAnsi="Times New Roman" w:cs="Times New Roman"/>
          <w:spacing w:val="-1"/>
          <w:sz w:val="24"/>
          <w:szCs w:val="24"/>
          <w:lang w:eastAsia="ru-RU"/>
        </w:rPr>
        <w:t>у</w:t>
      </w:r>
      <w:r w:rsidRPr="00170869">
        <w:rPr>
          <w:rFonts w:ascii="Times New Roman" w:eastAsiaTheme="minorEastAsia" w:hAnsi="Times New Roman" w:cs="Times New Roman"/>
          <w:sz w:val="24"/>
          <w:szCs w:val="24"/>
          <w:lang w:eastAsia="ru-RU"/>
        </w:rPr>
        <w:t>тр</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г</w:t>
      </w:r>
      <w:r w:rsidRPr="00170869">
        <w:rPr>
          <w:rFonts w:ascii="Times New Roman" w:eastAsiaTheme="minorEastAsia" w:hAnsi="Times New Roman" w:cs="Times New Roman"/>
          <w:sz w:val="24"/>
          <w:szCs w:val="24"/>
          <w:lang w:eastAsia="ru-RU"/>
        </w:rPr>
        <w:t>о</w:t>
      </w:r>
      <w:r w:rsidRPr="00170869">
        <w:rPr>
          <w:rFonts w:ascii="Times New Roman" w:eastAsiaTheme="minorEastAsia" w:hAnsi="Times New Roman" w:cs="Times New Roman"/>
          <w:spacing w:val="2"/>
          <w:sz w:val="24"/>
          <w:szCs w:val="24"/>
          <w:lang w:eastAsia="ru-RU"/>
        </w:rPr>
        <w:t xml:space="preserve"> </w:t>
      </w:r>
      <w:r w:rsidRPr="00170869">
        <w:rPr>
          <w:rFonts w:ascii="Times New Roman" w:eastAsiaTheme="minorEastAsia" w:hAnsi="Times New Roman" w:cs="Times New Roman"/>
          <w:sz w:val="24"/>
          <w:szCs w:val="24"/>
          <w:lang w:eastAsia="ru-RU"/>
        </w:rPr>
        <w:t>ф</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нан</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
          <w:sz w:val="24"/>
          <w:szCs w:val="24"/>
          <w:lang w:eastAsia="ru-RU"/>
        </w:rPr>
        <w:t>ров</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ия</w:t>
      </w:r>
      <w:r w:rsidRPr="00170869">
        <w:rPr>
          <w:rFonts w:ascii="Times New Roman" w:eastAsiaTheme="minorEastAsia" w:hAnsi="Times New Roman" w:cs="Times New Roman"/>
          <w:spacing w:val="-1"/>
          <w:sz w:val="24"/>
          <w:szCs w:val="24"/>
          <w:lang w:eastAsia="ru-RU"/>
        </w:rPr>
        <w:t xml:space="preserve"> </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z w:val="24"/>
          <w:szCs w:val="24"/>
          <w:lang w:eastAsia="ru-RU"/>
        </w:rPr>
        <w:t>еф</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ц</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w:t>
      </w:r>
    </w:p>
    <w:p w:rsidR="00BB492A" w:rsidRPr="00170869" w:rsidRDefault="00BB492A" w:rsidP="0099525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lastRenderedPageBreak/>
        <w:t xml:space="preserve">                                                                                                                            </w:t>
      </w:r>
    </w:p>
    <w:p w:rsidR="008E2F09" w:rsidRPr="00170869" w:rsidRDefault="008E2F09" w:rsidP="008E2F09">
      <w:pPr>
        <w:tabs>
          <w:tab w:val="left" w:pos="4100"/>
        </w:tabs>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b/>
          <w:lang w:eastAsia="ru-RU"/>
        </w:rPr>
        <w:t xml:space="preserve">                                                                                                                     </w:t>
      </w:r>
      <w:r w:rsidR="00B80DEA" w:rsidRPr="00170869">
        <w:rPr>
          <w:rFonts w:ascii="Times New Roman" w:eastAsia="Times New Roman" w:hAnsi="Times New Roman" w:cs="Times New Roman"/>
          <w:b/>
          <w:lang w:eastAsia="ru-RU"/>
        </w:rPr>
        <w:t xml:space="preserve">                       </w:t>
      </w:r>
      <w:r w:rsidRPr="00170869">
        <w:rPr>
          <w:rFonts w:ascii="Times New Roman" w:eastAsia="Times New Roman" w:hAnsi="Times New Roman" w:cs="Times New Roman"/>
          <w:lang w:eastAsia="ru-RU"/>
        </w:rPr>
        <w:t>(рублей)</w:t>
      </w:r>
      <w:r w:rsidR="00B80DEA" w:rsidRPr="00170869">
        <w:rPr>
          <w:rFonts w:ascii="Times New Roman" w:eastAsia="Times New Roman" w:hAnsi="Times New Roman" w:cs="Times New Roman"/>
          <w:lang w:eastAsia="ru-RU"/>
        </w:rPr>
        <w:t xml:space="preserve">  Таблица 22</w:t>
      </w:r>
    </w:p>
    <w:tbl>
      <w:tblPr>
        <w:tblW w:w="10637" w:type="dxa"/>
        <w:jc w:val="center"/>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613"/>
        <w:gridCol w:w="1467"/>
        <w:gridCol w:w="1647"/>
      </w:tblGrid>
      <w:tr w:rsidR="00170869" w:rsidRPr="00170869" w:rsidTr="00D84CF6">
        <w:trPr>
          <w:trHeight w:val="531"/>
          <w:jc w:val="center"/>
        </w:trPr>
        <w:tc>
          <w:tcPr>
            <w:tcW w:w="5910" w:type="dxa"/>
          </w:tcPr>
          <w:p w:rsidR="008E2F09" w:rsidRPr="00170869" w:rsidRDefault="008E2F09" w:rsidP="00D84CF6">
            <w:pPr>
              <w:spacing w:after="0" w:line="240" w:lineRule="auto"/>
              <w:jc w:val="center"/>
              <w:rPr>
                <w:rFonts w:ascii="Times New Roman" w:eastAsia="Times New Roman" w:hAnsi="Times New Roman" w:cs="Times New Roman"/>
                <w:b/>
                <w:sz w:val="20"/>
                <w:szCs w:val="20"/>
                <w:lang w:eastAsia="ru-RU"/>
              </w:rPr>
            </w:pPr>
          </w:p>
          <w:p w:rsidR="008E2F09" w:rsidRPr="00170869" w:rsidRDefault="008E2F09" w:rsidP="00D84CF6">
            <w:pPr>
              <w:spacing w:after="0" w:line="240" w:lineRule="auto"/>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 xml:space="preserve">                       Наименование показателя</w:t>
            </w:r>
          </w:p>
        </w:tc>
        <w:tc>
          <w:tcPr>
            <w:tcW w:w="1613" w:type="dxa"/>
            <w:shd w:val="clear" w:color="auto" w:fill="auto"/>
          </w:tcPr>
          <w:p w:rsidR="008E2F09" w:rsidRPr="00170869" w:rsidRDefault="008E2F09" w:rsidP="00D84CF6">
            <w:pPr>
              <w:spacing w:after="0" w:line="240" w:lineRule="auto"/>
              <w:jc w:val="center"/>
              <w:rPr>
                <w:rFonts w:ascii="Times New Roman" w:eastAsia="Times New Roman" w:hAnsi="Times New Roman" w:cs="Times New Roman"/>
                <w:b/>
                <w:sz w:val="20"/>
                <w:szCs w:val="20"/>
                <w:lang w:eastAsia="ru-RU"/>
              </w:rPr>
            </w:pPr>
          </w:p>
          <w:p w:rsidR="008E2F09" w:rsidRPr="00170869" w:rsidRDefault="00D927A5" w:rsidP="00D84CF6">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2025</w:t>
            </w:r>
            <w:r w:rsidR="008E2F09" w:rsidRPr="00170869">
              <w:rPr>
                <w:rFonts w:ascii="Times New Roman" w:eastAsia="Times New Roman" w:hAnsi="Times New Roman" w:cs="Times New Roman"/>
                <w:b/>
                <w:sz w:val="20"/>
                <w:szCs w:val="20"/>
                <w:lang w:eastAsia="ru-RU"/>
              </w:rPr>
              <w:t xml:space="preserve"> год</w:t>
            </w:r>
          </w:p>
        </w:tc>
        <w:tc>
          <w:tcPr>
            <w:tcW w:w="1467" w:type="dxa"/>
          </w:tcPr>
          <w:p w:rsidR="008E2F09" w:rsidRPr="00170869" w:rsidRDefault="008E2F09" w:rsidP="00D84CF6">
            <w:pPr>
              <w:spacing w:after="0" w:line="240" w:lineRule="auto"/>
              <w:jc w:val="center"/>
              <w:rPr>
                <w:rFonts w:ascii="Times New Roman" w:eastAsia="Times New Roman" w:hAnsi="Times New Roman" w:cs="Times New Roman"/>
                <w:b/>
                <w:sz w:val="20"/>
                <w:szCs w:val="20"/>
                <w:lang w:eastAsia="ru-RU"/>
              </w:rPr>
            </w:pPr>
          </w:p>
          <w:p w:rsidR="008E2F09" w:rsidRPr="00170869" w:rsidRDefault="00D927A5" w:rsidP="00D84CF6">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2026</w:t>
            </w:r>
            <w:r w:rsidR="008E2F09" w:rsidRPr="00170869">
              <w:rPr>
                <w:rFonts w:ascii="Times New Roman" w:eastAsia="Times New Roman" w:hAnsi="Times New Roman" w:cs="Times New Roman"/>
                <w:b/>
                <w:sz w:val="20"/>
                <w:szCs w:val="20"/>
                <w:lang w:eastAsia="ru-RU"/>
              </w:rPr>
              <w:t xml:space="preserve"> год</w:t>
            </w:r>
          </w:p>
        </w:tc>
        <w:tc>
          <w:tcPr>
            <w:tcW w:w="1647" w:type="dxa"/>
          </w:tcPr>
          <w:p w:rsidR="008E2F09" w:rsidRPr="00170869" w:rsidRDefault="008E2F09" w:rsidP="00D84CF6">
            <w:pPr>
              <w:spacing w:after="0" w:line="240" w:lineRule="auto"/>
              <w:jc w:val="center"/>
              <w:rPr>
                <w:rFonts w:ascii="Times New Roman" w:eastAsia="Times New Roman" w:hAnsi="Times New Roman" w:cs="Times New Roman"/>
                <w:b/>
                <w:sz w:val="20"/>
                <w:szCs w:val="20"/>
                <w:lang w:eastAsia="ru-RU"/>
              </w:rPr>
            </w:pPr>
          </w:p>
          <w:p w:rsidR="008E2F09" w:rsidRPr="00170869" w:rsidRDefault="00D927A5" w:rsidP="00D84CF6">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2027</w:t>
            </w:r>
            <w:r w:rsidR="008E2F09" w:rsidRPr="00170869">
              <w:rPr>
                <w:rFonts w:ascii="Times New Roman" w:eastAsia="Times New Roman" w:hAnsi="Times New Roman" w:cs="Times New Roman"/>
                <w:b/>
                <w:sz w:val="20"/>
                <w:szCs w:val="20"/>
                <w:lang w:eastAsia="ru-RU"/>
              </w:rPr>
              <w:t xml:space="preserve">  год</w:t>
            </w:r>
          </w:p>
        </w:tc>
      </w:tr>
      <w:tr w:rsidR="00170869" w:rsidRPr="00170869" w:rsidTr="00D84CF6">
        <w:trPr>
          <w:trHeight w:val="270"/>
          <w:jc w:val="center"/>
        </w:trPr>
        <w:tc>
          <w:tcPr>
            <w:tcW w:w="5910" w:type="dxa"/>
          </w:tcPr>
          <w:p w:rsidR="00BF29A1" w:rsidRPr="00170869" w:rsidRDefault="00BF29A1" w:rsidP="00D84CF6">
            <w:pPr>
              <w:spacing w:after="0" w:line="240" w:lineRule="auto"/>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Объем источников финансирования профицита</w:t>
            </w:r>
          </w:p>
        </w:tc>
        <w:tc>
          <w:tcPr>
            <w:tcW w:w="1613" w:type="dxa"/>
            <w:shd w:val="clear" w:color="auto" w:fill="auto"/>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46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64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-1 166 666,68</w:t>
            </w:r>
          </w:p>
        </w:tc>
      </w:tr>
      <w:tr w:rsidR="00170869" w:rsidRPr="00170869" w:rsidTr="00D84CF6">
        <w:trPr>
          <w:trHeight w:val="490"/>
          <w:jc w:val="center"/>
        </w:trPr>
        <w:tc>
          <w:tcPr>
            <w:tcW w:w="5910" w:type="dxa"/>
          </w:tcPr>
          <w:p w:rsidR="00BF29A1" w:rsidRPr="00170869" w:rsidRDefault="00BF29A1" w:rsidP="00D84CF6">
            <w:pPr>
              <w:spacing w:after="0" w:line="240" w:lineRule="auto"/>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Бюджетные кредиты из других бюджетов бюджетной системы Российской Федерации</w:t>
            </w:r>
          </w:p>
        </w:tc>
        <w:tc>
          <w:tcPr>
            <w:tcW w:w="1613"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46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64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-1 166 666,68</w:t>
            </w:r>
          </w:p>
        </w:tc>
      </w:tr>
      <w:tr w:rsidR="00170869" w:rsidRPr="00170869" w:rsidTr="00D84CF6">
        <w:trPr>
          <w:trHeight w:val="490"/>
          <w:jc w:val="center"/>
        </w:trPr>
        <w:tc>
          <w:tcPr>
            <w:tcW w:w="5910" w:type="dxa"/>
          </w:tcPr>
          <w:p w:rsidR="00BF29A1" w:rsidRPr="00170869" w:rsidRDefault="00244BDB" w:rsidP="00D84CF6">
            <w:pPr>
              <w:spacing w:after="0" w:line="240" w:lineRule="auto"/>
              <w:rPr>
                <w:rFonts w:ascii="Times New Roman" w:eastAsia="Times New Roman" w:hAnsi="Times New Roman" w:cs="Times New Roman"/>
                <w:b/>
                <w:sz w:val="20"/>
                <w:szCs w:val="20"/>
                <w:lang w:eastAsia="ru-RU"/>
              </w:rPr>
            </w:pPr>
            <w:r w:rsidRPr="00170869">
              <w:rPr>
                <w:rFonts w:ascii="Times New Roman" w:hAnsi="Times New Roman" w:cs="Times New Roman"/>
                <w:sz w:val="20"/>
                <w:szCs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613"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46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64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-1 166 666,68</w:t>
            </w:r>
          </w:p>
        </w:tc>
      </w:tr>
      <w:tr w:rsidR="00170869" w:rsidRPr="00170869" w:rsidTr="00D84CF6">
        <w:trPr>
          <w:trHeight w:val="490"/>
          <w:jc w:val="center"/>
        </w:trPr>
        <w:tc>
          <w:tcPr>
            <w:tcW w:w="5910" w:type="dxa"/>
          </w:tcPr>
          <w:p w:rsidR="00974FE6" w:rsidRPr="00170869" w:rsidRDefault="00974FE6" w:rsidP="00D84CF6">
            <w:pPr>
              <w:spacing w:after="0" w:line="240" w:lineRule="auto"/>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Погашение бюджетных кредитов, полученных из других бюджетов бюджетной системы Российской Федерации в валюте Российской Федерации</w:t>
            </w:r>
          </w:p>
        </w:tc>
        <w:tc>
          <w:tcPr>
            <w:tcW w:w="1613" w:type="dxa"/>
          </w:tcPr>
          <w:p w:rsidR="00974FE6" w:rsidRPr="00170869" w:rsidRDefault="009B5029" w:rsidP="00D84CF6">
            <w:pPr>
              <w:spacing w:after="0" w:line="240" w:lineRule="auto"/>
              <w:jc w:val="center"/>
              <w:rPr>
                <w:rFonts w:ascii="Times New Roman" w:eastAsia="Times New Roman" w:hAnsi="Times New Roman" w:cs="Times New Roman"/>
                <w:sz w:val="20"/>
                <w:szCs w:val="20"/>
                <w:lang w:eastAsia="ru-RU"/>
              </w:rPr>
            </w:pPr>
            <w:r w:rsidRPr="00170869">
              <w:rPr>
                <w:rFonts w:ascii="Times New Roman" w:hAnsi="Times New Roman" w:cs="Times New Roman"/>
                <w:sz w:val="20"/>
                <w:szCs w:val="20"/>
              </w:rPr>
              <w:t>-1 166 666,66</w:t>
            </w:r>
          </w:p>
        </w:tc>
        <w:tc>
          <w:tcPr>
            <w:tcW w:w="1467" w:type="dxa"/>
          </w:tcPr>
          <w:p w:rsidR="00974FE6" w:rsidRPr="00170869" w:rsidRDefault="00974FE6" w:rsidP="00EB0D2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-1 166 666,66</w:t>
            </w:r>
          </w:p>
        </w:tc>
        <w:tc>
          <w:tcPr>
            <w:tcW w:w="1647" w:type="dxa"/>
          </w:tcPr>
          <w:p w:rsidR="00974FE6" w:rsidRPr="00170869" w:rsidRDefault="00974FE6" w:rsidP="00D84CF6">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-1 166 666,66</w:t>
            </w:r>
          </w:p>
        </w:tc>
      </w:tr>
      <w:tr w:rsidR="00170869" w:rsidRPr="00170869" w:rsidTr="00716417">
        <w:trPr>
          <w:trHeight w:val="2847"/>
          <w:jc w:val="center"/>
        </w:trPr>
        <w:tc>
          <w:tcPr>
            <w:tcW w:w="5910" w:type="dxa"/>
          </w:tcPr>
          <w:p w:rsidR="009B5029" w:rsidRPr="00170869" w:rsidRDefault="00244BDB" w:rsidP="009B5029">
            <w:pPr>
              <w:rPr>
                <w:rFonts w:ascii="Times New Roman" w:hAnsi="Times New Roman" w:cs="Times New Roman"/>
                <w:sz w:val="20"/>
                <w:szCs w:val="20"/>
              </w:rPr>
            </w:pPr>
            <w:proofErr w:type="gramStart"/>
            <w:r w:rsidRPr="00170869">
              <w:rPr>
                <w:rFonts w:ascii="Times New Roman" w:hAnsi="Times New Roman" w:cs="Times New Roman"/>
                <w:sz w:val="20"/>
                <w:szCs w:val="20"/>
              </w:rPr>
              <w:t>Погашение бюджетом муниципального района бюджетных кредитов из бюджета субъекта Российской Федерации (бюджетные кредиты, предоставленные бюджетам субъекта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roofErr w:type="gramEnd"/>
          </w:p>
        </w:tc>
        <w:tc>
          <w:tcPr>
            <w:tcW w:w="1613" w:type="dxa"/>
          </w:tcPr>
          <w:p w:rsidR="009B5029" w:rsidRPr="00170869" w:rsidRDefault="009B5029"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467" w:type="dxa"/>
          </w:tcPr>
          <w:p w:rsidR="009B5029" w:rsidRPr="00170869" w:rsidRDefault="009B5029"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647" w:type="dxa"/>
          </w:tcPr>
          <w:p w:rsidR="009B5029" w:rsidRPr="00170869" w:rsidRDefault="009B5029"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-1 166 666,68</w:t>
            </w:r>
          </w:p>
        </w:tc>
      </w:tr>
      <w:tr w:rsidR="00170869" w:rsidRPr="00170869" w:rsidTr="00C167C8">
        <w:trPr>
          <w:trHeight w:val="297"/>
          <w:jc w:val="center"/>
        </w:trPr>
        <w:tc>
          <w:tcPr>
            <w:tcW w:w="5910" w:type="dxa"/>
          </w:tcPr>
          <w:p w:rsidR="009B5029" w:rsidRPr="00170869" w:rsidRDefault="009B5029" w:rsidP="00C131FC">
            <w:pPr>
              <w:jc w:val="center"/>
              <w:rPr>
                <w:rFonts w:ascii="Times New Roman" w:hAnsi="Times New Roman" w:cs="Times New Roman"/>
                <w:b/>
                <w:sz w:val="20"/>
                <w:szCs w:val="20"/>
              </w:rPr>
            </w:pPr>
            <w:r w:rsidRPr="00170869">
              <w:rPr>
                <w:rFonts w:ascii="Times New Roman" w:hAnsi="Times New Roman" w:cs="Times New Roman"/>
                <w:b/>
                <w:sz w:val="20"/>
                <w:szCs w:val="20"/>
              </w:rPr>
              <w:t>Итого источников внутреннего финансирования дефицита</w:t>
            </w:r>
          </w:p>
        </w:tc>
        <w:tc>
          <w:tcPr>
            <w:tcW w:w="1613" w:type="dxa"/>
          </w:tcPr>
          <w:p w:rsidR="009B5029" w:rsidRPr="00170869" w:rsidRDefault="009B5029" w:rsidP="00C131FC">
            <w:pPr>
              <w:ind w:left="-105"/>
              <w:jc w:val="center"/>
              <w:rPr>
                <w:rFonts w:ascii="Times New Roman" w:hAnsi="Times New Roman" w:cs="Times New Roman"/>
                <w:b/>
                <w:sz w:val="20"/>
                <w:szCs w:val="20"/>
              </w:rPr>
            </w:pPr>
            <w:r w:rsidRPr="00170869">
              <w:rPr>
                <w:rFonts w:ascii="Times New Roman" w:hAnsi="Times New Roman" w:cs="Times New Roman"/>
                <w:b/>
                <w:sz w:val="20"/>
                <w:szCs w:val="20"/>
              </w:rPr>
              <w:t>-1 166 666,66</w:t>
            </w:r>
          </w:p>
        </w:tc>
        <w:tc>
          <w:tcPr>
            <w:tcW w:w="1467" w:type="dxa"/>
          </w:tcPr>
          <w:p w:rsidR="009B5029" w:rsidRPr="00170869" w:rsidRDefault="009B5029" w:rsidP="00C131FC">
            <w:pPr>
              <w:ind w:left="-105"/>
              <w:jc w:val="center"/>
              <w:rPr>
                <w:rFonts w:ascii="Times New Roman" w:hAnsi="Times New Roman" w:cs="Times New Roman"/>
                <w:b/>
                <w:sz w:val="20"/>
                <w:szCs w:val="20"/>
              </w:rPr>
            </w:pPr>
            <w:r w:rsidRPr="00170869">
              <w:rPr>
                <w:rFonts w:ascii="Times New Roman" w:hAnsi="Times New Roman" w:cs="Times New Roman"/>
                <w:b/>
                <w:sz w:val="20"/>
                <w:szCs w:val="20"/>
              </w:rPr>
              <w:t>-1 166 666,66</w:t>
            </w:r>
          </w:p>
        </w:tc>
        <w:tc>
          <w:tcPr>
            <w:tcW w:w="1647" w:type="dxa"/>
          </w:tcPr>
          <w:p w:rsidR="009B5029" w:rsidRPr="00170869" w:rsidRDefault="009B5029" w:rsidP="00C131FC">
            <w:pPr>
              <w:ind w:left="-105"/>
              <w:jc w:val="center"/>
              <w:rPr>
                <w:rFonts w:ascii="Times New Roman" w:hAnsi="Times New Roman" w:cs="Times New Roman"/>
                <w:b/>
                <w:sz w:val="20"/>
                <w:szCs w:val="20"/>
              </w:rPr>
            </w:pPr>
            <w:r w:rsidRPr="00170869">
              <w:rPr>
                <w:rFonts w:ascii="Times New Roman" w:hAnsi="Times New Roman" w:cs="Times New Roman"/>
                <w:b/>
                <w:sz w:val="20"/>
                <w:szCs w:val="20"/>
              </w:rPr>
              <w:t>-1 166 666,68</w:t>
            </w:r>
          </w:p>
        </w:tc>
      </w:tr>
    </w:tbl>
    <w:p w:rsidR="008E2F09" w:rsidRPr="00170869" w:rsidRDefault="008E2F09" w:rsidP="008E2F09">
      <w:pPr>
        <w:widowControl w:val="0"/>
        <w:autoSpaceDE w:val="0"/>
        <w:autoSpaceDN w:val="0"/>
        <w:adjustRightInd w:val="0"/>
        <w:spacing w:after="0" w:line="275" w:lineRule="auto"/>
        <w:ind w:left="1143" w:right="1077"/>
        <w:jc w:val="center"/>
        <w:rPr>
          <w:rFonts w:ascii="Garamond" w:eastAsiaTheme="minorEastAsia" w:hAnsi="Garamond" w:cs="Garamond"/>
          <w:b/>
          <w:bCs/>
          <w:lang w:eastAsia="ru-RU"/>
        </w:rPr>
      </w:pPr>
      <w:r w:rsidRPr="00170869">
        <w:rPr>
          <w:rFonts w:ascii="Garamond" w:eastAsiaTheme="minorEastAsia" w:hAnsi="Garamond" w:cs="Garamond"/>
          <w:b/>
          <w:bCs/>
          <w:lang w:eastAsia="ru-RU"/>
        </w:rPr>
        <w:t xml:space="preserve"> </w:t>
      </w:r>
    </w:p>
    <w:p w:rsidR="00964763" w:rsidRPr="00170869" w:rsidRDefault="00936E5F" w:rsidP="00EA2404">
      <w:pPr>
        <w:autoSpaceDE w:val="0"/>
        <w:autoSpaceDN w:val="0"/>
        <w:adjustRightInd w:val="0"/>
        <w:spacing w:after="0" w:line="240" w:lineRule="auto"/>
        <w:rPr>
          <w:rFonts w:ascii="Times New Roman" w:eastAsia="Calibri" w:hAnsi="Times New Roman" w:cs="Times New Roman"/>
          <w:b/>
          <w:sz w:val="24"/>
          <w:szCs w:val="24"/>
        </w:rPr>
      </w:pPr>
      <w:r w:rsidRPr="00170869">
        <w:rPr>
          <w:rFonts w:ascii="Times New Roman" w:eastAsia="Garamond+FPEF" w:hAnsi="Times New Roman" w:cs="Times New Roman"/>
          <w:sz w:val="24"/>
          <w:szCs w:val="24"/>
        </w:rPr>
        <w:t xml:space="preserve">     </w:t>
      </w:r>
      <w:r w:rsidR="00BC5FAB" w:rsidRPr="00170869">
        <w:rPr>
          <w:rFonts w:ascii="Times New Roman" w:eastAsia="Times New Roman" w:hAnsi="Times New Roman" w:cs="Times New Roman"/>
          <w:b/>
          <w:sz w:val="28"/>
          <w:szCs w:val="24"/>
          <w:lang w:eastAsia="ru-RU"/>
        </w:rPr>
        <w:t xml:space="preserve">   </w:t>
      </w:r>
      <w:r w:rsidR="00964763" w:rsidRPr="00170869">
        <w:rPr>
          <w:rFonts w:ascii="Times New Roman" w:eastAsia="Calibri" w:hAnsi="Times New Roman" w:cs="Times New Roman"/>
          <w:b/>
          <w:sz w:val="24"/>
          <w:szCs w:val="24"/>
        </w:rPr>
        <w:t xml:space="preserve">        </w:t>
      </w:r>
      <w:r w:rsidR="004C532A" w:rsidRPr="00170869">
        <w:rPr>
          <w:rFonts w:ascii="Times New Roman" w:eastAsia="Calibri" w:hAnsi="Times New Roman" w:cs="Times New Roman"/>
          <w:b/>
          <w:sz w:val="24"/>
          <w:szCs w:val="24"/>
        </w:rPr>
        <w:t xml:space="preserve">                          </w:t>
      </w:r>
      <w:r w:rsidR="00FD0054" w:rsidRPr="00170869">
        <w:rPr>
          <w:rFonts w:ascii="Times New Roman" w:eastAsia="Calibri" w:hAnsi="Times New Roman" w:cs="Times New Roman"/>
          <w:b/>
          <w:sz w:val="24"/>
          <w:szCs w:val="24"/>
        </w:rPr>
        <w:t xml:space="preserve">     </w:t>
      </w:r>
      <w:r w:rsidR="00964763" w:rsidRPr="00170869">
        <w:rPr>
          <w:rFonts w:ascii="Times New Roman" w:eastAsia="Calibri" w:hAnsi="Times New Roman" w:cs="Times New Roman"/>
          <w:b/>
          <w:sz w:val="24"/>
          <w:szCs w:val="24"/>
        </w:rPr>
        <w:t xml:space="preserve"> Непрограммная часть расходов районного бюджета</w:t>
      </w:r>
    </w:p>
    <w:p w:rsidR="00964763" w:rsidRPr="00170869" w:rsidRDefault="00964763" w:rsidP="00B26BFA">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964763" w:rsidRPr="00170869" w:rsidRDefault="00964763" w:rsidP="00B26BFA">
      <w:pPr>
        <w:widowControl w:val="0"/>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70869">
        <w:rPr>
          <w:rFonts w:ascii="Times New Roman" w:eastAsia="Calibri" w:hAnsi="Times New Roman" w:cs="Times New Roman"/>
          <w:sz w:val="24"/>
          <w:szCs w:val="24"/>
        </w:rPr>
        <w:t>Анализ расходов районного бюджета, не включенные в муниципальные программы Трубчевского муниципального</w:t>
      </w:r>
      <w:r w:rsidR="00044F29" w:rsidRPr="00170869">
        <w:rPr>
          <w:rFonts w:ascii="Times New Roman" w:eastAsia="Calibri" w:hAnsi="Times New Roman" w:cs="Times New Roman"/>
          <w:sz w:val="24"/>
          <w:szCs w:val="24"/>
        </w:rPr>
        <w:t xml:space="preserve"> района представлен в табли</w:t>
      </w:r>
      <w:r w:rsidR="006F1A2E" w:rsidRPr="00170869">
        <w:rPr>
          <w:rFonts w:ascii="Times New Roman" w:eastAsia="Calibri" w:hAnsi="Times New Roman" w:cs="Times New Roman"/>
          <w:sz w:val="24"/>
          <w:szCs w:val="24"/>
        </w:rPr>
        <w:t>це</w:t>
      </w:r>
      <w:r w:rsidR="00044F29" w:rsidRPr="00170869">
        <w:rPr>
          <w:rFonts w:ascii="Times New Roman" w:eastAsia="Calibri" w:hAnsi="Times New Roman" w:cs="Times New Roman"/>
          <w:sz w:val="24"/>
          <w:szCs w:val="24"/>
        </w:rPr>
        <w:t xml:space="preserve"> 23</w:t>
      </w:r>
      <w:proofErr w:type="gramEnd"/>
    </w:p>
    <w:p w:rsidR="00964763" w:rsidRPr="00170869" w:rsidRDefault="004D6481" w:rsidP="000A0F07">
      <w:pPr>
        <w:autoSpaceDE w:val="0"/>
        <w:autoSpaceDN w:val="0"/>
        <w:adjustRightInd w:val="0"/>
        <w:spacing w:after="0" w:line="240" w:lineRule="auto"/>
        <w:rPr>
          <w:rFonts w:ascii="Times New Roman" w:eastAsia="Garamond+FPEF" w:hAnsi="Times New Roman" w:cs="Times New Roman"/>
          <w:sz w:val="27"/>
          <w:szCs w:val="27"/>
        </w:rPr>
      </w:pPr>
      <w:r w:rsidRPr="00170869">
        <w:rPr>
          <w:rFonts w:ascii="Times New Roman" w:eastAsia="Garamond+FPEF" w:hAnsi="Times New Roman" w:cs="Times New Roman"/>
          <w:sz w:val="27"/>
          <w:szCs w:val="27"/>
        </w:rPr>
        <w:t xml:space="preserve">                       </w:t>
      </w:r>
      <w:r w:rsidR="000F46A9" w:rsidRPr="00170869">
        <w:rPr>
          <w:rFonts w:ascii="Times New Roman" w:eastAsia="Garamond+FPEF" w:hAnsi="Times New Roman" w:cs="Times New Roman"/>
          <w:sz w:val="27"/>
          <w:szCs w:val="27"/>
        </w:rPr>
        <w:t xml:space="preserve">                                                                                                                  </w:t>
      </w:r>
    </w:p>
    <w:p w:rsidR="001C2413" w:rsidRPr="00170869" w:rsidRDefault="001C2413" w:rsidP="000A0F07">
      <w:pPr>
        <w:autoSpaceDE w:val="0"/>
        <w:autoSpaceDN w:val="0"/>
        <w:adjustRightInd w:val="0"/>
        <w:spacing w:after="0" w:line="240" w:lineRule="auto"/>
        <w:rPr>
          <w:rFonts w:ascii="Times New Roman" w:eastAsia="Garamond+FPEF" w:hAnsi="Times New Roman" w:cs="Times New Roman"/>
          <w:sz w:val="24"/>
          <w:szCs w:val="24"/>
        </w:rPr>
      </w:pPr>
      <w:r w:rsidRPr="00170869">
        <w:rPr>
          <w:rFonts w:ascii="Times New Roman" w:eastAsia="Garamond+FPEF" w:hAnsi="Times New Roman" w:cs="Times New Roman"/>
          <w:sz w:val="27"/>
          <w:szCs w:val="27"/>
        </w:rPr>
        <w:t xml:space="preserve">         </w:t>
      </w:r>
      <w:r w:rsidR="009C2F38" w:rsidRPr="00170869">
        <w:rPr>
          <w:rFonts w:ascii="Times New Roman" w:eastAsia="Garamond+FPEF" w:hAnsi="Times New Roman" w:cs="Times New Roman"/>
          <w:sz w:val="27"/>
          <w:szCs w:val="27"/>
        </w:rPr>
        <w:t xml:space="preserve">           </w:t>
      </w:r>
      <w:r w:rsidRPr="00170869">
        <w:rPr>
          <w:rFonts w:ascii="Times New Roman" w:eastAsia="Garamond+FPEF" w:hAnsi="Times New Roman" w:cs="Times New Roman"/>
          <w:sz w:val="24"/>
          <w:szCs w:val="24"/>
        </w:rPr>
        <w:t>Анализ непрограммных ра</w:t>
      </w:r>
      <w:r w:rsidR="00F162A3" w:rsidRPr="00170869">
        <w:rPr>
          <w:rFonts w:ascii="Times New Roman" w:eastAsia="Garamond+FPEF" w:hAnsi="Times New Roman" w:cs="Times New Roman"/>
          <w:sz w:val="24"/>
          <w:szCs w:val="24"/>
        </w:rPr>
        <w:t>сходов районного бюджета на 202</w:t>
      </w:r>
      <w:r w:rsidR="00044F29" w:rsidRPr="00170869">
        <w:rPr>
          <w:rFonts w:ascii="Times New Roman" w:eastAsia="Garamond+FPEF" w:hAnsi="Times New Roman" w:cs="Times New Roman"/>
          <w:sz w:val="24"/>
          <w:szCs w:val="24"/>
        </w:rPr>
        <w:t>5</w:t>
      </w:r>
      <w:r w:rsidR="00F162A3" w:rsidRPr="00170869">
        <w:rPr>
          <w:rFonts w:ascii="Times New Roman" w:eastAsia="Garamond+FPEF" w:hAnsi="Times New Roman" w:cs="Times New Roman"/>
          <w:sz w:val="24"/>
          <w:szCs w:val="24"/>
        </w:rPr>
        <w:t>-202</w:t>
      </w:r>
      <w:r w:rsidR="00044F29" w:rsidRPr="00170869">
        <w:rPr>
          <w:rFonts w:ascii="Times New Roman" w:eastAsia="Garamond+FPEF" w:hAnsi="Times New Roman" w:cs="Times New Roman"/>
          <w:sz w:val="24"/>
          <w:szCs w:val="24"/>
        </w:rPr>
        <w:t>7</w:t>
      </w:r>
      <w:r w:rsidRPr="00170869">
        <w:rPr>
          <w:rFonts w:ascii="Times New Roman" w:eastAsia="Garamond+FPEF" w:hAnsi="Times New Roman" w:cs="Times New Roman"/>
          <w:sz w:val="24"/>
          <w:szCs w:val="24"/>
        </w:rPr>
        <w:t xml:space="preserve"> годах</w:t>
      </w:r>
    </w:p>
    <w:p w:rsidR="006A6201" w:rsidRPr="00170869" w:rsidRDefault="00B80DEA" w:rsidP="000A0F07">
      <w:pPr>
        <w:autoSpaceDE w:val="0"/>
        <w:autoSpaceDN w:val="0"/>
        <w:adjustRightInd w:val="0"/>
        <w:spacing w:after="0" w:line="240" w:lineRule="auto"/>
        <w:rPr>
          <w:rFonts w:ascii="Times New Roman" w:eastAsia="Garamond+FPEF" w:hAnsi="Times New Roman" w:cs="Times New Roman"/>
        </w:rPr>
      </w:pPr>
      <w:r w:rsidRPr="00170869">
        <w:rPr>
          <w:rFonts w:ascii="Times New Roman" w:eastAsia="Garamond+FPEF" w:hAnsi="Times New Roman" w:cs="Times New Roman"/>
          <w:sz w:val="27"/>
          <w:szCs w:val="27"/>
        </w:rPr>
        <w:t xml:space="preserve">                                                                                                                                   </w:t>
      </w:r>
      <w:r w:rsidRPr="00170869">
        <w:rPr>
          <w:rFonts w:ascii="Times New Roman" w:eastAsia="Garamond+FPEF" w:hAnsi="Times New Roman" w:cs="Times New Roman"/>
        </w:rPr>
        <w:t>(рублей)  Таблица 23</w:t>
      </w:r>
    </w:p>
    <w:tbl>
      <w:tblPr>
        <w:tblStyle w:val="a7"/>
        <w:tblW w:w="0" w:type="auto"/>
        <w:tblLook w:val="0000" w:firstRow="0" w:lastRow="0" w:firstColumn="0" w:lastColumn="0" w:noHBand="0" w:noVBand="0"/>
      </w:tblPr>
      <w:tblGrid>
        <w:gridCol w:w="4786"/>
        <w:gridCol w:w="1964"/>
        <w:gridCol w:w="21"/>
        <w:gridCol w:w="1974"/>
        <w:gridCol w:w="1995"/>
      </w:tblGrid>
      <w:tr w:rsidR="00170869" w:rsidRPr="00170869" w:rsidTr="00D40173">
        <w:trPr>
          <w:trHeight w:val="330"/>
        </w:trPr>
        <w:tc>
          <w:tcPr>
            <w:tcW w:w="4786" w:type="dxa"/>
          </w:tcPr>
          <w:p w:rsidR="006A6201" w:rsidRPr="00170869" w:rsidRDefault="00C8633D"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F209A5" w:rsidRPr="00170869">
              <w:rPr>
                <w:rFonts w:ascii="Times New Roman" w:eastAsia="Garamond+FPEF" w:hAnsi="Times New Roman" w:cs="Times New Roman"/>
                <w:sz w:val="24"/>
                <w:szCs w:val="24"/>
              </w:rPr>
              <w:t>Наименование</w:t>
            </w:r>
          </w:p>
        </w:tc>
        <w:tc>
          <w:tcPr>
            <w:tcW w:w="1964" w:type="dxa"/>
          </w:tcPr>
          <w:p w:rsidR="000F14B9" w:rsidRPr="00170869" w:rsidRDefault="000163BF" w:rsidP="000F14B9">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F209A5"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 xml:space="preserve"> 202</w:t>
            </w:r>
            <w:r w:rsidR="00B0374A" w:rsidRPr="00170869">
              <w:rPr>
                <w:rFonts w:ascii="Times New Roman" w:eastAsia="Garamond+FPEF" w:hAnsi="Times New Roman" w:cs="Times New Roman"/>
                <w:sz w:val="24"/>
                <w:szCs w:val="24"/>
              </w:rPr>
              <w:t>5</w:t>
            </w:r>
            <w:r w:rsidR="00F209A5"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 xml:space="preserve">                  </w:t>
            </w:r>
            <w:r w:rsidR="000F14B9" w:rsidRPr="00170869">
              <w:rPr>
                <w:rFonts w:ascii="Times New Roman" w:eastAsia="Garamond+FPEF" w:hAnsi="Times New Roman" w:cs="Times New Roman"/>
                <w:sz w:val="24"/>
                <w:szCs w:val="24"/>
              </w:rPr>
              <w:t xml:space="preserve">      </w:t>
            </w:r>
          </w:p>
          <w:p w:rsidR="006A6201" w:rsidRPr="00170869" w:rsidRDefault="000F14B9" w:rsidP="000F14B9">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год</w:t>
            </w:r>
          </w:p>
        </w:tc>
        <w:tc>
          <w:tcPr>
            <w:tcW w:w="1995" w:type="dxa"/>
            <w:gridSpan w:val="2"/>
          </w:tcPr>
          <w:p w:rsidR="00654E83" w:rsidRPr="00170869" w:rsidRDefault="000163BF"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 xml:space="preserve"> 202</w:t>
            </w:r>
            <w:r w:rsidR="00B0374A" w:rsidRPr="00170869">
              <w:rPr>
                <w:rFonts w:ascii="Times New Roman" w:eastAsia="Garamond+FPEF" w:hAnsi="Times New Roman" w:cs="Times New Roman"/>
                <w:sz w:val="24"/>
                <w:szCs w:val="24"/>
              </w:rPr>
              <w:t>6</w:t>
            </w:r>
            <w:r w:rsidR="00654E83" w:rsidRPr="00170869">
              <w:rPr>
                <w:rFonts w:ascii="Times New Roman" w:eastAsia="Garamond+FPEF" w:hAnsi="Times New Roman" w:cs="Times New Roman"/>
                <w:sz w:val="24"/>
                <w:szCs w:val="24"/>
              </w:rPr>
              <w:t xml:space="preserve">      </w:t>
            </w:r>
          </w:p>
          <w:p w:rsidR="006A6201" w:rsidRPr="00170869" w:rsidRDefault="00654E83"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год</w:t>
            </w:r>
          </w:p>
        </w:tc>
        <w:tc>
          <w:tcPr>
            <w:tcW w:w="1995" w:type="dxa"/>
          </w:tcPr>
          <w:p w:rsidR="00654E83" w:rsidRPr="00170869" w:rsidRDefault="000163BF"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 xml:space="preserve"> 202</w:t>
            </w:r>
            <w:r w:rsidR="00B0374A" w:rsidRPr="00170869">
              <w:rPr>
                <w:rFonts w:ascii="Times New Roman" w:eastAsia="Garamond+FPEF" w:hAnsi="Times New Roman" w:cs="Times New Roman"/>
                <w:sz w:val="24"/>
                <w:szCs w:val="24"/>
              </w:rPr>
              <w:t>7</w:t>
            </w:r>
            <w:r w:rsidR="00654E83" w:rsidRPr="00170869">
              <w:rPr>
                <w:rFonts w:ascii="Times New Roman" w:eastAsia="Garamond+FPEF" w:hAnsi="Times New Roman" w:cs="Times New Roman"/>
                <w:sz w:val="24"/>
                <w:szCs w:val="24"/>
              </w:rPr>
              <w:t xml:space="preserve">  </w:t>
            </w:r>
          </w:p>
          <w:p w:rsidR="006A6201" w:rsidRPr="00170869" w:rsidRDefault="00654E83"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год</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0F14B9" w:rsidRPr="00170869" w:rsidRDefault="000F14B9" w:rsidP="00152A0F">
            <w:pPr>
              <w:rPr>
                <w:rFonts w:ascii="Times New Roman" w:hAnsi="Times New Roman" w:cs="Times New Roman"/>
                <w:b/>
                <w:bCs/>
                <w:iCs/>
                <w:sz w:val="16"/>
                <w:szCs w:val="16"/>
              </w:rPr>
            </w:pPr>
            <w:r w:rsidRPr="00170869">
              <w:rPr>
                <w:rFonts w:ascii="Times New Roman" w:hAnsi="Times New Roman" w:cs="Times New Roman"/>
                <w:b/>
                <w:bCs/>
                <w:iCs/>
                <w:sz w:val="16"/>
                <w:szCs w:val="16"/>
              </w:rPr>
              <w:t>ВНЕПРОРАММНЫЕ МЕРОПРИЯТИЯ</w:t>
            </w:r>
          </w:p>
        </w:tc>
        <w:tc>
          <w:tcPr>
            <w:tcW w:w="1985" w:type="dxa"/>
            <w:gridSpan w:val="2"/>
            <w:vAlign w:val="center"/>
            <w:hideMark/>
          </w:tcPr>
          <w:p w:rsidR="000F14B9" w:rsidRPr="00170869" w:rsidRDefault="0016410C" w:rsidP="000B1FC6">
            <w:pPr>
              <w:jc w:val="center"/>
              <w:rPr>
                <w:b/>
                <w:bCs/>
                <w:sz w:val="18"/>
                <w:szCs w:val="18"/>
              </w:rPr>
            </w:pPr>
            <w:r w:rsidRPr="00170869">
              <w:rPr>
                <w:b/>
                <w:bCs/>
                <w:sz w:val="18"/>
                <w:szCs w:val="18"/>
              </w:rPr>
              <w:t>5 959 783</w:t>
            </w:r>
            <w:r w:rsidR="00371691" w:rsidRPr="00170869">
              <w:rPr>
                <w:b/>
                <w:bCs/>
                <w:sz w:val="18"/>
                <w:szCs w:val="18"/>
              </w:rPr>
              <w:t>,00</w:t>
            </w:r>
          </w:p>
        </w:tc>
        <w:tc>
          <w:tcPr>
            <w:tcW w:w="1974" w:type="dxa"/>
            <w:vAlign w:val="center"/>
            <w:hideMark/>
          </w:tcPr>
          <w:p w:rsidR="000F14B9" w:rsidRPr="00170869" w:rsidRDefault="0016410C" w:rsidP="000B1FC6">
            <w:pPr>
              <w:jc w:val="center"/>
              <w:rPr>
                <w:b/>
                <w:bCs/>
                <w:sz w:val="18"/>
                <w:szCs w:val="18"/>
              </w:rPr>
            </w:pPr>
            <w:r w:rsidRPr="00170869">
              <w:rPr>
                <w:b/>
                <w:bCs/>
                <w:sz w:val="18"/>
                <w:szCs w:val="18"/>
              </w:rPr>
              <w:t>13 953 420</w:t>
            </w:r>
            <w:r w:rsidR="00371691" w:rsidRPr="00170869">
              <w:rPr>
                <w:b/>
                <w:bCs/>
                <w:sz w:val="18"/>
                <w:szCs w:val="18"/>
              </w:rPr>
              <w:t>,00</w:t>
            </w:r>
          </w:p>
        </w:tc>
        <w:tc>
          <w:tcPr>
            <w:tcW w:w="1995" w:type="dxa"/>
            <w:vAlign w:val="center"/>
          </w:tcPr>
          <w:p w:rsidR="000F14B9" w:rsidRPr="00170869" w:rsidRDefault="0016410C" w:rsidP="003241AE">
            <w:pPr>
              <w:jc w:val="center"/>
              <w:rPr>
                <w:b/>
                <w:bCs/>
                <w:sz w:val="18"/>
                <w:szCs w:val="18"/>
              </w:rPr>
            </w:pPr>
            <w:r w:rsidRPr="00170869">
              <w:rPr>
                <w:b/>
                <w:bCs/>
                <w:sz w:val="18"/>
                <w:szCs w:val="18"/>
              </w:rPr>
              <w:t>23 253 420</w:t>
            </w:r>
            <w:r w:rsidR="00371691" w:rsidRPr="00170869">
              <w:rPr>
                <w:b/>
                <w:bCs/>
                <w:sz w:val="18"/>
                <w:szCs w:val="18"/>
              </w:rPr>
              <w:t>,00</w:t>
            </w:r>
          </w:p>
        </w:tc>
      </w:tr>
      <w:tr w:rsidR="00170869" w:rsidRPr="00170869" w:rsidTr="00D40173">
        <w:tblPrEx>
          <w:tblLook w:val="04A0" w:firstRow="1" w:lastRow="0" w:firstColumn="1" w:lastColumn="0" w:noHBand="0" w:noVBand="1"/>
        </w:tblPrEx>
        <w:trPr>
          <w:cantSplit/>
          <w:trHeight w:val="510"/>
        </w:trPr>
        <w:tc>
          <w:tcPr>
            <w:tcW w:w="4786" w:type="dxa"/>
            <w:vAlign w:val="center"/>
            <w:hideMark/>
          </w:tcPr>
          <w:p w:rsidR="006A6201" w:rsidRPr="00170869" w:rsidRDefault="006A6201" w:rsidP="00152A0F">
            <w:pPr>
              <w:rPr>
                <w:rFonts w:ascii="Times New Roman" w:hAnsi="Times New Roman" w:cs="Times New Roman"/>
                <w:b/>
                <w:bCs/>
                <w:iCs/>
                <w:sz w:val="16"/>
                <w:szCs w:val="16"/>
              </w:rPr>
            </w:pPr>
            <w:r w:rsidRPr="00170869">
              <w:rPr>
                <w:rFonts w:ascii="Times New Roman" w:hAnsi="Times New Roman" w:cs="Times New Roman"/>
                <w:b/>
                <w:bCs/>
                <w:iCs/>
                <w:sz w:val="16"/>
                <w:szCs w:val="16"/>
              </w:rPr>
              <w:t>ФИНАНСОВОЕ УПРАВЛЕНИЕ АДМИНИСТРАЦИИ ТРУБЧЕВСКОГО МУНИЦИПАЛЬНОГО РАЙОНА</w:t>
            </w:r>
          </w:p>
        </w:tc>
        <w:tc>
          <w:tcPr>
            <w:tcW w:w="1985" w:type="dxa"/>
            <w:gridSpan w:val="2"/>
            <w:vAlign w:val="center"/>
            <w:hideMark/>
          </w:tcPr>
          <w:p w:rsidR="006A6201" w:rsidRPr="00170869" w:rsidRDefault="0026259A"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100</w:t>
            </w:r>
            <w:r w:rsidR="006313D6" w:rsidRPr="00170869">
              <w:rPr>
                <w:rFonts w:ascii="Times New Roman" w:hAnsi="Times New Roman" w:cs="Times New Roman"/>
                <w:bCs/>
                <w:sz w:val="16"/>
                <w:szCs w:val="16"/>
              </w:rPr>
              <w:t xml:space="preserve"> 000</w:t>
            </w:r>
            <w:r w:rsidR="00A64C30" w:rsidRPr="00170869">
              <w:rPr>
                <w:rFonts w:ascii="Times New Roman" w:hAnsi="Times New Roman" w:cs="Times New Roman"/>
                <w:bCs/>
                <w:sz w:val="16"/>
                <w:szCs w:val="16"/>
              </w:rPr>
              <w:t>,00</w:t>
            </w:r>
          </w:p>
        </w:tc>
        <w:tc>
          <w:tcPr>
            <w:tcW w:w="1974" w:type="dxa"/>
            <w:vAlign w:val="center"/>
          </w:tcPr>
          <w:p w:rsidR="006A6201" w:rsidRPr="00170869" w:rsidRDefault="00371691"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6 710 000,00</w:t>
            </w:r>
          </w:p>
        </w:tc>
        <w:tc>
          <w:tcPr>
            <w:tcW w:w="1995" w:type="dxa"/>
            <w:vAlign w:val="center"/>
          </w:tcPr>
          <w:p w:rsidR="006A6201" w:rsidRPr="00170869" w:rsidRDefault="00371691"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13 880 000,00</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6A6201" w:rsidRPr="00170869" w:rsidRDefault="006A6201"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ОБЩЕГОСУДАРСТВЕННЫЕ ВОПРОСЫ</w:t>
            </w:r>
          </w:p>
        </w:tc>
        <w:tc>
          <w:tcPr>
            <w:tcW w:w="1985" w:type="dxa"/>
            <w:gridSpan w:val="2"/>
            <w:vAlign w:val="center"/>
            <w:hideMark/>
          </w:tcPr>
          <w:p w:rsidR="006A6201" w:rsidRPr="00170869" w:rsidRDefault="0026259A"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100</w:t>
            </w:r>
            <w:r w:rsidR="006313D6" w:rsidRPr="00170869">
              <w:rPr>
                <w:rFonts w:ascii="Times New Roman" w:hAnsi="Times New Roman" w:cs="Times New Roman"/>
                <w:bCs/>
                <w:sz w:val="16"/>
                <w:szCs w:val="16"/>
              </w:rPr>
              <w:t xml:space="preserve"> 000</w:t>
            </w:r>
            <w:r w:rsidR="00A64C30" w:rsidRPr="00170869">
              <w:rPr>
                <w:rFonts w:ascii="Times New Roman" w:hAnsi="Times New Roman" w:cs="Times New Roman"/>
                <w:bCs/>
                <w:sz w:val="16"/>
                <w:szCs w:val="16"/>
              </w:rPr>
              <w:t>,00</w:t>
            </w:r>
          </w:p>
        </w:tc>
        <w:tc>
          <w:tcPr>
            <w:tcW w:w="1974" w:type="dxa"/>
            <w:vAlign w:val="center"/>
          </w:tcPr>
          <w:p w:rsidR="006A6201" w:rsidRPr="00170869" w:rsidRDefault="00A64C30"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0,00</w:t>
            </w:r>
          </w:p>
        </w:tc>
        <w:tc>
          <w:tcPr>
            <w:tcW w:w="1995" w:type="dxa"/>
            <w:vAlign w:val="center"/>
          </w:tcPr>
          <w:p w:rsidR="006A6201" w:rsidRPr="00170869" w:rsidRDefault="00A64C30"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0,00</w:t>
            </w:r>
          </w:p>
        </w:tc>
      </w:tr>
      <w:tr w:rsidR="00170869" w:rsidRPr="00170869" w:rsidTr="00D40173">
        <w:tblPrEx>
          <w:tblLook w:val="04A0" w:firstRow="1" w:lastRow="0" w:firstColumn="1" w:lastColumn="0" w:noHBand="0" w:noVBand="1"/>
        </w:tblPrEx>
        <w:trPr>
          <w:cantSplit/>
          <w:trHeight w:val="309"/>
        </w:trPr>
        <w:tc>
          <w:tcPr>
            <w:tcW w:w="4786" w:type="dxa"/>
            <w:vAlign w:val="center"/>
            <w:hideMark/>
          </w:tcPr>
          <w:p w:rsidR="006A6201" w:rsidRPr="00170869" w:rsidRDefault="006A6201"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Резервные фонды</w:t>
            </w:r>
          </w:p>
        </w:tc>
        <w:tc>
          <w:tcPr>
            <w:tcW w:w="1985" w:type="dxa"/>
            <w:gridSpan w:val="2"/>
            <w:vAlign w:val="center"/>
            <w:hideMark/>
          </w:tcPr>
          <w:p w:rsidR="006A6201" w:rsidRPr="00170869" w:rsidRDefault="0026259A"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100</w:t>
            </w:r>
            <w:r w:rsidR="006313D6" w:rsidRPr="00170869">
              <w:rPr>
                <w:rFonts w:ascii="Times New Roman" w:hAnsi="Times New Roman" w:cs="Times New Roman"/>
                <w:bCs/>
                <w:sz w:val="16"/>
                <w:szCs w:val="16"/>
              </w:rPr>
              <w:t xml:space="preserve"> 000</w:t>
            </w:r>
            <w:r w:rsidR="00A64C30" w:rsidRPr="00170869">
              <w:rPr>
                <w:rFonts w:ascii="Times New Roman" w:hAnsi="Times New Roman" w:cs="Times New Roman"/>
                <w:bCs/>
                <w:sz w:val="16"/>
                <w:szCs w:val="16"/>
              </w:rPr>
              <w:t>,00</w:t>
            </w:r>
          </w:p>
        </w:tc>
        <w:tc>
          <w:tcPr>
            <w:tcW w:w="1974" w:type="dxa"/>
            <w:vAlign w:val="center"/>
          </w:tcPr>
          <w:p w:rsidR="006A6201" w:rsidRPr="00170869" w:rsidRDefault="00A64C30"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0,00</w:t>
            </w:r>
          </w:p>
        </w:tc>
        <w:tc>
          <w:tcPr>
            <w:tcW w:w="1995" w:type="dxa"/>
            <w:vAlign w:val="center"/>
          </w:tcPr>
          <w:p w:rsidR="006A6201" w:rsidRPr="00170869" w:rsidRDefault="00A64C30"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0,00</w:t>
            </w:r>
          </w:p>
        </w:tc>
      </w:tr>
      <w:tr w:rsidR="00170869" w:rsidRPr="00170869" w:rsidTr="00D40173">
        <w:tblPrEx>
          <w:tblLook w:val="04A0" w:firstRow="1" w:lastRow="0" w:firstColumn="1" w:lastColumn="0" w:noHBand="0" w:noVBand="1"/>
        </w:tblPrEx>
        <w:trPr>
          <w:cantSplit/>
          <w:trHeight w:val="309"/>
        </w:trPr>
        <w:tc>
          <w:tcPr>
            <w:tcW w:w="4786" w:type="dxa"/>
            <w:vAlign w:val="center"/>
          </w:tcPr>
          <w:p w:rsidR="005850F3" w:rsidRPr="00170869" w:rsidRDefault="005850F3" w:rsidP="00EE1A88">
            <w:pPr>
              <w:rPr>
                <w:rFonts w:ascii="Times New Roman" w:hAnsi="Times New Roman" w:cs="Times New Roman"/>
                <w:iCs/>
                <w:sz w:val="20"/>
                <w:szCs w:val="20"/>
                <w:u w:val="single"/>
              </w:rPr>
            </w:pPr>
            <w:r w:rsidRPr="00170869">
              <w:rPr>
                <w:rFonts w:ascii="Times New Roman" w:hAnsi="Times New Roman" w:cs="Times New Roman"/>
                <w:iCs/>
                <w:sz w:val="20"/>
                <w:szCs w:val="20"/>
                <w:u w:val="single"/>
              </w:rPr>
              <w:t>Другие общегосударственные вопросы</w:t>
            </w:r>
          </w:p>
        </w:tc>
        <w:tc>
          <w:tcPr>
            <w:tcW w:w="1985" w:type="dxa"/>
            <w:gridSpan w:val="2"/>
            <w:vAlign w:val="center"/>
          </w:tcPr>
          <w:p w:rsidR="005850F3" w:rsidRPr="00170869" w:rsidRDefault="005850F3" w:rsidP="000B1FC6">
            <w:pPr>
              <w:jc w:val="center"/>
              <w:rPr>
                <w:rFonts w:ascii="Times New Roman" w:hAnsi="Times New Roman" w:cs="Times New Roman"/>
                <w:bCs/>
                <w:sz w:val="16"/>
                <w:szCs w:val="16"/>
              </w:rPr>
            </w:pPr>
          </w:p>
        </w:tc>
        <w:tc>
          <w:tcPr>
            <w:tcW w:w="1974" w:type="dxa"/>
            <w:vAlign w:val="center"/>
          </w:tcPr>
          <w:p w:rsidR="005850F3" w:rsidRPr="00170869" w:rsidRDefault="00535931" w:rsidP="000B1FC6">
            <w:pPr>
              <w:jc w:val="center"/>
              <w:rPr>
                <w:sz w:val="18"/>
                <w:szCs w:val="18"/>
              </w:rPr>
            </w:pPr>
            <w:r w:rsidRPr="00170869">
              <w:rPr>
                <w:sz w:val="18"/>
                <w:szCs w:val="18"/>
              </w:rPr>
              <w:t>8 450</w:t>
            </w:r>
            <w:r w:rsidR="00D15D25" w:rsidRPr="00170869">
              <w:rPr>
                <w:sz w:val="18"/>
                <w:szCs w:val="18"/>
              </w:rPr>
              <w:t> 000,00</w:t>
            </w:r>
          </w:p>
        </w:tc>
        <w:tc>
          <w:tcPr>
            <w:tcW w:w="1995" w:type="dxa"/>
            <w:vAlign w:val="center"/>
          </w:tcPr>
          <w:p w:rsidR="005850F3" w:rsidRPr="00170869" w:rsidRDefault="006C346B" w:rsidP="005850F3">
            <w:pPr>
              <w:jc w:val="center"/>
            </w:pPr>
            <w:r w:rsidRPr="00170869">
              <w:rPr>
                <w:sz w:val="18"/>
                <w:szCs w:val="18"/>
              </w:rPr>
              <w:t>17 750</w:t>
            </w:r>
            <w:r w:rsidR="00B84C36" w:rsidRPr="00170869">
              <w:rPr>
                <w:sz w:val="18"/>
                <w:szCs w:val="18"/>
              </w:rPr>
              <w:t> 000,00</w:t>
            </w:r>
          </w:p>
        </w:tc>
      </w:tr>
      <w:tr w:rsidR="00170869" w:rsidRPr="00170869" w:rsidTr="00D40173">
        <w:tblPrEx>
          <w:tblLook w:val="04A0" w:firstRow="1" w:lastRow="0" w:firstColumn="1" w:lastColumn="0" w:noHBand="0" w:noVBand="1"/>
        </w:tblPrEx>
        <w:trPr>
          <w:cantSplit/>
          <w:trHeight w:val="309"/>
        </w:trPr>
        <w:tc>
          <w:tcPr>
            <w:tcW w:w="4786" w:type="dxa"/>
            <w:vAlign w:val="center"/>
          </w:tcPr>
          <w:p w:rsidR="005850F3" w:rsidRPr="00170869" w:rsidRDefault="005850F3" w:rsidP="00EE1A88">
            <w:pPr>
              <w:rPr>
                <w:rFonts w:ascii="Times New Roman" w:hAnsi="Times New Roman" w:cs="Times New Roman"/>
                <w:iCs/>
                <w:sz w:val="16"/>
                <w:szCs w:val="16"/>
              </w:rPr>
            </w:pPr>
            <w:r w:rsidRPr="00170869">
              <w:rPr>
                <w:rFonts w:ascii="Times New Roman" w:hAnsi="Times New Roman" w:cs="Times New Roman"/>
                <w:iCs/>
                <w:sz w:val="16"/>
                <w:szCs w:val="16"/>
              </w:rPr>
              <w:t>Условно-утвержденные расходы</w:t>
            </w:r>
          </w:p>
        </w:tc>
        <w:tc>
          <w:tcPr>
            <w:tcW w:w="1985" w:type="dxa"/>
            <w:gridSpan w:val="2"/>
            <w:vAlign w:val="center"/>
          </w:tcPr>
          <w:p w:rsidR="005850F3" w:rsidRPr="00170869" w:rsidRDefault="005850F3" w:rsidP="000B1FC6">
            <w:pPr>
              <w:jc w:val="center"/>
              <w:rPr>
                <w:rFonts w:ascii="Times New Roman" w:hAnsi="Times New Roman" w:cs="Times New Roman"/>
                <w:bCs/>
                <w:sz w:val="16"/>
                <w:szCs w:val="16"/>
              </w:rPr>
            </w:pPr>
          </w:p>
        </w:tc>
        <w:tc>
          <w:tcPr>
            <w:tcW w:w="1974" w:type="dxa"/>
            <w:vAlign w:val="center"/>
          </w:tcPr>
          <w:p w:rsidR="005850F3" w:rsidRPr="00170869" w:rsidRDefault="00535931" w:rsidP="000B1FC6">
            <w:pPr>
              <w:jc w:val="center"/>
              <w:rPr>
                <w:sz w:val="18"/>
                <w:szCs w:val="18"/>
              </w:rPr>
            </w:pPr>
            <w:r w:rsidRPr="00170869">
              <w:rPr>
                <w:sz w:val="18"/>
                <w:szCs w:val="18"/>
              </w:rPr>
              <w:t>8 450</w:t>
            </w:r>
            <w:r w:rsidR="00D15D25" w:rsidRPr="00170869">
              <w:rPr>
                <w:sz w:val="18"/>
                <w:szCs w:val="18"/>
              </w:rPr>
              <w:t> 000,00</w:t>
            </w:r>
          </w:p>
        </w:tc>
        <w:tc>
          <w:tcPr>
            <w:tcW w:w="1995" w:type="dxa"/>
            <w:vAlign w:val="center"/>
          </w:tcPr>
          <w:p w:rsidR="005850F3" w:rsidRPr="00170869" w:rsidRDefault="006C346B" w:rsidP="005850F3">
            <w:pPr>
              <w:jc w:val="center"/>
            </w:pPr>
            <w:r w:rsidRPr="00170869">
              <w:rPr>
                <w:sz w:val="18"/>
                <w:szCs w:val="18"/>
              </w:rPr>
              <w:t>17 750</w:t>
            </w:r>
            <w:r w:rsidR="00B84C36" w:rsidRPr="00170869">
              <w:rPr>
                <w:sz w:val="18"/>
                <w:szCs w:val="18"/>
              </w:rPr>
              <w:t> 000,00</w:t>
            </w:r>
          </w:p>
        </w:tc>
      </w:tr>
      <w:tr w:rsidR="00170869" w:rsidRPr="00170869" w:rsidTr="00D40173">
        <w:tblPrEx>
          <w:tblLook w:val="04A0" w:firstRow="1" w:lastRow="0" w:firstColumn="1" w:lastColumn="0" w:noHBand="0" w:noVBand="1"/>
        </w:tblPrEx>
        <w:trPr>
          <w:cantSplit/>
          <w:trHeight w:val="309"/>
        </w:trPr>
        <w:tc>
          <w:tcPr>
            <w:tcW w:w="4786" w:type="dxa"/>
            <w:vAlign w:val="center"/>
          </w:tcPr>
          <w:p w:rsidR="00A2639C" w:rsidRPr="00170869" w:rsidRDefault="00A2639C" w:rsidP="00A2639C">
            <w:pPr>
              <w:rPr>
                <w:rFonts w:ascii="Times New Roman" w:hAnsi="Times New Roman" w:cs="Times New Roman"/>
                <w:iCs/>
                <w:sz w:val="16"/>
                <w:szCs w:val="16"/>
              </w:rPr>
            </w:pPr>
            <w:r w:rsidRPr="00170869">
              <w:rPr>
                <w:rFonts w:ascii="Times New Roman" w:hAnsi="Times New Roman" w:cs="Times New Roman"/>
                <w:iCs/>
                <w:sz w:val="20"/>
                <w:szCs w:val="20"/>
              </w:rPr>
              <w:t>Резервные средства</w:t>
            </w:r>
          </w:p>
        </w:tc>
        <w:tc>
          <w:tcPr>
            <w:tcW w:w="1985" w:type="dxa"/>
            <w:gridSpan w:val="2"/>
            <w:vAlign w:val="center"/>
          </w:tcPr>
          <w:p w:rsidR="00A2639C" w:rsidRPr="00170869" w:rsidRDefault="00A2639C" w:rsidP="000B1FC6">
            <w:pPr>
              <w:jc w:val="center"/>
              <w:rPr>
                <w:rFonts w:ascii="Times New Roman" w:hAnsi="Times New Roman" w:cs="Times New Roman"/>
                <w:bCs/>
                <w:sz w:val="16"/>
                <w:szCs w:val="16"/>
              </w:rPr>
            </w:pPr>
          </w:p>
        </w:tc>
        <w:tc>
          <w:tcPr>
            <w:tcW w:w="1974" w:type="dxa"/>
            <w:vAlign w:val="center"/>
          </w:tcPr>
          <w:p w:rsidR="00A2639C" w:rsidRPr="00170869" w:rsidRDefault="00535931" w:rsidP="000B1FC6">
            <w:pPr>
              <w:jc w:val="center"/>
              <w:rPr>
                <w:sz w:val="18"/>
                <w:szCs w:val="18"/>
              </w:rPr>
            </w:pPr>
            <w:r w:rsidRPr="00170869">
              <w:rPr>
                <w:sz w:val="18"/>
                <w:szCs w:val="18"/>
              </w:rPr>
              <w:t>8 450</w:t>
            </w:r>
            <w:r w:rsidR="00B84C36" w:rsidRPr="00170869">
              <w:rPr>
                <w:sz w:val="18"/>
                <w:szCs w:val="18"/>
              </w:rPr>
              <w:t> 000,00</w:t>
            </w:r>
          </w:p>
        </w:tc>
        <w:tc>
          <w:tcPr>
            <w:tcW w:w="1995" w:type="dxa"/>
            <w:vAlign w:val="center"/>
          </w:tcPr>
          <w:p w:rsidR="00A2639C" w:rsidRPr="00170869" w:rsidRDefault="006C346B" w:rsidP="005850F3">
            <w:pPr>
              <w:jc w:val="center"/>
              <w:rPr>
                <w:sz w:val="18"/>
                <w:szCs w:val="18"/>
              </w:rPr>
            </w:pPr>
            <w:r w:rsidRPr="00170869">
              <w:rPr>
                <w:sz w:val="18"/>
                <w:szCs w:val="18"/>
              </w:rPr>
              <w:t>17 750</w:t>
            </w:r>
            <w:r w:rsidR="00B84C36" w:rsidRPr="00170869">
              <w:rPr>
                <w:sz w:val="18"/>
                <w:szCs w:val="18"/>
              </w:rPr>
              <w:t> 000,00</w:t>
            </w:r>
          </w:p>
        </w:tc>
      </w:tr>
      <w:tr w:rsidR="00170869" w:rsidRPr="00170869" w:rsidTr="00D40173">
        <w:tblPrEx>
          <w:tblLook w:val="04A0" w:firstRow="1" w:lastRow="0" w:firstColumn="1" w:lastColumn="0" w:noHBand="0" w:noVBand="1"/>
        </w:tblPrEx>
        <w:trPr>
          <w:cantSplit/>
          <w:trHeight w:val="469"/>
        </w:trPr>
        <w:tc>
          <w:tcPr>
            <w:tcW w:w="4786" w:type="dxa"/>
            <w:vAlign w:val="center"/>
            <w:hideMark/>
          </w:tcPr>
          <w:p w:rsidR="005A3A2E" w:rsidRPr="00170869" w:rsidRDefault="005A3A2E" w:rsidP="00152A0F">
            <w:pPr>
              <w:rPr>
                <w:rFonts w:ascii="Times New Roman" w:hAnsi="Times New Roman" w:cs="Times New Roman"/>
                <w:b/>
                <w:bCs/>
                <w:iCs/>
                <w:sz w:val="16"/>
                <w:szCs w:val="16"/>
              </w:rPr>
            </w:pPr>
            <w:r w:rsidRPr="00170869">
              <w:rPr>
                <w:rFonts w:ascii="Times New Roman" w:hAnsi="Times New Roman" w:cs="Times New Roman"/>
                <w:b/>
                <w:bCs/>
                <w:iCs/>
                <w:sz w:val="16"/>
                <w:szCs w:val="16"/>
              </w:rPr>
              <w:t>ТРУБЧЕВСКИЙ РАЙОННЫЙ СОВЕТ НАРОДНЫХ ДЕПУТАТОВ</w:t>
            </w:r>
          </w:p>
        </w:tc>
        <w:tc>
          <w:tcPr>
            <w:tcW w:w="1985" w:type="dxa"/>
            <w:gridSpan w:val="2"/>
            <w:vAlign w:val="center"/>
            <w:hideMark/>
          </w:tcPr>
          <w:p w:rsidR="005A3A2E" w:rsidRPr="00170869" w:rsidRDefault="004A693F" w:rsidP="000B1FC6">
            <w:pPr>
              <w:jc w:val="center"/>
              <w:rPr>
                <w:b/>
                <w:bCs/>
                <w:sz w:val="18"/>
                <w:szCs w:val="18"/>
              </w:rPr>
            </w:pPr>
            <w:r w:rsidRPr="00170869">
              <w:rPr>
                <w:b/>
                <w:bCs/>
                <w:sz w:val="18"/>
                <w:szCs w:val="18"/>
              </w:rPr>
              <w:t>3 706 240,00</w:t>
            </w:r>
          </w:p>
        </w:tc>
        <w:tc>
          <w:tcPr>
            <w:tcW w:w="1974" w:type="dxa"/>
            <w:vAlign w:val="center"/>
            <w:hideMark/>
          </w:tcPr>
          <w:p w:rsidR="005A3A2E" w:rsidRPr="00170869" w:rsidRDefault="004A693F" w:rsidP="004A693F">
            <w:pPr>
              <w:jc w:val="center"/>
              <w:rPr>
                <w:b/>
                <w:bCs/>
                <w:sz w:val="18"/>
                <w:szCs w:val="18"/>
              </w:rPr>
            </w:pPr>
            <w:r w:rsidRPr="00170869">
              <w:rPr>
                <w:b/>
                <w:bCs/>
                <w:sz w:val="18"/>
                <w:szCs w:val="18"/>
              </w:rPr>
              <w:t>3 332 240</w:t>
            </w:r>
            <w:r w:rsidR="008332A8" w:rsidRPr="00170869">
              <w:rPr>
                <w:b/>
                <w:bCs/>
                <w:sz w:val="18"/>
                <w:szCs w:val="18"/>
              </w:rPr>
              <w:t>,00</w:t>
            </w:r>
          </w:p>
        </w:tc>
        <w:tc>
          <w:tcPr>
            <w:tcW w:w="1995" w:type="dxa"/>
            <w:vAlign w:val="center"/>
            <w:hideMark/>
          </w:tcPr>
          <w:p w:rsidR="005A3A2E" w:rsidRPr="00170869" w:rsidRDefault="004A693F" w:rsidP="000B1FC6">
            <w:pPr>
              <w:jc w:val="center"/>
              <w:rPr>
                <w:b/>
                <w:bCs/>
                <w:sz w:val="18"/>
                <w:szCs w:val="18"/>
              </w:rPr>
            </w:pPr>
            <w:r w:rsidRPr="00170869">
              <w:rPr>
                <w:b/>
                <w:bCs/>
                <w:sz w:val="18"/>
                <w:szCs w:val="18"/>
              </w:rPr>
              <w:t>3 332 240</w:t>
            </w:r>
            <w:r w:rsidR="008332A8" w:rsidRPr="00170869">
              <w:rPr>
                <w:b/>
                <w:bCs/>
                <w:sz w:val="18"/>
                <w:szCs w:val="18"/>
              </w:rPr>
              <w:t>,00</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22129A" w:rsidRPr="00170869" w:rsidRDefault="0022129A"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ОБЩЕГОСУДАРСТВЕННЫЕ ВОПРОСЫ</w:t>
            </w:r>
          </w:p>
        </w:tc>
        <w:tc>
          <w:tcPr>
            <w:tcW w:w="1985" w:type="dxa"/>
            <w:gridSpan w:val="2"/>
            <w:vAlign w:val="center"/>
            <w:hideMark/>
          </w:tcPr>
          <w:p w:rsidR="0022129A" w:rsidRPr="00170869" w:rsidRDefault="0022129A" w:rsidP="0022129A">
            <w:pPr>
              <w:jc w:val="center"/>
              <w:rPr>
                <w:sz w:val="18"/>
                <w:szCs w:val="18"/>
              </w:rPr>
            </w:pPr>
            <w:r w:rsidRPr="00170869">
              <w:rPr>
                <w:sz w:val="18"/>
                <w:szCs w:val="18"/>
              </w:rPr>
              <w:t>3 706 240,00</w:t>
            </w:r>
          </w:p>
        </w:tc>
        <w:tc>
          <w:tcPr>
            <w:tcW w:w="1974" w:type="dxa"/>
            <w:vAlign w:val="center"/>
            <w:hideMark/>
          </w:tcPr>
          <w:p w:rsidR="0022129A" w:rsidRPr="00170869" w:rsidRDefault="0022129A" w:rsidP="0022129A">
            <w:pPr>
              <w:jc w:val="center"/>
              <w:rPr>
                <w:sz w:val="18"/>
                <w:szCs w:val="18"/>
              </w:rPr>
            </w:pPr>
            <w:r w:rsidRPr="00170869">
              <w:rPr>
                <w:sz w:val="18"/>
                <w:szCs w:val="18"/>
              </w:rPr>
              <w:t>3 332 240,00</w:t>
            </w:r>
          </w:p>
        </w:tc>
        <w:tc>
          <w:tcPr>
            <w:tcW w:w="1995" w:type="dxa"/>
            <w:vAlign w:val="center"/>
            <w:hideMark/>
          </w:tcPr>
          <w:p w:rsidR="0022129A" w:rsidRPr="00170869" w:rsidRDefault="0022129A" w:rsidP="0022129A">
            <w:pPr>
              <w:jc w:val="center"/>
              <w:rPr>
                <w:sz w:val="18"/>
                <w:szCs w:val="18"/>
              </w:rPr>
            </w:pPr>
            <w:r w:rsidRPr="00170869">
              <w:rPr>
                <w:sz w:val="18"/>
                <w:szCs w:val="18"/>
              </w:rPr>
              <w:t>3 332 240,00</w:t>
            </w:r>
          </w:p>
        </w:tc>
      </w:tr>
      <w:tr w:rsidR="00170869" w:rsidRPr="00170869" w:rsidTr="00D40173">
        <w:tblPrEx>
          <w:tblLook w:val="04A0" w:firstRow="1" w:lastRow="0" w:firstColumn="1" w:lastColumn="0" w:noHBand="0" w:noVBand="1"/>
        </w:tblPrEx>
        <w:trPr>
          <w:cantSplit/>
          <w:trHeight w:val="510"/>
        </w:trPr>
        <w:tc>
          <w:tcPr>
            <w:tcW w:w="4786" w:type="dxa"/>
            <w:vAlign w:val="center"/>
            <w:hideMark/>
          </w:tcPr>
          <w:p w:rsidR="002C7083" w:rsidRPr="00170869" w:rsidRDefault="002C7083"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Функционирование высшего должностного лица субъекта Российской Федерации и муниципального образования</w:t>
            </w:r>
          </w:p>
        </w:tc>
        <w:tc>
          <w:tcPr>
            <w:tcW w:w="1985" w:type="dxa"/>
            <w:gridSpan w:val="2"/>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c>
          <w:tcPr>
            <w:tcW w:w="1974" w:type="dxa"/>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c>
          <w:tcPr>
            <w:tcW w:w="1995" w:type="dxa"/>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2C7083" w:rsidRPr="00170869" w:rsidRDefault="002C7083" w:rsidP="00152A0F">
            <w:pPr>
              <w:rPr>
                <w:rFonts w:ascii="Times New Roman" w:hAnsi="Times New Roman" w:cs="Times New Roman"/>
                <w:iCs/>
                <w:sz w:val="16"/>
                <w:szCs w:val="16"/>
              </w:rPr>
            </w:pPr>
            <w:r w:rsidRPr="00170869">
              <w:rPr>
                <w:rFonts w:ascii="Times New Roman" w:hAnsi="Times New Roman" w:cs="Times New Roman"/>
                <w:iCs/>
                <w:sz w:val="16"/>
                <w:szCs w:val="16"/>
              </w:rPr>
              <w:t>Обеспечение деятельности главы муниципального образования</w:t>
            </w:r>
          </w:p>
        </w:tc>
        <w:tc>
          <w:tcPr>
            <w:tcW w:w="1985" w:type="dxa"/>
            <w:gridSpan w:val="2"/>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c>
          <w:tcPr>
            <w:tcW w:w="1974" w:type="dxa"/>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c>
          <w:tcPr>
            <w:tcW w:w="1995" w:type="dxa"/>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366E54" w:rsidRPr="00170869" w:rsidRDefault="00366E54">
            <w:pPr>
              <w:rPr>
                <w:rFonts w:ascii="Times New Roman" w:hAnsi="Times New Roman" w:cs="Times New Roman"/>
                <w:sz w:val="16"/>
                <w:szCs w:val="16"/>
                <w:u w:val="single"/>
              </w:rPr>
            </w:pPr>
            <w:r w:rsidRPr="00170869">
              <w:rPr>
                <w:rFonts w:ascii="Times New Roman" w:hAnsi="Times New Roman" w:cs="Times New Roman"/>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85" w:type="dxa"/>
            <w:gridSpan w:val="2"/>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1 961 340,00</w:t>
            </w:r>
          </w:p>
        </w:tc>
        <w:tc>
          <w:tcPr>
            <w:tcW w:w="1974" w:type="dxa"/>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1 587 340,00</w:t>
            </w:r>
          </w:p>
        </w:tc>
        <w:tc>
          <w:tcPr>
            <w:tcW w:w="1995" w:type="dxa"/>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1 587 340,00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366E54" w:rsidRPr="00170869" w:rsidRDefault="00366E54">
            <w:pPr>
              <w:rPr>
                <w:rFonts w:ascii="Times New Roman" w:hAnsi="Times New Roman" w:cs="Times New Roman"/>
                <w:sz w:val="16"/>
                <w:szCs w:val="16"/>
              </w:rPr>
            </w:pPr>
            <w:r w:rsidRPr="00170869">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1985" w:type="dxa"/>
            <w:gridSpan w:val="2"/>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1 961 340,00</w:t>
            </w:r>
          </w:p>
        </w:tc>
        <w:tc>
          <w:tcPr>
            <w:tcW w:w="1974" w:type="dxa"/>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1 587 340,00</w:t>
            </w:r>
          </w:p>
        </w:tc>
        <w:tc>
          <w:tcPr>
            <w:tcW w:w="1995" w:type="dxa"/>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1 587 340,00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366E54" w:rsidRPr="00170869" w:rsidRDefault="00366E54">
            <w:pPr>
              <w:rPr>
                <w:rFonts w:ascii="Times New Roman" w:hAnsi="Times New Roman" w:cs="Times New Roman"/>
                <w:i/>
                <w:iCs/>
                <w:sz w:val="16"/>
                <w:szCs w:val="16"/>
              </w:rPr>
            </w:pPr>
            <w:r w:rsidRPr="00170869">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1985" w:type="dxa"/>
            <w:gridSpan w:val="2"/>
            <w:vAlign w:val="center"/>
          </w:tcPr>
          <w:p w:rsidR="00366E54" w:rsidRPr="00170869" w:rsidRDefault="00366E54" w:rsidP="00366E54">
            <w:pPr>
              <w:jc w:val="center"/>
              <w:rPr>
                <w:rFonts w:ascii="Times New Roman" w:hAnsi="Times New Roman" w:cs="Times New Roman"/>
                <w:sz w:val="18"/>
                <w:szCs w:val="18"/>
              </w:rPr>
            </w:pPr>
            <w:r w:rsidRPr="00170869">
              <w:rPr>
                <w:rFonts w:ascii="Times New Roman" w:hAnsi="Times New Roman" w:cs="Times New Roman"/>
                <w:sz w:val="18"/>
                <w:szCs w:val="18"/>
              </w:rPr>
              <w:t>1 580 100,00</w:t>
            </w:r>
          </w:p>
        </w:tc>
        <w:tc>
          <w:tcPr>
            <w:tcW w:w="1974" w:type="dxa"/>
            <w:vAlign w:val="center"/>
          </w:tcPr>
          <w:p w:rsidR="00366E54" w:rsidRPr="00170869" w:rsidRDefault="00366E54" w:rsidP="00366E54">
            <w:pPr>
              <w:jc w:val="center"/>
              <w:rPr>
                <w:rFonts w:ascii="Times New Roman" w:hAnsi="Times New Roman" w:cs="Times New Roman"/>
                <w:sz w:val="18"/>
                <w:szCs w:val="18"/>
              </w:rPr>
            </w:pPr>
            <w:r w:rsidRPr="00170869">
              <w:rPr>
                <w:rFonts w:ascii="Times New Roman" w:hAnsi="Times New Roman" w:cs="Times New Roman"/>
                <w:sz w:val="18"/>
                <w:szCs w:val="18"/>
              </w:rPr>
              <w:t>1 580 100,00</w:t>
            </w:r>
          </w:p>
        </w:tc>
        <w:tc>
          <w:tcPr>
            <w:tcW w:w="1995" w:type="dxa"/>
            <w:vAlign w:val="center"/>
          </w:tcPr>
          <w:p w:rsidR="00366E54" w:rsidRPr="00170869" w:rsidRDefault="00366E54" w:rsidP="00366E54">
            <w:pPr>
              <w:jc w:val="center"/>
              <w:rPr>
                <w:rFonts w:ascii="Times New Roman" w:hAnsi="Times New Roman" w:cs="Times New Roman"/>
                <w:sz w:val="18"/>
                <w:szCs w:val="18"/>
              </w:rPr>
            </w:pPr>
            <w:r w:rsidRPr="00170869">
              <w:rPr>
                <w:rFonts w:ascii="Times New Roman" w:hAnsi="Times New Roman" w:cs="Times New Roman"/>
                <w:sz w:val="18"/>
                <w:szCs w:val="18"/>
              </w:rPr>
              <w:t>1 580 100,00</w:t>
            </w:r>
          </w:p>
        </w:tc>
      </w:tr>
      <w:tr w:rsidR="00170869" w:rsidRPr="00170869" w:rsidTr="00D40173">
        <w:tblPrEx>
          <w:tblLook w:val="04A0" w:firstRow="1" w:lastRow="0" w:firstColumn="1" w:lastColumn="0" w:noHBand="0" w:noVBand="1"/>
        </w:tblPrEx>
        <w:trPr>
          <w:cantSplit/>
          <w:trHeight w:val="86"/>
        </w:trPr>
        <w:tc>
          <w:tcPr>
            <w:tcW w:w="4786" w:type="dxa"/>
            <w:vAlign w:val="center"/>
          </w:tcPr>
          <w:p w:rsidR="007E769F" w:rsidRPr="00170869" w:rsidRDefault="007E769F" w:rsidP="00F301CD">
            <w:pPr>
              <w:rPr>
                <w:rFonts w:ascii="Times New Roman" w:hAnsi="Times New Roman" w:cs="Times New Roman"/>
                <w:iCs/>
                <w:sz w:val="16"/>
                <w:szCs w:val="16"/>
              </w:rPr>
            </w:pPr>
            <w:r w:rsidRPr="00170869">
              <w:rPr>
                <w:rFonts w:ascii="Times New Roman" w:hAnsi="Times New Roman" w:cs="Times New Roman"/>
                <w:iCs/>
                <w:sz w:val="16"/>
                <w:szCs w:val="16"/>
              </w:rPr>
              <w:t>Закупка товаров, работ и услуг для муниципальных нужд</w:t>
            </w:r>
          </w:p>
        </w:tc>
        <w:tc>
          <w:tcPr>
            <w:tcW w:w="1985" w:type="dxa"/>
            <w:gridSpan w:val="2"/>
            <w:vAlign w:val="center"/>
          </w:tcPr>
          <w:p w:rsidR="007E769F" w:rsidRPr="00170869" w:rsidRDefault="00366E54" w:rsidP="000B1FC6">
            <w:pPr>
              <w:jc w:val="center"/>
              <w:rPr>
                <w:sz w:val="18"/>
                <w:szCs w:val="18"/>
              </w:rPr>
            </w:pPr>
            <w:r w:rsidRPr="00170869">
              <w:rPr>
                <w:sz w:val="18"/>
                <w:szCs w:val="18"/>
              </w:rPr>
              <w:t xml:space="preserve">344 000,00   </w:t>
            </w:r>
          </w:p>
        </w:tc>
        <w:tc>
          <w:tcPr>
            <w:tcW w:w="1974" w:type="dxa"/>
            <w:vAlign w:val="center"/>
          </w:tcPr>
          <w:p w:rsidR="007E769F" w:rsidRPr="00170869" w:rsidRDefault="00EC5F06" w:rsidP="000B1FC6">
            <w:pPr>
              <w:jc w:val="center"/>
              <w:rPr>
                <w:sz w:val="18"/>
                <w:szCs w:val="18"/>
              </w:rPr>
            </w:pPr>
            <w:r w:rsidRPr="00170869">
              <w:rPr>
                <w:sz w:val="18"/>
                <w:szCs w:val="18"/>
              </w:rPr>
              <w:t>0,00</w:t>
            </w:r>
          </w:p>
        </w:tc>
        <w:tc>
          <w:tcPr>
            <w:tcW w:w="1995" w:type="dxa"/>
            <w:vAlign w:val="center"/>
          </w:tcPr>
          <w:p w:rsidR="007E769F" w:rsidRPr="00170869" w:rsidRDefault="00EC5F06"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276"/>
        </w:trPr>
        <w:tc>
          <w:tcPr>
            <w:tcW w:w="4786" w:type="dxa"/>
            <w:vAlign w:val="center"/>
          </w:tcPr>
          <w:p w:rsidR="007E769F" w:rsidRPr="00170869" w:rsidRDefault="00F301CD" w:rsidP="00401EBC">
            <w:pPr>
              <w:rPr>
                <w:rFonts w:ascii="Times New Roman" w:hAnsi="Times New Roman" w:cs="Times New Roman"/>
                <w:iCs/>
                <w:sz w:val="16"/>
                <w:szCs w:val="16"/>
              </w:rPr>
            </w:pPr>
            <w:r w:rsidRPr="00170869">
              <w:rPr>
                <w:rFonts w:ascii="Times New Roman" w:hAnsi="Times New Roman" w:cs="Times New Roman"/>
                <w:i/>
                <w:iCs/>
                <w:sz w:val="16"/>
                <w:szCs w:val="16"/>
              </w:rPr>
              <w:lastRenderedPageBreak/>
              <w:t>Иные бюджетные ассигнования</w:t>
            </w:r>
          </w:p>
        </w:tc>
        <w:tc>
          <w:tcPr>
            <w:tcW w:w="1985" w:type="dxa"/>
            <w:gridSpan w:val="2"/>
            <w:vAlign w:val="center"/>
          </w:tcPr>
          <w:p w:rsidR="007E769F" w:rsidRPr="00170869" w:rsidRDefault="00EC5F06" w:rsidP="000B1FC6">
            <w:pPr>
              <w:jc w:val="center"/>
              <w:rPr>
                <w:sz w:val="18"/>
                <w:szCs w:val="18"/>
              </w:rPr>
            </w:pPr>
            <w:r w:rsidRPr="00170869">
              <w:rPr>
                <w:sz w:val="18"/>
                <w:szCs w:val="18"/>
              </w:rPr>
              <w:t>7 240,00</w:t>
            </w:r>
          </w:p>
        </w:tc>
        <w:tc>
          <w:tcPr>
            <w:tcW w:w="1974" w:type="dxa"/>
            <w:vAlign w:val="center"/>
          </w:tcPr>
          <w:p w:rsidR="007E769F" w:rsidRPr="00170869" w:rsidRDefault="00502D2E" w:rsidP="000B1FC6">
            <w:pPr>
              <w:jc w:val="center"/>
              <w:rPr>
                <w:sz w:val="18"/>
                <w:szCs w:val="18"/>
              </w:rPr>
            </w:pPr>
            <w:r w:rsidRPr="00170869">
              <w:rPr>
                <w:sz w:val="18"/>
                <w:szCs w:val="18"/>
              </w:rPr>
              <w:t>7 240,00</w:t>
            </w:r>
          </w:p>
        </w:tc>
        <w:tc>
          <w:tcPr>
            <w:tcW w:w="1995" w:type="dxa"/>
            <w:vAlign w:val="center"/>
          </w:tcPr>
          <w:p w:rsidR="007E769F" w:rsidRPr="00170869" w:rsidRDefault="00502D2E" w:rsidP="000B1FC6">
            <w:pPr>
              <w:jc w:val="center"/>
              <w:rPr>
                <w:sz w:val="18"/>
                <w:szCs w:val="18"/>
              </w:rPr>
            </w:pPr>
            <w:r w:rsidRPr="00170869">
              <w:rPr>
                <w:sz w:val="18"/>
                <w:szCs w:val="18"/>
              </w:rPr>
              <w:t>7 240,00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A40EA9" w:rsidRPr="00170869" w:rsidRDefault="00A40EA9">
            <w:pPr>
              <w:rPr>
                <w:rFonts w:ascii="Times New Roman" w:hAnsi="Times New Roman" w:cs="Times New Roman"/>
                <w:sz w:val="16"/>
                <w:szCs w:val="16"/>
              </w:rPr>
            </w:pPr>
            <w:r w:rsidRPr="00170869">
              <w:rPr>
                <w:rFonts w:ascii="Times New Roman" w:hAnsi="Times New Roman" w:cs="Times New Roman"/>
                <w:sz w:val="16"/>
                <w:szCs w:val="16"/>
              </w:rPr>
              <w:t>Опубликование нормативных правовых актов муниципальных образований и иной официальной информации</w:t>
            </w:r>
          </w:p>
        </w:tc>
        <w:tc>
          <w:tcPr>
            <w:tcW w:w="1985" w:type="dxa"/>
            <w:gridSpan w:val="2"/>
            <w:vAlign w:val="center"/>
          </w:tcPr>
          <w:p w:rsidR="00A40EA9" w:rsidRPr="00170869" w:rsidRDefault="00366E54" w:rsidP="000B1FC6">
            <w:pPr>
              <w:jc w:val="center"/>
              <w:rPr>
                <w:sz w:val="18"/>
                <w:szCs w:val="18"/>
              </w:rPr>
            </w:pPr>
            <w:r w:rsidRPr="00170869">
              <w:rPr>
                <w:sz w:val="18"/>
                <w:szCs w:val="18"/>
              </w:rPr>
              <w:t>3</w:t>
            </w:r>
            <w:r w:rsidR="00A40EA9" w:rsidRPr="00170869">
              <w:rPr>
                <w:sz w:val="18"/>
                <w:szCs w:val="18"/>
              </w:rPr>
              <w:t>0 000,00</w:t>
            </w:r>
          </w:p>
        </w:tc>
        <w:tc>
          <w:tcPr>
            <w:tcW w:w="1974" w:type="dxa"/>
            <w:vAlign w:val="center"/>
          </w:tcPr>
          <w:p w:rsidR="00A40EA9" w:rsidRPr="00170869" w:rsidRDefault="00A40EA9" w:rsidP="000B1FC6">
            <w:pPr>
              <w:jc w:val="center"/>
              <w:rPr>
                <w:sz w:val="18"/>
                <w:szCs w:val="18"/>
              </w:rPr>
            </w:pPr>
            <w:r w:rsidRPr="00170869">
              <w:rPr>
                <w:sz w:val="18"/>
                <w:szCs w:val="18"/>
              </w:rPr>
              <w:t>0,00</w:t>
            </w:r>
          </w:p>
        </w:tc>
        <w:tc>
          <w:tcPr>
            <w:tcW w:w="1995" w:type="dxa"/>
            <w:vAlign w:val="center"/>
          </w:tcPr>
          <w:p w:rsidR="00A40EA9" w:rsidRPr="00170869" w:rsidRDefault="00A40EA9"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A40EA9" w:rsidRPr="00170869" w:rsidRDefault="00A40EA9">
            <w:pPr>
              <w:rPr>
                <w:rFonts w:ascii="Times New Roman" w:hAnsi="Times New Roman" w:cs="Times New Roman"/>
                <w:i/>
                <w:iCs/>
                <w:sz w:val="16"/>
                <w:szCs w:val="16"/>
              </w:rPr>
            </w:pPr>
            <w:r w:rsidRPr="00170869">
              <w:rPr>
                <w:rFonts w:ascii="Times New Roman" w:hAnsi="Times New Roman" w:cs="Times New Roman"/>
                <w:i/>
                <w:iCs/>
                <w:sz w:val="16"/>
                <w:szCs w:val="16"/>
              </w:rPr>
              <w:t>Закупка товаров, работ и услуг для муниципальных нужд</w:t>
            </w:r>
          </w:p>
        </w:tc>
        <w:tc>
          <w:tcPr>
            <w:tcW w:w="1985" w:type="dxa"/>
            <w:gridSpan w:val="2"/>
            <w:vAlign w:val="center"/>
          </w:tcPr>
          <w:p w:rsidR="00A40EA9" w:rsidRPr="00170869" w:rsidRDefault="00366E54" w:rsidP="000B1FC6">
            <w:pPr>
              <w:jc w:val="center"/>
              <w:rPr>
                <w:sz w:val="18"/>
                <w:szCs w:val="18"/>
              </w:rPr>
            </w:pPr>
            <w:r w:rsidRPr="00170869">
              <w:rPr>
                <w:sz w:val="18"/>
                <w:szCs w:val="18"/>
              </w:rPr>
              <w:t>3</w:t>
            </w:r>
            <w:r w:rsidR="00A40EA9" w:rsidRPr="00170869">
              <w:rPr>
                <w:sz w:val="18"/>
                <w:szCs w:val="18"/>
              </w:rPr>
              <w:t>0 000,00</w:t>
            </w:r>
          </w:p>
        </w:tc>
        <w:tc>
          <w:tcPr>
            <w:tcW w:w="1974" w:type="dxa"/>
            <w:vAlign w:val="center"/>
          </w:tcPr>
          <w:p w:rsidR="00A40EA9" w:rsidRPr="00170869" w:rsidRDefault="00A40EA9" w:rsidP="000B1FC6">
            <w:pPr>
              <w:jc w:val="center"/>
              <w:rPr>
                <w:sz w:val="18"/>
                <w:szCs w:val="18"/>
              </w:rPr>
            </w:pPr>
            <w:r w:rsidRPr="00170869">
              <w:rPr>
                <w:sz w:val="18"/>
                <w:szCs w:val="18"/>
              </w:rPr>
              <w:t>0,00</w:t>
            </w:r>
          </w:p>
        </w:tc>
        <w:tc>
          <w:tcPr>
            <w:tcW w:w="1995" w:type="dxa"/>
            <w:vAlign w:val="center"/>
          </w:tcPr>
          <w:p w:rsidR="00A40EA9" w:rsidRPr="00170869" w:rsidRDefault="00A40EA9"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510"/>
        </w:trPr>
        <w:tc>
          <w:tcPr>
            <w:tcW w:w="4786" w:type="dxa"/>
            <w:vAlign w:val="center"/>
            <w:hideMark/>
          </w:tcPr>
          <w:p w:rsidR="00C509BC" w:rsidRPr="00170869" w:rsidRDefault="00C509BC" w:rsidP="00152A0F">
            <w:pPr>
              <w:rPr>
                <w:rFonts w:ascii="Times New Roman" w:hAnsi="Times New Roman" w:cs="Times New Roman"/>
                <w:b/>
                <w:bCs/>
                <w:iCs/>
                <w:sz w:val="16"/>
                <w:szCs w:val="16"/>
              </w:rPr>
            </w:pPr>
            <w:r w:rsidRPr="00170869">
              <w:rPr>
                <w:rFonts w:ascii="Times New Roman" w:hAnsi="Times New Roman" w:cs="Times New Roman"/>
                <w:b/>
                <w:bCs/>
                <w:iCs/>
                <w:sz w:val="16"/>
                <w:szCs w:val="16"/>
              </w:rPr>
              <w:t>КОНТРОЛЬНО-СЧЕТНАЯ ПАЛАТА ТРУБЧЕВСКОГО МУНИЦИПАЛЬНОГО РАЙОНА</w:t>
            </w:r>
          </w:p>
        </w:tc>
        <w:tc>
          <w:tcPr>
            <w:tcW w:w="1985" w:type="dxa"/>
            <w:gridSpan w:val="2"/>
            <w:vAlign w:val="center"/>
            <w:hideMark/>
          </w:tcPr>
          <w:p w:rsidR="00C509BC" w:rsidRPr="00170869" w:rsidRDefault="00C509BC" w:rsidP="00C509BC">
            <w:pPr>
              <w:jc w:val="center"/>
              <w:rPr>
                <w:rFonts w:ascii="Times New Roman" w:hAnsi="Times New Roman" w:cs="Times New Roman"/>
                <w:b/>
                <w:bCs/>
                <w:sz w:val="18"/>
                <w:szCs w:val="18"/>
              </w:rPr>
            </w:pPr>
            <w:r w:rsidRPr="00170869">
              <w:rPr>
                <w:rFonts w:ascii="Times New Roman" w:hAnsi="Times New Roman" w:cs="Times New Roman"/>
                <w:b/>
                <w:bCs/>
                <w:sz w:val="18"/>
                <w:szCs w:val="18"/>
              </w:rPr>
              <w:t>2 153 543,00</w:t>
            </w:r>
          </w:p>
        </w:tc>
        <w:tc>
          <w:tcPr>
            <w:tcW w:w="1974" w:type="dxa"/>
            <w:vAlign w:val="center"/>
            <w:hideMark/>
          </w:tcPr>
          <w:p w:rsidR="00C509BC" w:rsidRPr="00170869" w:rsidRDefault="00C509BC" w:rsidP="00C509BC">
            <w:pPr>
              <w:jc w:val="center"/>
              <w:rPr>
                <w:rFonts w:ascii="Times New Roman" w:hAnsi="Times New Roman" w:cs="Times New Roman"/>
                <w:b/>
                <w:bCs/>
                <w:sz w:val="18"/>
                <w:szCs w:val="18"/>
              </w:rPr>
            </w:pPr>
            <w:r w:rsidRPr="00170869">
              <w:rPr>
                <w:rFonts w:ascii="Times New Roman" w:hAnsi="Times New Roman" w:cs="Times New Roman"/>
                <w:b/>
                <w:bCs/>
                <w:sz w:val="18"/>
                <w:szCs w:val="18"/>
              </w:rPr>
              <w:t>2 071 180,00</w:t>
            </w:r>
          </w:p>
        </w:tc>
        <w:tc>
          <w:tcPr>
            <w:tcW w:w="1995" w:type="dxa"/>
            <w:vAlign w:val="center"/>
            <w:hideMark/>
          </w:tcPr>
          <w:p w:rsidR="00C509BC" w:rsidRPr="00170869" w:rsidRDefault="00C509BC" w:rsidP="00C509BC">
            <w:pPr>
              <w:jc w:val="center"/>
              <w:rPr>
                <w:rFonts w:ascii="Times New Roman" w:hAnsi="Times New Roman" w:cs="Times New Roman"/>
                <w:b/>
                <w:bCs/>
                <w:sz w:val="18"/>
                <w:szCs w:val="18"/>
              </w:rPr>
            </w:pPr>
            <w:r w:rsidRPr="00170869">
              <w:rPr>
                <w:rFonts w:ascii="Times New Roman" w:hAnsi="Times New Roman" w:cs="Times New Roman"/>
                <w:b/>
                <w:bCs/>
                <w:sz w:val="18"/>
                <w:szCs w:val="18"/>
              </w:rPr>
              <w:t>2 071 180,00</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9032E9" w:rsidRPr="00170869" w:rsidRDefault="009032E9"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ОБЩЕГОСУДАРСТВЕННЫЕ ВОПРОСЫ</w:t>
            </w:r>
          </w:p>
        </w:tc>
        <w:tc>
          <w:tcPr>
            <w:tcW w:w="1985" w:type="dxa"/>
            <w:gridSpan w:val="2"/>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2 153 543,00</w:t>
            </w:r>
          </w:p>
        </w:tc>
        <w:tc>
          <w:tcPr>
            <w:tcW w:w="1974" w:type="dxa"/>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2 071 180,00</w:t>
            </w:r>
          </w:p>
        </w:tc>
        <w:tc>
          <w:tcPr>
            <w:tcW w:w="1995" w:type="dxa"/>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2 071 180,00</w:t>
            </w:r>
          </w:p>
        </w:tc>
      </w:tr>
      <w:tr w:rsidR="00170869" w:rsidRPr="00170869" w:rsidTr="00D40173">
        <w:tblPrEx>
          <w:tblLook w:val="04A0" w:firstRow="1" w:lastRow="0" w:firstColumn="1" w:lastColumn="0" w:noHBand="0" w:noVBand="1"/>
        </w:tblPrEx>
        <w:trPr>
          <w:cantSplit/>
          <w:trHeight w:val="510"/>
        </w:trPr>
        <w:tc>
          <w:tcPr>
            <w:tcW w:w="4786" w:type="dxa"/>
            <w:vAlign w:val="center"/>
            <w:hideMark/>
          </w:tcPr>
          <w:p w:rsidR="009032E9" w:rsidRPr="00170869" w:rsidRDefault="009032E9"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1985" w:type="dxa"/>
            <w:gridSpan w:val="2"/>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2 153 543,00</w:t>
            </w:r>
          </w:p>
        </w:tc>
        <w:tc>
          <w:tcPr>
            <w:tcW w:w="1974" w:type="dxa"/>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2 071 180,00</w:t>
            </w:r>
          </w:p>
        </w:tc>
        <w:tc>
          <w:tcPr>
            <w:tcW w:w="1995" w:type="dxa"/>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2 071 180,00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1B37AD" w:rsidRPr="00170869" w:rsidRDefault="001B37AD" w:rsidP="00FE3A31">
            <w:pPr>
              <w:rPr>
                <w:rFonts w:ascii="Times New Roman" w:hAnsi="Times New Roman" w:cs="Times New Roman"/>
                <w:b/>
                <w:bCs/>
                <w:iCs/>
                <w:sz w:val="16"/>
                <w:szCs w:val="16"/>
              </w:rPr>
            </w:pPr>
            <w:r w:rsidRPr="00170869">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1985" w:type="dxa"/>
            <w:gridSpan w:val="2"/>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688 629,00</w:t>
            </w:r>
          </w:p>
        </w:tc>
        <w:tc>
          <w:tcPr>
            <w:tcW w:w="1974" w:type="dxa"/>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755 180,00</w:t>
            </w:r>
          </w:p>
        </w:tc>
        <w:tc>
          <w:tcPr>
            <w:tcW w:w="1995" w:type="dxa"/>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755 180,00</w:t>
            </w:r>
          </w:p>
        </w:tc>
      </w:tr>
      <w:tr w:rsidR="00170869" w:rsidRPr="00170869" w:rsidTr="00EF3CDB">
        <w:tblPrEx>
          <w:tblLook w:val="04A0" w:firstRow="1" w:lastRow="0" w:firstColumn="1" w:lastColumn="0" w:noHBand="0" w:noVBand="1"/>
        </w:tblPrEx>
        <w:trPr>
          <w:cantSplit/>
          <w:trHeight w:val="317"/>
        </w:trPr>
        <w:tc>
          <w:tcPr>
            <w:tcW w:w="4786" w:type="dxa"/>
            <w:vAlign w:val="center"/>
          </w:tcPr>
          <w:p w:rsidR="001B37AD" w:rsidRPr="00170869" w:rsidRDefault="001B37AD" w:rsidP="00EF3CDB">
            <w:pPr>
              <w:rPr>
                <w:rFonts w:ascii="Times New Roman" w:hAnsi="Times New Roman" w:cs="Times New Roman"/>
                <w:sz w:val="16"/>
                <w:szCs w:val="16"/>
              </w:rPr>
            </w:pPr>
            <w:r w:rsidRPr="00170869">
              <w:rPr>
                <w:rFonts w:ascii="Times New Roman" w:hAnsi="Times New Roman" w:cs="Times New Roman"/>
                <w:iCs/>
                <w:sz w:val="16"/>
                <w:szCs w:val="16"/>
              </w:rPr>
              <w:t>Расходы на выплаты персоналу муниципальных органов</w:t>
            </w:r>
          </w:p>
        </w:tc>
        <w:tc>
          <w:tcPr>
            <w:tcW w:w="1985" w:type="dxa"/>
            <w:gridSpan w:val="2"/>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681 300,00</w:t>
            </w:r>
          </w:p>
        </w:tc>
        <w:tc>
          <w:tcPr>
            <w:tcW w:w="1974" w:type="dxa"/>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755 180,00</w:t>
            </w:r>
          </w:p>
        </w:tc>
        <w:tc>
          <w:tcPr>
            <w:tcW w:w="1995" w:type="dxa"/>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755 180,00</w:t>
            </w:r>
          </w:p>
        </w:tc>
      </w:tr>
      <w:tr w:rsidR="00170869" w:rsidRPr="00170869" w:rsidTr="00EF3CDB">
        <w:tblPrEx>
          <w:tblLook w:val="04A0" w:firstRow="1" w:lastRow="0" w:firstColumn="1" w:lastColumn="0" w:noHBand="0" w:noVBand="1"/>
        </w:tblPrEx>
        <w:trPr>
          <w:cantSplit/>
          <w:trHeight w:val="233"/>
        </w:trPr>
        <w:tc>
          <w:tcPr>
            <w:tcW w:w="4786" w:type="dxa"/>
            <w:vAlign w:val="center"/>
          </w:tcPr>
          <w:p w:rsidR="00C54EED" w:rsidRPr="00170869" w:rsidRDefault="00C54EED" w:rsidP="00EF3CDB">
            <w:pPr>
              <w:rPr>
                <w:rFonts w:ascii="Times New Roman" w:hAnsi="Times New Roman" w:cs="Times New Roman"/>
                <w:sz w:val="16"/>
                <w:szCs w:val="16"/>
              </w:rPr>
            </w:pPr>
            <w:r w:rsidRPr="00170869">
              <w:rPr>
                <w:rFonts w:ascii="Times New Roman" w:hAnsi="Times New Roman" w:cs="Times New Roman"/>
                <w:iCs/>
                <w:sz w:val="16"/>
                <w:szCs w:val="16"/>
              </w:rPr>
              <w:t>Закупка товаров, работ и услуг для муниципальных нужд</w:t>
            </w:r>
          </w:p>
        </w:tc>
        <w:tc>
          <w:tcPr>
            <w:tcW w:w="1985" w:type="dxa"/>
            <w:gridSpan w:val="2"/>
            <w:vAlign w:val="center"/>
          </w:tcPr>
          <w:p w:rsidR="00C54EED" w:rsidRPr="00170869" w:rsidRDefault="009F65AE" w:rsidP="000B1FC6">
            <w:pPr>
              <w:jc w:val="center"/>
              <w:rPr>
                <w:sz w:val="18"/>
                <w:szCs w:val="18"/>
              </w:rPr>
            </w:pPr>
            <w:r w:rsidRPr="00170869">
              <w:rPr>
                <w:sz w:val="18"/>
                <w:szCs w:val="18"/>
              </w:rPr>
              <w:t xml:space="preserve">7 329,00   </w:t>
            </w:r>
          </w:p>
        </w:tc>
        <w:tc>
          <w:tcPr>
            <w:tcW w:w="1974" w:type="dxa"/>
            <w:vAlign w:val="center"/>
          </w:tcPr>
          <w:p w:rsidR="00C54EED" w:rsidRPr="00170869" w:rsidRDefault="00C54EED" w:rsidP="009B31A7">
            <w:pPr>
              <w:jc w:val="center"/>
              <w:rPr>
                <w:sz w:val="18"/>
                <w:szCs w:val="18"/>
              </w:rPr>
            </w:pPr>
            <w:r w:rsidRPr="00170869">
              <w:rPr>
                <w:sz w:val="18"/>
                <w:szCs w:val="18"/>
              </w:rPr>
              <w:t>0,00</w:t>
            </w:r>
          </w:p>
        </w:tc>
        <w:tc>
          <w:tcPr>
            <w:tcW w:w="1995" w:type="dxa"/>
            <w:vAlign w:val="center"/>
          </w:tcPr>
          <w:p w:rsidR="00C54EED" w:rsidRPr="00170869" w:rsidRDefault="00C54EED"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787C72" w:rsidRPr="00170869" w:rsidRDefault="00787C72">
            <w:pPr>
              <w:rPr>
                <w:rFonts w:ascii="Times New Roman" w:hAnsi="Times New Roman" w:cs="Times New Roman"/>
                <w:sz w:val="16"/>
                <w:szCs w:val="16"/>
              </w:rPr>
            </w:pPr>
            <w:r w:rsidRPr="00170869">
              <w:rPr>
                <w:rFonts w:ascii="Times New Roman" w:hAnsi="Times New Roman" w:cs="Times New Roman"/>
                <w:sz w:val="16"/>
                <w:szCs w:val="16"/>
              </w:rPr>
              <w:t>Обеспечение деятельности руководителя контрольно-счетного органа муниципального образования и его заместителей</w:t>
            </w:r>
          </w:p>
        </w:tc>
        <w:tc>
          <w:tcPr>
            <w:tcW w:w="1985" w:type="dxa"/>
            <w:gridSpan w:val="2"/>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74" w:type="dxa"/>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95" w:type="dxa"/>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787C72" w:rsidRPr="00170869" w:rsidRDefault="00787C72">
            <w:pPr>
              <w:rPr>
                <w:rFonts w:ascii="Times New Roman" w:hAnsi="Times New Roman" w:cs="Times New Roman"/>
                <w:i/>
                <w:iCs/>
                <w:sz w:val="16"/>
                <w:szCs w:val="16"/>
              </w:rPr>
            </w:pPr>
            <w:r w:rsidRPr="00170869">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1985" w:type="dxa"/>
            <w:gridSpan w:val="2"/>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74" w:type="dxa"/>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95" w:type="dxa"/>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E76E74" w:rsidRPr="00170869" w:rsidRDefault="00E76E74">
            <w:pPr>
              <w:rPr>
                <w:rFonts w:ascii="Times New Roman" w:hAnsi="Times New Roman" w:cs="Times New Roman"/>
                <w:i/>
                <w:iCs/>
                <w:sz w:val="16"/>
                <w:szCs w:val="16"/>
              </w:rPr>
            </w:pPr>
            <w:r w:rsidRPr="00170869">
              <w:rPr>
                <w:rFonts w:ascii="Times New Roman" w:hAnsi="Times New Roman" w:cs="Times New Roman"/>
                <w:i/>
                <w:iCs/>
                <w:sz w:val="16"/>
                <w:szCs w:val="16"/>
              </w:rPr>
              <w:t>Расходы на выплаты персоналу муниципальных органов</w:t>
            </w:r>
          </w:p>
        </w:tc>
        <w:tc>
          <w:tcPr>
            <w:tcW w:w="1985" w:type="dxa"/>
            <w:gridSpan w:val="2"/>
            <w:vAlign w:val="center"/>
          </w:tcPr>
          <w:p w:rsidR="00E76E74" w:rsidRPr="00170869" w:rsidRDefault="00E76E74" w:rsidP="00C131FC">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74" w:type="dxa"/>
            <w:vAlign w:val="center"/>
          </w:tcPr>
          <w:p w:rsidR="00E76E74" w:rsidRPr="00170869" w:rsidRDefault="00E76E74" w:rsidP="00C131FC">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95" w:type="dxa"/>
            <w:vAlign w:val="center"/>
          </w:tcPr>
          <w:p w:rsidR="00E76E74" w:rsidRPr="00170869" w:rsidRDefault="00E76E74" w:rsidP="00C131FC">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C54EED" w:rsidRPr="00170869" w:rsidRDefault="001F7A6E" w:rsidP="00EF3CDB">
            <w:pPr>
              <w:rPr>
                <w:rFonts w:ascii="Times New Roman" w:hAnsi="Times New Roman" w:cs="Times New Roman"/>
                <w:iCs/>
                <w:sz w:val="16"/>
                <w:szCs w:val="16"/>
              </w:rPr>
            </w:pPr>
            <w:r w:rsidRPr="00170869">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985" w:type="dxa"/>
            <w:gridSpan w:val="2"/>
            <w:vAlign w:val="center"/>
          </w:tcPr>
          <w:p w:rsidR="00C54EED" w:rsidRPr="00170869" w:rsidRDefault="006C1902" w:rsidP="000B1FC6">
            <w:pPr>
              <w:jc w:val="center"/>
              <w:rPr>
                <w:sz w:val="18"/>
                <w:szCs w:val="18"/>
              </w:rPr>
            </w:pPr>
            <w:r w:rsidRPr="00170869">
              <w:rPr>
                <w:sz w:val="18"/>
                <w:szCs w:val="18"/>
              </w:rPr>
              <w:t xml:space="preserve">148 914,00   </w:t>
            </w:r>
          </w:p>
        </w:tc>
        <w:tc>
          <w:tcPr>
            <w:tcW w:w="1974" w:type="dxa"/>
            <w:vAlign w:val="center"/>
          </w:tcPr>
          <w:p w:rsidR="00C54EED" w:rsidRPr="00170869" w:rsidRDefault="001F7A6E" w:rsidP="009B31A7">
            <w:pPr>
              <w:jc w:val="center"/>
              <w:rPr>
                <w:sz w:val="18"/>
                <w:szCs w:val="18"/>
              </w:rPr>
            </w:pPr>
            <w:r w:rsidRPr="00170869">
              <w:rPr>
                <w:sz w:val="18"/>
                <w:szCs w:val="18"/>
              </w:rPr>
              <w:t>0,00</w:t>
            </w:r>
          </w:p>
        </w:tc>
        <w:tc>
          <w:tcPr>
            <w:tcW w:w="1995" w:type="dxa"/>
            <w:vAlign w:val="center"/>
          </w:tcPr>
          <w:p w:rsidR="00C54EED" w:rsidRPr="00170869" w:rsidRDefault="001F7A6E"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C54EED" w:rsidRPr="00170869" w:rsidRDefault="001F7A6E" w:rsidP="00EF3CDB">
            <w:pPr>
              <w:rPr>
                <w:rFonts w:ascii="Times New Roman" w:hAnsi="Times New Roman" w:cs="Times New Roman"/>
                <w:iCs/>
                <w:sz w:val="16"/>
                <w:szCs w:val="16"/>
              </w:rPr>
            </w:pPr>
            <w:r w:rsidRPr="00170869">
              <w:rPr>
                <w:rFonts w:ascii="Times New Roman" w:hAnsi="Times New Roman" w:cs="Times New Roman"/>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1985" w:type="dxa"/>
            <w:gridSpan w:val="2"/>
            <w:vAlign w:val="center"/>
          </w:tcPr>
          <w:p w:rsidR="00C54EED" w:rsidRPr="00170869" w:rsidRDefault="00CF4E62" w:rsidP="000B1FC6">
            <w:pPr>
              <w:jc w:val="center"/>
              <w:rPr>
                <w:sz w:val="18"/>
                <w:szCs w:val="18"/>
              </w:rPr>
            </w:pPr>
            <w:r w:rsidRPr="00170869">
              <w:rPr>
                <w:sz w:val="18"/>
                <w:szCs w:val="18"/>
              </w:rPr>
              <w:t xml:space="preserve">73 880,00   </w:t>
            </w:r>
          </w:p>
        </w:tc>
        <w:tc>
          <w:tcPr>
            <w:tcW w:w="1974" w:type="dxa"/>
            <w:vAlign w:val="center"/>
          </w:tcPr>
          <w:p w:rsidR="00C54EED" w:rsidRPr="00170869" w:rsidRDefault="00D01ADE" w:rsidP="009B31A7">
            <w:pPr>
              <w:jc w:val="center"/>
              <w:rPr>
                <w:sz w:val="18"/>
                <w:szCs w:val="18"/>
              </w:rPr>
            </w:pPr>
            <w:r w:rsidRPr="00170869">
              <w:rPr>
                <w:sz w:val="18"/>
                <w:szCs w:val="18"/>
              </w:rPr>
              <w:t>0,00</w:t>
            </w:r>
          </w:p>
        </w:tc>
        <w:tc>
          <w:tcPr>
            <w:tcW w:w="1995" w:type="dxa"/>
            <w:vAlign w:val="center"/>
          </w:tcPr>
          <w:p w:rsidR="00C54EED" w:rsidRPr="00170869" w:rsidRDefault="00D01ADE" w:rsidP="000B1FC6">
            <w:pPr>
              <w:jc w:val="center"/>
              <w:rPr>
                <w:sz w:val="18"/>
                <w:szCs w:val="18"/>
              </w:rPr>
            </w:pPr>
            <w:r w:rsidRPr="00170869">
              <w:rPr>
                <w:sz w:val="18"/>
                <w:szCs w:val="18"/>
              </w:rPr>
              <w:t>0,00</w:t>
            </w:r>
          </w:p>
        </w:tc>
      </w:tr>
      <w:tr w:rsidR="00C54EED" w:rsidRPr="00170869" w:rsidTr="00EF3CDB">
        <w:tblPrEx>
          <w:tblLook w:val="04A0" w:firstRow="1" w:lastRow="0" w:firstColumn="1" w:lastColumn="0" w:noHBand="0" w:noVBand="1"/>
        </w:tblPrEx>
        <w:trPr>
          <w:cantSplit/>
          <w:trHeight w:val="245"/>
        </w:trPr>
        <w:tc>
          <w:tcPr>
            <w:tcW w:w="4786" w:type="dxa"/>
            <w:vAlign w:val="center"/>
          </w:tcPr>
          <w:p w:rsidR="00C54EED" w:rsidRPr="00170869" w:rsidRDefault="001F7A6E" w:rsidP="00EF3CDB">
            <w:pPr>
              <w:rPr>
                <w:rFonts w:ascii="Times New Roman" w:hAnsi="Times New Roman" w:cs="Times New Roman"/>
                <w:iCs/>
                <w:sz w:val="16"/>
                <w:szCs w:val="16"/>
              </w:rPr>
            </w:pPr>
            <w:r w:rsidRPr="00170869">
              <w:rPr>
                <w:rFonts w:ascii="Times New Roman" w:hAnsi="Times New Roman" w:cs="Times New Roman"/>
                <w:iCs/>
                <w:sz w:val="16"/>
                <w:szCs w:val="16"/>
              </w:rPr>
              <w:t>Закупка товаров, работ и услуг для муниципальных нужд</w:t>
            </w:r>
          </w:p>
        </w:tc>
        <w:tc>
          <w:tcPr>
            <w:tcW w:w="1985" w:type="dxa"/>
            <w:gridSpan w:val="2"/>
            <w:vAlign w:val="center"/>
          </w:tcPr>
          <w:p w:rsidR="00C54EED" w:rsidRPr="00170869" w:rsidRDefault="00CF4E62" w:rsidP="00D01ADE">
            <w:pPr>
              <w:jc w:val="center"/>
              <w:rPr>
                <w:sz w:val="18"/>
                <w:szCs w:val="18"/>
              </w:rPr>
            </w:pPr>
            <w:r w:rsidRPr="00170869">
              <w:rPr>
                <w:sz w:val="18"/>
                <w:szCs w:val="18"/>
              </w:rPr>
              <w:t xml:space="preserve">75 034,00   </w:t>
            </w:r>
          </w:p>
        </w:tc>
        <w:tc>
          <w:tcPr>
            <w:tcW w:w="1974" w:type="dxa"/>
            <w:vAlign w:val="center"/>
          </w:tcPr>
          <w:p w:rsidR="00C54EED" w:rsidRPr="00170869" w:rsidRDefault="00D01ADE" w:rsidP="009B31A7">
            <w:pPr>
              <w:jc w:val="center"/>
              <w:rPr>
                <w:sz w:val="18"/>
                <w:szCs w:val="18"/>
              </w:rPr>
            </w:pPr>
            <w:r w:rsidRPr="00170869">
              <w:rPr>
                <w:sz w:val="18"/>
                <w:szCs w:val="18"/>
              </w:rPr>
              <w:t>0,00</w:t>
            </w:r>
          </w:p>
        </w:tc>
        <w:tc>
          <w:tcPr>
            <w:tcW w:w="1995" w:type="dxa"/>
            <w:vAlign w:val="center"/>
          </w:tcPr>
          <w:p w:rsidR="00C54EED" w:rsidRPr="00170869" w:rsidRDefault="00D01ADE" w:rsidP="000B1FC6">
            <w:pPr>
              <w:jc w:val="center"/>
              <w:rPr>
                <w:sz w:val="18"/>
                <w:szCs w:val="18"/>
              </w:rPr>
            </w:pPr>
            <w:r w:rsidRPr="00170869">
              <w:rPr>
                <w:sz w:val="18"/>
                <w:szCs w:val="18"/>
              </w:rPr>
              <w:t>0,00</w:t>
            </w:r>
          </w:p>
        </w:tc>
      </w:tr>
    </w:tbl>
    <w:p w:rsidR="001C2413" w:rsidRPr="00170869" w:rsidRDefault="001C2413" w:rsidP="000A0F07">
      <w:pPr>
        <w:autoSpaceDE w:val="0"/>
        <w:autoSpaceDN w:val="0"/>
        <w:adjustRightInd w:val="0"/>
        <w:spacing w:after="0" w:line="240" w:lineRule="auto"/>
        <w:rPr>
          <w:rFonts w:ascii="Times New Roman" w:eastAsia="Garamond+FPEF" w:hAnsi="Times New Roman" w:cs="Times New Roman"/>
          <w:sz w:val="27"/>
          <w:szCs w:val="27"/>
        </w:rPr>
      </w:pPr>
    </w:p>
    <w:p w:rsidR="001C2413" w:rsidRPr="00170869" w:rsidRDefault="00A6179A" w:rsidP="000A0F07">
      <w:pPr>
        <w:autoSpaceDE w:val="0"/>
        <w:autoSpaceDN w:val="0"/>
        <w:adjustRightInd w:val="0"/>
        <w:spacing w:after="0" w:line="240" w:lineRule="auto"/>
        <w:rPr>
          <w:rFonts w:ascii="Times New Roman" w:eastAsia="Garamond+FPEF" w:hAnsi="Times New Roman" w:cs="Times New Roman"/>
          <w:sz w:val="24"/>
          <w:szCs w:val="24"/>
        </w:rPr>
      </w:pPr>
      <w:r w:rsidRPr="00170869">
        <w:rPr>
          <w:rFonts w:ascii="Times New Roman" w:eastAsia="Garamond+FPEF" w:hAnsi="Times New Roman" w:cs="Times New Roman"/>
          <w:sz w:val="27"/>
          <w:szCs w:val="27"/>
        </w:rPr>
        <w:t xml:space="preserve">       </w:t>
      </w:r>
      <w:r w:rsidR="0055717B" w:rsidRPr="00170869">
        <w:rPr>
          <w:rFonts w:ascii="Times New Roman" w:eastAsia="Garamond+FPEF" w:hAnsi="Times New Roman" w:cs="Times New Roman"/>
          <w:sz w:val="27"/>
          <w:szCs w:val="27"/>
        </w:rPr>
        <w:t xml:space="preserve">    </w:t>
      </w:r>
      <w:r w:rsidRPr="00170869">
        <w:rPr>
          <w:rFonts w:ascii="Times New Roman" w:eastAsia="Garamond+FPEF" w:hAnsi="Times New Roman" w:cs="Times New Roman"/>
          <w:sz w:val="24"/>
          <w:szCs w:val="24"/>
        </w:rPr>
        <w:t>Непрограммная часть бюджета на 202</w:t>
      </w:r>
      <w:r w:rsidR="001C6BBB" w:rsidRPr="00170869">
        <w:rPr>
          <w:rFonts w:ascii="Times New Roman" w:eastAsia="Garamond+FPEF" w:hAnsi="Times New Roman" w:cs="Times New Roman"/>
          <w:sz w:val="24"/>
          <w:szCs w:val="24"/>
        </w:rPr>
        <w:t>5</w:t>
      </w:r>
      <w:r w:rsidRPr="00170869">
        <w:rPr>
          <w:rFonts w:ascii="Times New Roman" w:eastAsia="Garamond+FPEF" w:hAnsi="Times New Roman" w:cs="Times New Roman"/>
          <w:sz w:val="24"/>
          <w:szCs w:val="24"/>
        </w:rPr>
        <w:t xml:space="preserve"> год определена в сумме </w:t>
      </w:r>
      <w:r w:rsidR="001C6BBB" w:rsidRPr="00170869">
        <w:rPr>
          <w:rFonts w:ascii="Times New Roman" w:eastAsia="Garamond+FPEF" w:hAnsi="Times New Roman" w:cs="Times New Roman"/>
          <w:sz w:val="24"/>
          <w:szCs w:val="24"/>
        </w:rPr>
        <w:t>5 959 783</w:t>
      </w:r>
      <w:r w:rsidR="0035667B" w:rsidRPr="00170869">
        <w:rPr>
          <w:rFonts w:ascii="Times New Roman" w:eastAsia="Garamond+FPEF" w:hAnsi="Times New Roman" w:cs="Times New Roman"/>
          <w:sz w:val="24"/>
          <w:szCs w:val="24"/>
        </w:rPr>
        <w:t>,00</w:t>
      </w:r>
      <w:r w:rsidRPr="00170869">
        <w:rPr>
          <w:rFonts w:ascii="Times New Roman" w:eastAsia="Garamond+FPEF" w:hAnsi="Times New Roman" w:cs="Times New Roman"/>
          <w:sz w:val="24"/>
          <w:szCs w:val="24"/>
        </w:rPr>
        <w:t xml:space="preserve"> рублей</w:t>
      </w:r>
      <w:r w:rsidR="001C6BBB" w:rsidRPr="00170869">
        <w:rPr>
          <w:rFonts w:ascii="Times New Roman" w:eastAsia="Garamond+FPEF" w:hAnsi="Times New Roman" w:cs="Times New Roman"/>
          <w:sz w:val="24"/>
          <w:szCs w:val="24"/>
        </w:rPr>
        <w:t xml:space="preserve"> или 0,6</w:t>
      </w:r>
      <w:r w:rsidR="00571012" w:rsidRPr="00170869">
        <w:rPr>
          <w:rFonts w:ascii="Times New Roman" w:eastAsia="Garamond+FPEF" w:hAnsi="Times New Roman" w:cs="Times New Roman"/>
          <w:sz w:val="24"/>
          <w:szCs w:val="24"/>
        </w:rPr>
        <w:t xml:space="preserve"> </w:t>
      </w:r>
      <w:r w:rsidRPr="00170869">
        <w:rPr>
          <w:rFonts w:ascii="Times New Roman" w:eastAsia="Garamond+FPEF" w:hAnsi="Times New Roman" w:cs="Times New Roman"/>
          <w:sz w:val="24"/>
          <w:szCs w:val="24"/>
        </w:rPr>
        <w:t xml:space="preserve">процентов всей расходной части бюджета, в нее вошли расходы на  обеспечение деятельности представительного органа муниципального образования - Трубчевский районный Совет  народных депутатов, обеспечение деятельности контрольно-счетного органа муниципального образования </w:t>
      </w:r>
      <w:r w:rsidR="00AE3053" w:rsidRPr="00170869">
        <w:rPr>
          <w:rFonts w:ascii="Times New Roman" w:eastAsia="Garamond+FPEF" w:hAnsi="Times New Roman" w:cs="Times New Roman"/>
          <w:sz w:val="24"/>
          <w:szCs w:val="24"/>
        </w:rPr>
        <w:t xml:space="preserve"> </w:t>
      </w:r>
      <w:r w:rsidR="004E28B8" w:rsidRPr="00170869">
        <w:rPr>
          <w:rFonts w:ascii="Times New Roman" w:eastAsia="Garamond+FPEF" w:hAnsi="Times New Roman" w:cs="Times New Roman"/>
          <w:sz w:val="24"/>
          <w:szCs w:val="24"/>
        </w:rPr>
        <w:t xml:space="preserve">- </w:t>
      </w:r>
      <w:r w:rsidR="00AE3053" w:rsidRPr="00170869">
        <w:rPr>
          <w:rFonts w:ascii="Times New Roman" w:eastAsia="Garamond+FPEF" w:hAnsi="Times New Roman" w:cs="Times New Roman"/>
          <w:sz w:val="24"/>
          <w:szCs w:val="24"/>
        </w:rPr>
        <w:t>К</w:t>
      </w:r>
      <w:r w:rsidRPr="00170869">
        <w:rPr>
          <w:rFonts w:ascii="Times New Roman" w:eastAsia="Garamond+FPEF" w:hAnsi="Times New Roman" w:cs="Times New Roman"/>
          <w:sz w:val="24"/>
          <w:szCs w:val="24"/>
        </w:rPr>
        <w:t>онтрольно-счетная палата</w:t>
      </w:r>
      <w:r w:rsidR="00AE3053" w:rsidRPr="00170869">
        <w:rPr>
          <w:rFonts w:ascii="Times New Roman" w:eastAsia="Garamond+FPEF" w:hAnsi="Times New Roman" w:cs="Times New Roman"/>
          <w:sz w:val="24"/>
          <w:szCs w:val="24"/>
        </w:rPr>
        <w:t xml:space="preserve"> Трубчевского района, резервный фонд местной администрации.</w:t>
      </w:r>
    </w:p>
    <w:p w:rsidR="00AE3053" w:rsidRPr="00170869" w:rsidRDefault="00AE3053" w:rsidP="000A0F07">
      <w:pPr>
        <w:autoSpaceDE w:val="0"/>
        <w:autoSpaceDN w:val="0"/>
        <w:adjustRightInd w:val="0"/>
        <w:spacing w:after="0" w:line="240" w:lineRule="auto"/>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Резервный фонд администрации Трубчевского муниципального района</w:t>
      </w:r>
      <w:r w:rsidR="001C6BBB" w:rsidRPr="00170869">
        <w:rPr>
          <w:rFonts w:ascii="Times New Roman" w:eastAsia="Garamond+FPEF" w:hAnsi="Times New Roman" w:cs="Times New Roman"/>
          <w:sz w:val="24"/>
          <w:szCs w:val="24"/>
        </w:rPr>
        <w:t xml:space="preserve"> на 2025</w:t>
      </w:r>
      <w:r w:rsidR="004E28B8" w:rsidRPr="00170869">
        <w:rPr>
          <w:rFonts w:ascii="Times New Roman" w:eastAsia="Garamond+FPEF" w:hAnsi="Times New Roman" w:cs="Times New Roman"/>
          <w:sz w:val="24"/>
          <w:szCs w:val="24"/>
        </w:rPr>
        <w:t xml:space="preserve"> год </w:t>
      </w:r>
      <w:r w:rsidRPr="00170869">
        <w:rPr>
          <w:rFonts w:ascii="Times New Roman" w:eastAsia="Garamond+FPEF" w:hAnsi="Times New Roman" w:cs="Times New Roman"/>
          <w:sz w:val="24"/>
          <w:szCs w:val="24"/>
        </w:rPr>
        <w:t xml:space="preserve"> запланирован в сумме </w:t>
      </w:r>
      <w:r w:rsidR="00571012" w:rsidRPr="00170869">
        <w:rPr>
          <w:rFonts w:ascii="Times New Roman" w:eastAsia="Garamond+FPEF" w:hAnsi="Times New Roman" w:cs="Times New Roman"/>
          <w:sz w:val="24"/>
          <w:szCs w:val="24"/>
        </w:rPr>
        <w:t>100</w:t>
      </w:r>
      <w:r w:rsidR="0006564F" w:rsidRPr="00170869">
        <w:rPr>
          <w:rFonts w:ascii="Times New Roman" w:eastAsia="Garamond+FPEF" w:hAnsi="Times New Roman" w:cs="Times New Roman"/>
          <w:sz w:val="24"/>
          <w:szCs w:val="24"/>
        </w:rPr>
        <w:t xml:space="preserve"> 000</w:t>
      </w:r>
      <w:r w:rsidRPr="00170869">
        <w:rPr>
          <w:rFonts w:ascii="Times New Roman" w:eastAsia="Garamond+FPEF" w:hAnsi="Times New Roman" w:cs="Times New Roman"/>
          <w:sz w:val="24"/>
          <w:szCs w:val="24"/>
        </w:rPr>
        <w:t>,00 рублей.</w:t>
      </w:r>
    </w:p>
    <w:p w:rsidR="00944472" w:rsidRPr="00170869" w:rsidRDefault="00815DEA" w:rsidP="008120BE">
      <w:pPr>
        <w:autoSpaceDE w:val="0"/>
        <w:autoSpaceDN w:val="0"/>
        <w:adjustRightInd w:val="0"/>
        <w:spacing w:after="0" w:line="240" w:lineRule="auto"/>
        <w:rPr>
          <w:rFonts w:ascii="Times New Roman" w:eastAsiaTheme="minorEastAsia" w:hAnsi="Times New Roman" w:cs="Times New Roman"/>
          <w:b/>
          <w:bCs/>
          <w:sz w:val="27"/>
          <w:szCs w:val="27"/>
          <w:lang w:eastAsia="ru-RU"/>
        </w:rPr>
      </w:pPr>
      <w:r w:rsidRPr="00170869">
        <w:rPr>
          <w:rFonts w:ascii="Times New Roman" w:eastAsia="Garamond+FPEF" w:hAnsi="Times New Roman" w:cs="Times New Roman"/>
          <w:b/>
          <w:sz w:val="24"/>
          <w:szCs w:val="24"/>
        </w:rPr>
        <w:t xml:space="preserve">                                             </w:t>
      </w:r>
      <w:r w:rsidR="003A56BE" w:rsidRPr="00170869">
        <w:rPr>
          <w:rFonts w:ascii="Times New Roman" w:eastAsia="Garamond+FPEF" w:hAnsi="Times New Roman" w:cs="Times New Roman"/>
          <w:sz w:val="27"/>
          <w:szCs w:val="27"/>
        </w:rPr>
        <w:t xml:space="preserve">   </w:t>
      </w:r>
      <w:r w:rsidR="007F183D" w:rsidRPr="00170869">
        <w:rPr>
          <w:rFonts w:ascii="Times New Roman" w:eastAsiaTheme="minorEastAsia" w:hAnsi="Times New Roman" w:cs="Times New Roman"/>
          <w:b/>
          <w:bCs/>
          <w:sz w:val="27"/>
          <w:szCs w:val="27"/>
          <w:lang w:eastAsia="ru-RU"/>
        </w:rPr>
        <w:t xml:space="preserve">    </w:t>
      </w:r>
      <w:r w:rsidR="000B661D" w:rsidRPr="00170869">
        <w:rPr>
          <w:rFonts w:ascii="Times New Roman" w:eastAsiaTheme="minorEastAsia" w:hAnsi="Times New Roman" w:cs="Times New Roman"/>
          <w:b/>
          <w:bCs/>
          <w:sz w:val="27"/>
          <w:szCs w:val="27"/>
          <w:lang w:eastAsia="ru-RU"/>
        </w:rPr>
        <w:t xml:space="preserve"> Контактная информация</w:t>
      </w:r>
    </w:p>
    <w:p w:rsidR="00A406DD" w:rsidRPr="00170869" w:rsidRDefault="00A406DD" w:rsidP="008120BE">
      <w:pPr>
        <w:autoSpaceDE w:val="0"/>
        <w:autoSpaceDN w:val="0"/>
        <w:adjustRightInd w:val="0"/>
        <w:spacing w:after="0" w:line="240" w:lineRule="auto"/>
        <w:rPr>
          <w:rFonts w:ascii="Times New Roman" w:eastAsiaTheme="minorEastAsia" w:hAnsi="Times New Roman" w:cs="Times New Roman"/>
          <w:b/>
          <w:bCs/>
          <w:sz w:val="27"/>
          <w:szCs w:val="27"/>
          <w:lang w:eastAsia="ru-RU"/>
        </w:rPr>
      </w:pPr>
    </w:p>
    <w:p w:rsidR="00937CC5" w:rsidRPr="00170869" w:rsidRDefault="00B01DD5" w:rsidP="00B01DD5">
      <w:pPr>
        <w:widowControl w:val="0"/>
        <w:autoSpaceDE w:val="0"/>
        <w:autoSpaceDN w:val="0"/>
        <w:adjustRightInd w:val="0"/>
        <w:spacing w:after="0" w:line="275" w:lineRule="auto"/>
        <w:ind w:right="1077"/>
        <w:rPr>
          <w:rFonts w:ascii="Times New Roman" w:eastAsiaTheme="minorEastAsia" w:hAnsi="Times New Roman" w:cs="Times New Roman"/>
          <w:bCs/>
          <w:sz w:val="24"/>
          <w:szCs w:val="24"/>
          <w:lang w:eastAsia="ru-RU"/>
        </w:rPr>
      </w:pPr>
      <w:r w:rsidRPr="00170869">
        <w:rPr>
          <w:rFonts w:ascii="Times New Roman" w:eastAsiaTheme="minorEastAsia" w:hAnsi="Times New Roman" w:cs="Times New Roman"/>
          <w:bCs/>
          <w:sz w:val="24"/>
          <w:szCs w:val="24"/>
          <w:lang w:eastAsia="ru-RU"/>
        </w:rPr>
        <w:t xml:space="preserve">     </w:t>
      </w:r>
      <w:r w:rsidR="009D7363" w:rsidRPr="00170869">
        <w:rPr>
          <w:rFonts w:ascii="Times New Roman" w:eastAsiaTheme="minorEastAsia" w:hAnsi="Times New Roman" w:cs="Times New Roman"/>
          <w:bCs/>
          <w:sz w:val="24"/>
          <w:szCs w:val="24"/>
          <w:lang w:eastAsia="ru-RU"/>
        </w:rPr>
        <w:t xml:space="preserve">     </w:t>
      </w:r>
      <w:r w:rsidRPr="00170869">
        <w:rPr>
          <w:rFonts w:ascii="Times New Roman" w:eastAsiaTheme="minorEastAsia" w:hAnsi="Times New Roman" w:cs="Times New Roman"/>
          <w:bCs/>
          <w:sz w:val="24"/>
          <w:szCs w:val="24"/>
          <w:lang w:eastAsia="ru-RU"/>
        </w:rPr>
        <w:t xml:space="preserve"> </w:t>
      </w:r>
      <w:r w:rsidR="00AF171E" w:rsidRPr="00170869">
        <w:rPr>
          <w:rFonts w:ascii="Times New Roman" w:eastAsiaTheme="minorEastAsia" w:hAnsi="Times New Roman" w:cs="Times New Roman"/>
          <w:bCs/>
          <w:sz w:val="24"/>
          <w:szCs w:val="24"/>
          <w:lang w:eastAsia="ru-RU"/>
        </w:rPr>
        <w:t>Ответственным за разработку б</w:t>
      </w:r>
      <w:r w:rsidR="00937CC5" w:rsidRPr="00170869">
        <w:rPr>
          <w:rFonts w:ascii="Times New Roman" w:eastAsiaTheme="minorEastAsia" w:hAnsi="Times New Roman" w:cs="Times New Roman"/>
          <w:bCs/>
          <w:sz w:val="24"/>
          <w:szCs w:val="24"/>
          <w:lang w:eastAsia="ru-RU"/>
        </w:rPr>
        <w:t xml:space="preserve">юджета для граждан, </w:t>
      </w:r>
      <w:r w:rsidRPr="00170869">
        <w:rPr>
          <w:rFonts w:ascii="Times New Roman" w:eastAsiaTheme="minorEastAsia" w:hAnsi="Times New Roman" w:cs="Times New Roman"/>
          <w:bCs/>
          <w:sz w:val="24"/>
          <w:szCs w:val="24"/>
          <w:lang w:eastAsia="ru-RU"/>
        </w:rPr>
        <w:t>я</w:t>
      </w:r>
      <w:r w:rsidR="00937CC5" w:rsidRPr="00170869">
        <w:rPr>
          <w:rFonts w:ascii="Times New Roman" w:eastAsiaTheme="minorEastAsia" w:hAnsi="Times New Roman" w:cs="Times New Roman"/>
          <w:bCs/>
          <w:sz w:val="24"/>
          <w:szCs w:val="24"/>
          <w:lang w:eastAsia="ru-RU"/>
        </w:rPr>
        <w:t>в</w:t>
      </w:r>
      <w:r w:rsidRPr="00170869">
        <w:rPr>
          <w:rFonts w:ascii="Times New Roman" w:eastAsiaTheme="minorEastAsia" w:hAnsi="Times New Roman" w:cs="Times New Roman"/>
          <w:bCs/>
          <w:sz w:val="24"/>
          <w:szCs w:val="24"/>
          <w:lang w:eastAsia="ru-RU"/>
        </w:rPr>
        <w:t>ля</w:t>
      </w:r>
      <w:r w:rsidR="00937CC5" w:rsidRPr="00170869">
        <w:rPr>
          <w:rFonts w:ascii="Times New Roman" w:eastAsiaTheme="minorEastAsia" w:hAnsi="Times New Roman" w:cs="Times New Roman"/>
          <w:bCs/>
          <w:sz w:val="24"/>
          <w:szCs w:val="24"/>
          <w:lang w:eastAsia="ru-RU"/>
        </w:rPr>
        <w:t xml:space="preserve">ется </w:t>
      </w:r>
      <w:r w:rsidR="00AF171E" w:rsidRPr="00170869">
        <w:rPr>
          <w:rFonts w:ascii="Times New Roman" w:eastAsiaTheme="minorEastAsia" w:hAnsi="Times New Roman" w:cs="Times New Roman"/>
          <w:bCs/>
          <w:sz w:val="24"/>
          <w:szCs w:val="24"/>
          <w:lang w:eastAsia="ru-RU"/>
        </w:rPr>
        <w:t>ф</w:t>
      </w:r>
      <w:r w:rsidRPr="00170869">
        <w:rPr>
          <w:rFonts w:ascii="Times New Roman" w:eastAsiaTheme="minorEastAsia" w:hAnsi="Times New Roman" w:cs="Times New Roman"/>
          <w:bCs/>
          <w:sz w:val="24"/>
          <w:szCs w:val="24"/>
          <w:lang w:eastAsia="ru-RU"/>
        </w:rPr>
        <w:t>инансовое управление администрации Трубчевского муниципального района.</w:t>
      </w:r>
    </w:p>
    <w:p w:rsidR="00937CC5" w:rsidRPr="001A66CC" w:rsidRDefault="00B01DD5" w:rsidP="00B01DD5">
      <w:pPr>
        <w:widowControl w:val="0"/>
        <w:autoSpaceDE w:val="0"/>
        <w:autoSpaceDN w:val="0"/>
        <w:adjustRightInd w:val="0"/>
        <w:spacing w:after="0" w:line="275" w:lineRule="auto"/>
        <w:ind w:right="1077"/>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 xml:space="preserve">Контактная информация финансового управления администрации Трубчевского </w:t>
      </w:r>
      <w:r w:rsidR="004559FE"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sz w:val="24"/>
          <w:szCs w:val="24"/>
          <w:lang w:eastAsia="ru-RU"/>
        </w:rPr>
        <w:t>му</w:t>
      </w:r>
      <w:r w:rsidR="009D7363" w:rsidRPr="00170869">
        <w:rPr>
          <w:rFonts w:ascii="Times New Roman" w:eastAsiaTheme="minorEastAsia" w:hAnsi="Times New Roman" w:cs="Times New Roman"/>
          <w:sz w:val="24"/>
          <w:szCs w:val="24"/>
          <w:lang w:eastAsia="ru-RU"/>
        </w:rPr>
        <w:t>ниципального района</w:t>
      </w:r>
      <w:r w:rsidRPr="00170869">
        <w:rPr>
          <w:rFonts w:ascii="Times New Roman" w:eastAsiaTheme="minorEastAsia" w:hAnsi="Times New Roman" w:cs="Times New Roman"/>
          <w:sz w:val="24"/>
          <w:szCs w:val="24"/>
          <w:lang w:eastAsia="ru-RU"/>
        </w:rPr>
        <w:t>:  телефоны: (48352) 2-22-96  -  приёмная, 2-22-97 -  зам. главы  администрации  Факс: (48352) 2-22-96; E-</w:t>
      </w:r>
      <w:proofErr w:type="spellStart"/>
      <w:r w:rsidRPr="00170869">
        <w:rPr>
          <w:rFonts w:ascii="Times New Roman" w:eastAsiaTheme="minorEastAsia" w:hAnsi="Times New Roman" w:cs="Times New Roman"/>
          <w:sz w:val="24"/>
          <w:szCs w:val="24"/>
          <w:lang w:eastAsia="ru-RU"/>
        </w:rPr>
        <w:t>mail</w:t>
      </w:r>
      <w:proofErr w:type="spellEnd"/>
      <w:r w:rsidRPr="00170869">
        <w:rPr>
          <w:rFonts w:ascii="Times New Roman" w:eastAsiaTheme="minorEastAsia" w:hAnsi="Times New Roman" w:cs="Times New Roman"/>
          <w:sz w:val="24"/>
          <w:szCs w:val="24"/>
          <w:lang w:eastAsia="ru-RU"/>
        </w:rPr>
        <w:t xml:space="preserve">: fin@trubech.ru. Почтовый адрес: 242220, г. </w:t>
      </w:r>
      <w:bookmarkEnd w:id="0"/>
      <w:r w:rsidRPr="001A66CC">
        <w:rPr>
          <w:rFonts w:ascii="Times New Roman" w:eastAsiaTheme="minorEastAsia" w:hAnsi="Times New Roman" w:cs="Times New Roman"/>
          <w:sz w:val="24"/>
          <w:szCs w:val="24"/>
          <w:lang w:eastAsia="ru-RU"/>
        </w:rPr>
        <w:t xml:space="preserve">Трубчевск ул. </w:t>
      </w:r>
      <w:proofErr w:type="gramStart"/>
      <w:r w:rsidR="000047A6" w:rsidRPr="001A66CC">
        <w:rPr>
          <w:rFonts w:ascii="Times New Roman" w:eastAsiaTheme="minorEastAsia" w:hAnsi="Times New Roman" w:cs="Times New Roman"/>
          <w:sz w:val="24"/>
          <w:szCs w:val="24"/>
          <w:lang w:eastAsia="ru-RU"/>
        </w:rPr>
        <w:t>Брянская</w:t>
      </w:r>
      <w:proofErr w:type="gramEnd"/>
      <w:r w:rsidRPr="001A66CC">
        <w:rPr>
          <w:rFonts w:ascii="Times New Roman" w:eastAsiaTheme="minorEastAsia" w:hAnsi="Times New Roman" w:cs="Times New Roman"/>
          <w:sz w:val="24"/>
          <w:szCs w:val="24"/>
          <w:lang w:eastAsia="ru-RU"/>
        </w:rPr>
        <w:t>, 59</w:t>
      </w:r>
    </w:p>
    <w:p w:rsidR="00743AA8" w:rsidRPr="001A66CC" w:rsidRDefault="000C611D" w:rsidP="00743AA8">
      <w:pPr>
        <w:widowControl w:val="0"/>
        <w:autoSpaceDE w:val="0"/>
        <w:autoSpaceDN w:val="0"/>
        <w:adjustRightInd w:val="0"/>
        <w:spacing w:after="0" w:line="275" w:lineRule="auto"/>
        <w:ind w:right="-20"/>
        <w:rPr>
          <w:rFonts w:ascii="Times New Roman" w:eastAsiaTheme="minorEastAsia" w:hAnsi="Times New Roman" w:cs="Times New Roman"/>
          <w:sz w:val="24"/>
          <w:szCs w:val="24"/>
          <w:lang w:eastAsia="ru-RU"/>
        </w:rPr>
      </w:pPr>
      <w:r w:rsidRPr="001A66CC">
        <w:rPr>
          <w:rFonts w:ascii="Times New Roman" w:eastAsia="Times New Roman" w:hAnsi="Times New Roman" w:cs="Times New Roman"/>
          <w:sz w:val="27"/>
          <w:szCs w:val="27"/>
          <w:lang w:eastAsia="ru-RU"/>
        </w:rPr>
        <w:t xml:space="preserve">         </w:t>
      </w:r>
      <w:r w:rsidR="00B01DD5" w:rsidRPr="001A66CC">
        <w:rPr>
          <w:rFonts w:ascii="Times New Roman" w:eastAsia="Times New Roman" w:hAnsi="Times New Roman" w:cs="Times New Roman"/>
          <w:sz w:val="24"/>
          <w:szCs w:val="24"/>
          <w:lang w:eastAsia="ru-RU"/>
        </w:rPr>
        <w:t>Официальный сайт</w:t>
      </w:r>
      <w:r w:rsidRPr="001A66CC">
        <w:rPr>
          <w:rFonts w:ascii="Times New Roman" w:eastAsia="Times New Roman" w:hAnsi="Times New Roman" w:cs="Times New Roman"/>
          <w:sz w:val="24"/>
          <w:szCs w:val="24"/>
          <w:lang w:eastAsia="ru-RU"/>
        </w:rPr>
        <w:t xml:space="preserve">  </w:t>
      </w:r>
      <w:r w:rsidR="000E6F61" w:rsidRPr="001A66CC">
        <w:rPr>
          <w:rFonts w:ascii="Times New Roman" w:eastAsiaTheme="minorEastAsia" w:hAnsi="Times New Roman" w:cs="Times New Roman"/>
          <w:sz w:val="24"/>
          <w:szCs w:val="24"/>
          <w:lang w:eastAsia="ru-RU"/>
        </w:rPr>
        <w:t>E-</w:t>
      </w:r>
      <w:proofErr w:type="spellStart"/>
      <w:r w:rsidR="000E6F61" w:rsidRPr="001A66CC">
        <w:rPr>
          <w:rFonts w:ascii="Times New Roman" w:eastAsiaTheme="minorEastAsia" w:hAnsi="Times New Roman" w:cs="Times New Roman"/>
          <w:sz w:val="24"/>
          <w:szCs w:val="24"/>
          <w:lang w:eastAsia="ru-RU"/>
        </w:rPr>
        <w:t>mail</w:t>
      </w:r>
      <w:proofErr w:type="spellEnd"/>
      <w:r w:rsidR="000E6F61" w:rsidRPr="001A66CC">
        <w:rPr>
          <w:rFonts w:ascii="Times New Roman" w:eastAsiaTheme="minorEastAsia" w:hAnsi="Times New Roman" w:cs="Times New Roman"/>
          <w:sz w:val="24"/>
          <w:szCs w:val="24"/>
          <w:lang w:eastAsia="ru-RU"/>
        </w:rPr>
        <w:t xml:space="preserve">: </w:t>
      </w:r>
      <w:r w:rsidR="000E6F61" w:rsidRPr="001A66CC">
        <w:rPr>
          <w:rFonts w:ascii="Times New Roman" w:eastAsia="Times New Roman" w:hAnsi="Times New Roman" w:cs="Times New Roman"/>
          <w:sz w:val="24"/>
          <w:szCs w:val="24"/>
          <w:lang w:val="en-US" w:eastAsia="ru-RU"/>
        </w:rPr>
        <w:t>t</w:t>
      </w:r>
      <w:r w:rsidR="000E6F61" w:rsidRPr="001A66CC">
        <w:rPr>
          <w:rFonts w:ascii="Times New Roman" w:eastAsia="Times New Roman" w:hAnsi="Times New Roman" w:cs="Times New Roman"/>
          <w:sz w:val="24"/>
          <w:szCs w:val="24"/>
          <w:lang w:eastAsia="ru-RU"/>
        </w:rPr>
        <w:t xml:space="preserve">rudech.ru  </w:t>
      </w:r>
      <w:r w:rsidR="00743AA8" w:rsidRPr="001A66CC">
        <w:rPr>
          <w:rFonts w:ascii="Times New Roman" w:eastAsiaTheme="minorEastAsia" w:hAnsi="Times New Roman" w:cs="Times New Roman"/>
          <w:spacing w:val="-2"/>
          <w:sz w:val="24"/>
          <w:szCs w:val="24"/>
          <w:lang w:eastAsia="ru-RU"/>
        </w:rPr>
        <w:t>ф</w:t>
      </w:r>
      <w:r w:rsidR="00743AA8" w:rsidRPr="001A66CC">
        <w:rPr>
          <w:rFonts w:ascii="Times New Roman" w:eastAsiaTheme="minorEastAsia" w:hAnsi="Times New Roman" w:cs="Times New Roman"/>
          <w:sz w:val="24"/>
          <w:szCs w:val="24"/>
          <w:lang w:eastAsia="ru-RU"/>
        </w:rPr>
        <w:t>ор</w:t>
      </w:r>
      <w:r w:rsidR="00743AA8" w:rsidRPr="001A66CC">
        <w:rPr>
          <w:rFonts w:ascii="Times New Roman" w:eastAsiaTheme="minorEastAsia" w:hAnsi="Times New Roman" w:cs="Times New Roman"/>
          <w:spacing w:val="-1"/>
          <w:sz w:val="24"/>
          <w:szCs w:val="24"/>
          <w:lang w:eastAsia="ru-RU"/>
        </w:rPr>
        <w:t>ма</w:t>
      </w:r>
      <w:r w:rsidR="00743AA8" w:rsidRPr="001A66CC">
        <w:rPr>
          <w:rFonts w:ascii="Times New Roman" w:eastAsiaTheme="minorEastAsia" w:hAnsi="Times New Roman" w:cs="Times New Roman"/>
          <w:sz w:val="24"/>
          <w:szCs w:val="24"/>
          <w:lang w:eastAsia="ru-RU"/>
        </w:rPr>
        <w:t>цион</w:t>
      </w:r>
      <w:r w:rsidR="00743AA8" w:rsidRPr="001A66CC">
        <w:rPr>
          <w:rFonts w:ascii="Times New Roman" w:eastAsiaTheme="minorEastAsia" w:hAnsi="Times New Roman" w:cs="Times New Roman"/>
          <w:spacing w:val="-2"/>
          <w:sz w:val="24"/>
          <w:szCs w:val="24"/>
          <w:lang w:eastAsia="ru-RU"/>
        </w:rPr>
        <w:t>н</w:t>
      </w:r>
      <w:r w:rsidR="00743AA8" w:rsidRPr="001A66CC">
        <w:rPr>
          <w:rFonts w:ascii="Times New Roman" w:eastAsiaTheme="minorEastAsia" w:hAnsi="Times New Roman" w:cs="Times New Roman"/>
          <w:sz w:val="24"/>
          <w:szCs w:val="24"/>
          <w:lang w:eastAsia="ru-RU"/>
        </w:rPr>
        <w:t>о-с</w:t>
      </w:r>
      <w:r w:rsidR="00743AA8" w:rsidRPr="001A66CC">
        <w:rPr>
          <w:rFonts w:ascii="Times New Roman" w:eastAsiaTheme="minorEastAsia" w:hAnsi="Times New Roman" w:cs="Times New Roman"/>
          <w:spacing w:val="-1"/>
          <w:sz w:val="24"/>
          <w:szCs w:val="24"/>
          <w:lang w:eastAsia="ru-RU"/>
        </w:rPr>
        <w:t>п</w:t>
      </w:r>
      <w:r w:rsidR="00743AA8" w:rsidRPr="001A66CC">
        <w:rPr>
          <w:rFonts w:ascii="Times New Roman" w:eastAsiaTheme="minorEastAsia" w:hAnsi="Times New Roman" w:cs="Times New Roman"/>
          <w:sz w:val="24"/>
          <w:szCs w:val="24"/>
          <w:lang w:eastAsia="ru-RU"/>
        </w:rPr>
        <w:t>р</w:t>
      </w:r>
      <w:r w:rsidR="00743AA8" w:rsidRPr="001A66CC">
        <w:rPr>
          <w:rFonts w:ascii="Times New Roman" w:eastAsiaTheme="minorEastAsia" w:hAnsi="Times New Roman" w:cs="Times New Roman"/>
          <w:spacing w:val="1"/>
          <w:sz w:val="24"/>
          <w:szCs w:val="24"/>
          <w:lang w:eastAsia="ru-RU"/>
        </w:rPr>
        <w:t>а</w:t>
      </w:r>
      <w:r w:rsidR="00743AA8" w:rsidRPr="001A66CC">
        <w:rPr>
          <w:rFonts w:ascii="Times New Roman" w:eastAsiaTheme="minorEastAsia" w:hAnsi="Times New Roman" w:cs="Times New Roman"/>
          <w:spacing w:val="-2"/>
          <w:sz w:val="24"/>
          <w:szCs w:val="24"/>
          <w:lang w:eastAsia="ru-RU"/>
        </w:rPr>
        <w:t>в</w:t>
      </w:r>
      <w:r w:rsidR="00743AA8" w:rsidRPr="001A66CC">
        <w:rPr>
          <w:rFonts w:ascii="Times New Roman" w:eastAsiaTheme="minorEastAsia" w:hAnsi="Times New Roman" w:cs="Times New Roman"/>
          <w:sz w:val="24"/>
          <w:szCs w:val="24"/>
          <w:lang w:eastAsia="ru-RU"/>
        </w:rPr>
        <w:t>очн</w:t>
      </w:r>
      <w:r w:rsidR="00743AA8" w:rsidRPr="001A66CC">
        <w:rPr>
          <w:rFonts w:ascii="Times New Roman" w:eastAsiaTheme="minorEastAsia" w:hAnsi="Times New Roman" w:cs="Times New Roman"/>
          <w:spacing w:val="-2"/>
          <w:sz w:val="24"/>
          <w:szCs w:val="24"/>
          <w:lang w:eastAsia="ru-RU"/>
        </w:rPr>
        <w:t>ы</w:t>
      </w:r>
      <w:r w:rsidR="00743AA8" w:rsidRPr="001A66CC">
        <w:rPr>
          <w:rFonts w:ascii="Times New Roman" w:eastAsiaTheme="minorEastAsia" w:hAnsi="Times New Roman" w:cs="Times New Roman"/>
          <w:sz w:val="24"/>
          <w:szCs w:val="24"/>
          <w:lang w:eastAsia="ru-RU"/>
        </w:rPr>
        <w:t>й</w:t>
      </w:r>
      <w:r w:rsidR="00743AA8" w:rsidRPr="001A66CC">
        <w:rPr>
          <w:rFonts w:ascii="Times New Roman" w:eastAsiaTheme="minorEastAsia" w:hAnsi="Times New Roman" w:cs="Times New Roman"/>
          <w:spacing w:val="140"/>
          <w:sz w:val="24"/>
          <w:szCs w:val="24"/>
          <w:lang w:eastAsia="ru-RU"/>
        </w:rPr>
        <w:t xml:space="preserve"> </w:t>
      </w:r>
      <w:r w:rsidR="00743AA8" w:rsidRPr="001A66CC">
        <w:rPr>
          <w:rFonts w:ascii="Times New Roman" w:eastAsiaTheme="minorEastAsia" w:hAnsi="Times New Roman" w:cs="Times New Roman"/>
          <w:sz w:val="24"/>
          <w:szCs w:val="24"/>
          <w:lang w:eastAsia="ru-RU"/>
        </w:rPr>
        <w:t>по</w:t>
      </w:r>
      <w:r w:rsidR="00743AA8" w:rsidRPr="001A66CC">
        <w:rPr>
          <w:rFonts w:ascii="Times New Roman" w:eastAsiaTheme="minorEastAsia" w:hAnsi="Times New Roman" w:cs="Times New Roman"/>
          <w:spacing w:val="1"/>
          <w:sz w:val="24"/>
          <w:szCs w:val="24"/>
          <w:lang w:eastAsia="ru-RU"/>
        </w:rPr>
        <w:t>р</w:t>
      </w:r>
      <w:r w:rsidR="00743AA8" w:rsidRPr="001A66CC">
        <w:rPr>
          <w:rFonts w:ascii="Times New Roman" w:eastAsiaTheme="minorEastAsia" w:hAnsi="Times New Roman" w:cs="Times New Roman"/>
          <w:spacing w:val="-2"/>
          <w:sz w:val="24"/>
          <w:szCs w:val="24"/>
          <w:lang w:eastAsia="ru-RU"/>
        </w:rPr>
        <w:t>т</w:t>
      </w:r>
      <w:r w:rsidR="00743AA8" w:rsidRPr="001A66CC">
        <w:rPr>
          <w:rFonts w:ascii="Times New Roman" w:eastAsiaTheme="minorEastAsia" w:hAnsi="Times New Roman" w:cs="Times New Roman"/>
          <w:sz w:val="24"/>
          <w:szCs w:val="24"/>
          <w:lang w:eastAsia="ru-RU"/>
        </w:rPr>
        <w:t>ал</w:t>
      </w:r>
      <w:r w:rsidR="00743AA8" w:rsidRPr="001A66CC">
        <w:rPr>
          <w:rFonts w:ascii="Times New Roman" w:eastAsiaTheme="minorEastAsia" w:hAnsi="Times New Roman" w:cs="Times New Roman"/>
          <w:spacing w:val="139"/>
          <w:sz w:val="24"/>
          <w:szCs w:val="24"/>
          <w:lang w:eastAsia="ru-RU"/>
        </w:rPr>
        <w:t xml:space="preserve"> </w:t>
      </w:r>
      <w:r w:rsidR="00743AA8" w:rsidRPr="001A66CC">
        <w:rPr>
          <w:rFonts w:ascii="Times New Roman" w:eastAsiaTheme="minorEastAsia" w:hAnsi="Times New Roman" w:cs="Times New Roman"/>
          <w:spacing w:val="1"/>
          <w:sz w:val="24"/>
          <w:szCs w:val="24"/>
          <w:lang w:eastAsia="ru-RU"/>
        </w:rPr>
        <w:t>администрации Трубчевского муниципального района.</w:t>
      </w:r>
    </w:p>
    <w:sectPr w:rsidR="00743AA8" w:rsidRPr="001A66CC" w:rsidSect="000A758E">
      <w:footerReference w:type="default" r:id="rId15"/>
      <w:pgSz w:w="11906" w:h="16838"/>
      <w:pgMar w:top="284" w:right="284" w:bottom="284" w:left="6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FA" w:rsidRDefault="00EB6AFA" w:rsidP="00D366C3">
      <w:pPr>
        <w:spacing w:after="0" w:line="240" w:lineRule="auto"/>
      </w:pPr>
      <w:r>
        <w:separator/>
      </w:r>
    </w:p>
  </w:endnote>
  <w:endnote w:type="continuationSeparator" w:id="0">
    <w:p w:rsidR="00EB6AFA" w:rsidRDefault="00EB6AFA" w:rsidP="00D36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aramond+FPEF">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957374"/>
      <w:docPartObj>
        <w:docPartGallery w:val="Page Numbers (Bottom of Page)"/>
        <w:docPartUnique/>
      </w:docPartObj>
    </w:sdtPr>
    <w:sdtEndPr/>
    <w:sdtContent>
      <w:p w:rsidR="00035F34" w:rsidRDefault="00035F34">
        <w:pPr>
          <w:pStyle w:val="af"/>
          <w:jc w:val="right"/>
        </w:pPr>
        <w:r>
          <w:fldChar w:fldCharType="begin"/>
        </w:r>
        <w:r>
          <w:instrText>PAGE   \* MERGEFORMAT</w:instrText>
        </w:r>
        <w:r>
          <w:fldChar w:fldCharType="separate"/>
        </w:r>
        <w:r w:rsidR="00170869">
          <w:rPr>
            <w:noProof/>
          </w:rPr>
          <w:t>35</w:t>
        </w:r>
        <w:r>
          <w:rPr>
            <w:noProof/>
          </w:rPr>
          <w:fldChar w:fldCharType="end"/>
        </w:r>
      </w:p>
    </w:sdtContent>
  </w:sdt>
  <w:p w:rsidR="00035F34" w:rsidRDefault="00035F3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FA" w:rsidRDefault="00EB6AFA" w:rsidP="00D366C3">
      <w:pPr>
        <w:spacing w:after="0" w:line="240" w:lineRule="auto"/>
      </w:pPr>
      <w:r>
        <w:separator/>
      </w:r>
    </w:p>
  </w:footnote>
  <w:footnote w:type="continuationSeparator" w:id="0">
    <w:p w:rsidR="00EB6AFA" w:rsidRDefault="00EB6AFA" w:rsidP="00D366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A78"/>
    <w:multiLevelType w:val="hybridMultilevel"/>
    <w:tmpl w:val="3ADA3E62"/>
    <w:lvl w:ilvl="0" w:tplc="FFEE0D02">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42117FA"/>
    <w:multiLevelType w:val="hybridMultilevel"/>
    <w:tmpl w:val="EFA0614C"/>
    <w:lvl w:ilvl="0" w:tplc="5714101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61A3B0A"/>
    <w:multiLevelType w:val="hybridMultilevel"/>
    <w:tmpl w:val="D23261BE"/>
    <w:lvl w:ilvl="0" w:tplc="3A3C9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4">
    <w:nsid w:val="09F23EE0"/>
    <w:multiLevelType w:val="hybridMultilevel"/>
    <w:tmpl w:val="8D824F52"/>
    <w:lvl w:ilvl="0" w:tplc="140ECCAA">
      <w:start w:val="1"/>
      <w:numFmt w:val="bullet"/>
      <w:lvlText w:val=""/>
      <w:lvlJc w:val="left"/>
      <w:pPr>
        <w:tabs>
          <w:tab w:val="num" w:pos="1021"/>
        </w:tabs>
        <w:ind w:left="0" w:firstLine="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5C6840"/>
    <w:multiLevelType w:val="hybridMultilevel"/>
    <w:tmpl w:val="35D0BAE8"/>
    <w:lvl w:ilvl="0" w:tplc="B574BE6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19689A"/>
    <w:multiLevelType w:val="hybridMultilevel"/>
    <w:tmpl w:val="52D2A052"/>
    <w:lvl w:ilvl="0" w:tplc="40846770">
      <w:start w:val="1"/>
      <w:numFmt w:val="bullet"/>
      <w:lvlText w:val=""/>
      <w:lvlJc w:val="left"/>
      <w:pPr>
        <w:tabs>
          <w:tab w:val="num" w:pos="1620"/>
        </w:tabs>
        <w:ind w:left="1620" w:hanging="360"/>
      </w:pPr>
      <w:rPr>
        <w:rFonts w:ascii="Symbol" w:hAnsi="Symbol"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20E4EFD"/>
    <w:multiLevelType w:val="hybridMultilevel"/>
    <w:tmpl w:val="B07273AE"/>
    <w:lvl w:ilvl="0" w:tplc="5D307E8C">
      <w:start w:val="1"/>
      <w:numFmt w:val="bullet"/>
      <w:lvlText w:val=""/>
      <w:lvlJc w:val="left"/>
      <w:pPr>
        <w:ind w:left="1000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277423"/>
    <w:multiLevelType w:val="hybridMultilevel"/>
    <w:tmpl w:val="830E0E08"/>
    <w:lvl w:ilvl="0" w:tplc="967CC052">
      <w:start w:val="1"/>
      <w:numFmt w:val="bullet"/>
      <w:lvlText w:val=""/>
      <w:lvlJc w:val="left"/>
      <w:pPr>
        <w:ind w:left="1070" w:hanging="360"/>
      </w:pPr>
      <w:rPr>
        <w:rFonts w:ascii="Symbol" w:eastAsia="Times New Roman" w:hAnsi="Symbol"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189958A9"/>
    <w:multiLevelType w:val="hybridMultilevel"/>
    <w:tmpl w:val="4266C5A8"/>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9E81398"/>
    <w:multiLevelType w:val="hybridMultilevel"/>
    <w:tmpl w:val="B40A640C"/>
    <w:lvl w:ilvl="0" w:tplc="FFEE0D02">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1A1B2A98"/>
    <w:multiLevelType w:val="hybridMultilevel"/>
    <w:tmpl w:val="AC6072D0"/>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F875DA"/>
    <w:multiLevelType w:val="hybridMultilevel"/>
    <w:tmpl w:val="13143A1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6861C8F"/>
    <w:multiLevelType w:val="hybridMultilevel"/>
    <w:tmpl w:val="B582C76A"/>
    <w:lvl w:ilvl="0" w:tplc="FFEE0D0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29636786"/>
    <w:multiLevelType w:val="multilevel"/>
    <w:tmpl w:val="BEA07736"/>
    <w:lvl w:ilvl="0">
      <w:start w:val="1"/>
      <w:numFmt w:val="decimal"/>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DBE1730"/>
    <w:multiLevelType w:val="hybridMultilevel"/>
    <w:tmpl w:val="72AE1B3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30EF7BB7"/>
    <w:multiLevelType w:val="hybridMultilevel"/>
    <w:tmpl w:val="0EA636C2"/>
    <w:lvl w:ilvl="0" w:tplc="B0B47558">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8">
    <w:nsid w:val="317351DB"/>
    <w:multiLevelType w:val="hybridMultilevel"/>
    <w:tmpl w:val="2D20A4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A51768"/>
    <w:multiLevelType w:val="hybridMultilevel"/>
    <w:tmpl w:val="000E679A"/>
    <w:lvl w:ilvl="0" w:tplc="85B6203C">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44A3C33"/>
    <w:multiLevelType w:val="hybridMultilevel"/>
    <w:tmpl w:val="64C68D9C"/>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4AD0CBA"/>
    <w:multiLevelType w:val="hybridMultilevel"/>
    <w:tmpl w:val="EB5CC492"/>
    <w:lvl w:ilvl="0" w:tplc="EDA8C6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39B75720"/>
    <w:multiLevelType w:val="hybridMultilevel"/>
    <w:tmpl w:val="87C864B2"/>
    <w:lvl w:ilvl="0" w:tplc="1EEA46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3C5E140B"/>
    <w:multiLevelType w:val="hybridMultilevel"/>
    <w:tmpl w:val="F29E1A12"/>
    <w:lvl w:ilvl="0" w:tplc="C730F1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5B163A1"/>
    <w:multiLevelType w:val="hybridMultilevel"/>
    <w:tmpl w:val="467A34C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47CB6A3E"/>
    <w:multiLevelType w:val="hybridMultilevel"/>
    <w:tmpl w:val="675CAE46"/>
    <w:lvl w:ilvl="0" w:tplc="0419000F">
      <w:start w:val="1"/>
      <w:numFmt w:val="decimal"/>
      <w:lvlText w:val="%1."/>
      <w:lvlJc w:val="left"/>
      <w:pPr>
        <w:ind w:left="720" w:hanging="360"/>
      </w:pPr>
    </w:lvl>
    <w:lvl w:ilvl="1" w:tplc="20BC3EF8">
      <w:start w:val="1"/>
      <w:numFmt w:val="decimal"/>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002C60"/>
    <w:multiLevelType w:val="hybridMultilevel"/>
    <w:tmpl w:val="132E3C22"/>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7">
    <w:nsid w:val="4E2D62EA"/>
    <w:multiLevelType w:val="hybridMultilevel"/>
    <w:tmpl w:val="CD385E04"/>
    <w:lvl w:ilvl="0" w:tplc="0419000F">
      <w:start w:val="1"/>
      <w:numFmt w:val="decimal"/>
      <w:lvlText w:val="%1."/>
      <w:lvlJc w:val="left"/>
      <w:pPr>
        <w:ind w:left="720" w:hanging="360"/>
      </w:pPr>
    </w:lvl>
    <w:lvl w:ilvl="1" w:tplc="0419000F">
      <w:start w:val="1"/>
      <w:numFmt w:val="decimal"/>
      <w:lvlText w:val="%2."/>
      <w:lvlJc w:val="left"/>
      <w:pPr>
        <w:ind w:left="1603"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CD1EBB"/>
    <w:multiLevelType w:val="hybridMultilevel"/>
    <w:tmpl w:val="5BB217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FF41BFF"/>
    <w:multiLevelType w:val="hybridMultilevel"/>
    <w:tmpl w:val="45343E2E"/>
    <w:lvl w:ilvl="0" w:tplc="6298B95A">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0">
    <w:nsid w:val="5742427F"/>
    <w:multiLevelType w:val="hybridMultilevel"/>
    <w:tmpl w:val="4C56E3F4"/>
    <w:lvl w:ilvl="0" w:tplc="0419000D">
      <w:start w:val="1"/>
      <w:numFmt w:val="bullet"/>
      <w:lvlText w:val=""/>
      <w:lvlJc w:val="left"/>
      <w:pPr>
        <w:tabs>
          <w:tab w:val="num" w:pos="1440"/>
        </w:tabs>
        <w:ind w:left="1440" w:hanging="360"/>
      </w:pPr>
      <w:rPr>
        <w:rFonts w:ascii="Wingdings" w:hAnsi="Wingdings" w:hint="default"/>
      </w:rPr>
    </w:lvl>
    <w:lvl w:ilvl="1" w:tplc="04190001">
      <w:start w:val="1"/>
      <w:numFmt w:val="bullet"/>
      <w:lvlText w:val=""/>
      <w:lvlJc w:val="left"/>
      <w:pPr>
        <w:tabs>
          <w:tab w:val="num" w:pos="2471"/>
        </w:tabs>
        <w:ind w:left="2471" w:hanging="360"/>
      </w:pPr>
      <w:rPr>
        <w:rFonts w:ascii="Symbol" w:hAnsi="Symbol" w:hint="default"/>
      </w:r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abstractNum w:abstractNumId="31">
    <w:nsid w:val="63533EBB"/>
    <w:multiLevelType w:val="hybridMultilevel"/>
    <w:tmpl w:val="BB4A7DA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4AE2289"/>
    <w:multiLevelType w:val="hybridMultilevel"/>
    <w:tmpl w:val="6EAC55F2"/>
    <w:lvl w:ilvl="0" w:tplc="4880D178">
      <w:start w:val="1"/>
      <w:numFmt w:val="decimal"/>
      <w:lvlText w:val="%1."/>
      <w:lvlJc w:val="left"/>
      <w:pPr>
        <w:tabs>
          <w:tab w:val="num" w:pos="4140"/>
        </w:tabs>
        <w:ind w:left="4140" w:hanging="360"/>
      </w:pPr>
      <w:rPr>
        <w:rFonts w:hint="default"/>
      </w:rPr>
    </w:lvl>
    <w:lvl w:ilvl="1" w:tplc="04190005">
      <w:start w:val="1"/>
      <w:numFmt w:val="bullet"/>
      <w:lvlText w:val=""/>
      <w:lvlJc w:val="left"/>
      <w:pPr>
        <w:tabs>
          <w:tab w:val="num" w:pos="4320"/>
        </w:tabs>
        <w:ind w:left="4320" w:hanging="360"/>
      </w:pPr>
      <w:rPr>
        <w:rFonts w:ascii="Wingdings" w:hAnsi="Wingdings" w:hint="default"/>
      </w:r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33">
    <w:nsid w:val="6D3A28F0"/>
    <w:multiLevelType w:val="hybridMultilevel"/>
    <w:tmpl w:val="7004B646"/>
    <w:lvl w:ilvl="0" w:tplc="F308FA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6711B32"/>
    <w:multiLevelType w:val="hybridMultilevel"/>
    <w:tmpl w:val="FC26BF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C3B2BBD"/>
    <w:multiLevelType w:val="hybridMultilevel"/>
    <w:tmpl w:val="78DE80D4"/>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9"/>
  </w:num>
  <w:num w:numId="2">
    <w:abstractNumId w:val="1"/>
  </w:num>
  <w:num w:numId="3">
    <w:abstractNumId w:val="15"/>
  </w:num>
  <w:num w:numId="4">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2"/>
  </w:num>
  <w:num w:numId="15">
    <w:abstractNumId w:val="4"/>
  </w:num>
  <w:num w:numId="16">
    <w:abstractNumId w:val="32"/>
  </w:num>
  <w:num w:numId="17">
    <w:abstractNumId w:val="16"/>
  </w:num>
  <w:num w:numId="18">
    <w:abstractNumId w:val="3"/>
  </w:num>
  <w:num w:numId="19">
    <w:abstractNumId w:val="8"/>
  </w:num>
  <w:num w:numId="20">
    <w:abstractNumId w:val="21"/>
  </w:num>
  <w:num w:numId="21">
    <w:abstractNumId w:val="17"/>
  </w:num>
  <w:num w:numId="22">
    <w:abstractNumId w:val="2"/>
  </w:num>
  <w:num w:numId="23">
    <w:abstractNumId w:val="33"/>
  </w:num>
  <w:num w:numId="24">
    <w:abstractNumId w:val="34"/>
  </w:num>
  <w:num w:numId="25">
    <w:abstractNumId w:val="0"/>
  </w:num>
  <w:num w:numId="26">
    <w:abstractNumId w:val="13"/>
  </w:num>
  <w:num w:numId="27">
    <w:abstractNumId w:val="14"/>
  </w:num>
  <w:num w:numId="28">
    <w:abstractNumId w:val="5"/>
  </w:num>
  <w:num w:numId="29">
    <w:abstractNumId w:val="9"/>
  </w:num>
  <w:num w:numId="30">
    <w:abstractNumId w:val="11"/>
  </w:num>
  <w:num w:numId="31">
    <w:abstractNumId w:val="35"/>
  </w:num>
  <w:num w:numId="32">
    <w:abstractNumId w:val="10"/>
  </w:num>
  <w:num w:numId="33">
    <w:abstractNumId w:val="18"/>
  </w:num>
  <w:num w:numId="34">
    <w:abstractNumId w:val="25"/>
  </w:num>
  <w:num w:numId="35">
    <w:abstractNumId w:val="27"/>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22"/>
  </w:num>
  <w:num w:numId="40">
    <w:abstractNumId w:val="7"/>
  </w:num>
  <w:num w:numId="41">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17E"/>
    <w:rsid w:val="000008EB"/>
    <w:rsid w:val="00000ED4"/>
    <w:rsid w:val="0000283B"/>
    <w:rsid w:val="00003487"/>
    <w:rsid w:val="00003666"/>
    <w:rsid w:val="00003EDB"/>
    <w:rsid w:val="000047A6"/>
    <w:rsid w:val="0000562B"/>
    <w:rsid w:val="00005F93"/>
    <w:rsid w:val="0000654A"/>
    <w:rsid w:val="00006C9F"/>
    <w:rsid w:val="00010D80"/>
    <w:rsid w:val="00011CB7"/>
    <w:rsid w:val="00011DCB"/>
    <w:rsid w:val="000121D2"/>
    <w:rsid w:val="000122D4"/>
    <w:rsid w:val="00012395"/>
    <w:rsid w:val="00012680"/>
    <w:rsid w:val="00012A16"/>
    <w:rsid w:val="00012CD7"/>
    <w:rsid w:val="0001328E"/>
    <w:rsid w:val="00013291"/>
    <w:rsid w:val="000137A7"/>
    <w:rsid w:val="00014F14"/>
    <w:rsid w:val="00015AF8"/>
    <w:rsid w:val="00015DA2"/>
    <w:rsid w:val="000163BF"/>
    <w:rsid w:val="00016F50"/>
    <w:rsid w:val="00017138"/>
    <w:rsid w:val="000173B1"/>
    <w:rsid w:val="00017417"/>
    <w:rsid w:val="00017A38"/>
    <w:rsid w:val="00017E98"/>
    <w:rsid w:val="000200A0"/>
    <w:rsid w:val="00020174"/>
    <w:rsid w:val="00020B4E"/>
    <w:rsid w:val="00021CCC"/>
    <w:rsid w:val="00021D7E"/>
    <w:rsid w:val="000224C5"/>
    <w:rsid w:val="00022CC9"/>
    <w:rsid w:val="000232A5"/>
    <w:rsid w:val="00024360"/>
    <w:rsid w:val="00025103"/>
    <w:rsid w:val="00025109"/>
    <w:rsid w:val="00025199"/>
    <w:rsid w:val="0002535E"/>
    <w:rsid w:val="00025CD9"/>
    <w:rsid w:val="00025D8C"/>
    <w:rsid w:val="000261CF"/>
    <w:rsid w:val="000267AE"/>
    <w:rsid w:val="00027230"/>
    <w:rsid w:val="000277E2"/>
    <w:rsid w:val="000279C2"/>
    <w:rsid w:val="00027F66"/>
    <w:rsid w:val="000301E6"/>
    <w:rsid w:val="00030DF5"/>
    <w:rsid w:val="0003223E"/>
    <w:rsid w:val="00032E50"/>
    <w:rsid w:val="000333FC"/>
    <w:rsid w:val="00035F34"/>
    <w:rsid w:val="00036236"/>
    <w:rsid w:val="00036FD5"/>
    <w:rsid w:val="000371B9"/>
    <w:rsid w:val="00037502"/>
    <w:rsid w:val="00040F08"/>
    <w:rsid w:val="000413A1"/>
    <w:rsid w:val="000416BA"/>
    <w:rsid w:val="00041986"/>
    <w:rsid w:val="00041AB0"/>
    <w:rsid w:val="000427BA"/>
    <w:rsid w:val="00042B24"/>
    <w:rsid w:val="000433D3"/>
    <w:rsid w:val="00043655"/>
    <w:rsid w:val="00043962"/>
    <w:rsid w:val="00043E66"/>
    <w:rsid w:val="00044084"/>
    <w:rsid w:val="00044112"/>
    <w:rsid w:val="00044286"/>
    <w:rsid w:val="00044558"/>
    <w:rsid w:val="00044F29"/>
    <w:rsid w:val="000459C4"/>
    <w:rsid w:val="00045B3C"/>
    <w:rsid w:val="000468C2"/>
    <w:rsid w:val="000469F7"/>
    <w:rsid w:val="00046C08"/>
    <w:rsid w:val="00047041"/>
    <w:rsid w:val="00047406"/>
    <w:rsid w:val="00047A80"/>
    <w:rsid w:val="00047BF5"/>
    <w:rsid w:val="000508DC"/>
    <w:rsid w:val="000517B5"/>
    <w:rsid w:val="0005181C"/>
    <w:rsid w:val="000519BF"/>
    <w:rsid w:val="00051D24"/>
    <w:rsid w:val="00052167"/>
    <w:rsid w:val="00052411"/>
    <w:rsid w:val="000528C7"/>
    <w:rsid w:val="00052A27"/>
    <w:rsid w:val="00052BF2"/>
    <w:rsid w:val="00052F3F"/>
    <w:rsid w:val="00054012"/>
    <w:rsid w:val="00054F99"/>
    <w:rsid w:val="00055790"/>
    <w:rsid w:val="00055BBD"/>
    <w:rsid w:val="00055C58"/>
    <w:rsid w:val="00056B4B"/>
    <w:rsid w:val="00057D81"/>
    <w:rsid w:val="0006129E"/>
    <w:rsid w:val="00061696"/>
    <w:rsid w:val="00062008"/>
    <w:rsid w:val="00062070"/>
    <w:rsid w:val="00062AC6"/>
    <w:rsid w:val="00062D5F"/>
    <w:rsid w:val="00064428"/>
    <w:rsid w:val="00064EA5"/>
    <w:rsid w:val="0006564F"/>
    <w:rsid w:val="00065CEE"/>
    <w:rsid w:val="00065FC7"/>
    <w:rsid w:val="00066D96"/>
    <w:rsid w:val="0006714D"/>
    <w:rsid w:val="000700A2"/>
    <w:rsid w:val="00070584"/>
    <w:rsid w:val="00071624"/>
    <w:rsid w:val="000716AB"/>
    <w:rsid w:val="00071BF8"/>
    <w:rsid w:val="00071CC9"/>
    <w:rsid w:val="000728E8"/>
    <w:rsid w:val="00072D6E"/>
    <w:rsid w:val="000734A3"/>
    <w:rsid w:val="00073C9D"/>
    <w:rsid w:val="00074817"/>
    <w:rsid w:val="00074987"/>
    <w:rsid w:val="00074F69"/>
    <w:rsid w:val="00075210"/>
    <w:rsid w:val="00076191"/>
    <w:rsid w:val="0007728F"/>
    <w:rsid w:val="00077C4F"/>
    <w:rsid w:val="00080BAC"/>
    <w:rsid w:val="00082164"/>
    <w:rsid w:val="0008234A"/>
    <w:rsid w:val="00083597"/>
    <w:rsid w:val="00083E01"/>
    <w:rsid w:val="000846DA"/>
    <w:rsid w:val="00084796"/>
    <w:rsid w:val="00085290"/>
    <w:rsid w:val="0008593D"/>
    <w:rsid w:val="000862FA"/>
    <w:rsid w:val="00086BFE"/>
    <w:rsid w:val="00087119"/>
    <w:rsid w:val="000873B5"/>
    <w:rsid w:val="0008760A"/>
    <w:rsid w:val="00087855"/>
    <w:rsid w:val="00087B5F"/>
    <w:rsid w:val="00087BD1"/>
    <w:rsid w:val="00087EC7"/>
    <w:rsid w:val="000900F9"/>
    <w:rsid w:val="00091118"/>
    <w:rsid w:val="00091E91"/>
    <w:rsid w:val="00092447"/>
    <w:rsid w:val="000925DB"/>
    <w:rsid w:val="00092B6A"/>
    <w:rsid w:val="0009305E"/>
    <w:rsid w:val="00093C1C"/>
    <w:rsid w:val="00094BF3"/>
    <w:rsid w:val="00095342"/>
    <w:rsid w:val="000953E0"/>
    <w:rsid w:val="00095CD9"/>
    <w:rsid w:val="000961BD"/>
    <w:rsid w:val="0009623B"/>
    <w:rsid w:val="000969F6"/>
    <w:rsid w:val="00096F9B"/>
    <w:rsid w:val="00097907"/>
    <w:rsid w:val="000A0F07"/>
    <w:rsid w:val="000A1875"/>
    <w:rsid w:val="000A3694"/>
    <w:rsid w:val="000A3911"/>
    <w:rsid w:val="000A5EE9"/>
    <w:rsid w:val="000A6CAD"/>
    <w:rsid w:val="000A758E"/>
    <w:rsid w:val="000B03BC"/>
    <w:rsid w:val="000B07D3"/>
    <w:rsid w:val="000B0F19"/>
    <w:rsid w:val="000B1CBE"/>
    <w:rsid w:val="000B1FC6"/>
    <w:rsid w:val="000B3347"/>
    <w:rsid w:val="000B661D"/>
    <w:rsid w:val="000B67AB"/>
    <w:rsid w:val="000B7214"/>
    <w:rsid w:val="000B7901"/>
    <w:rsid w:val="000C229D"/>
    <w:rsid w:val="000C23EF"/>
    <w:rsid w:val="000C24C9"/>
    <w:rsid w:val="000C26EE"/>
    <w:rsid w:val="000C288C"/>
    <w:rsid w:val="000C37A7"/>
    <w:rsid w:val="000C3EC7"/>
    <w:rsid w:val="000C424C"/>
    <w:rsid w:val="000C4C66"/>
    <w:rsid w:val="000C5E3E"/>
    <w:rsid w:val="000C5ED9"/>
    <w:rsid w:val="000C611D"/>
    <w:rsid w:val="000C6938"/>
    <w:rsid w:val="000C765A"/>
    <w:rsid w:val="000D01E2"/>
    <w:rsid w:val="000D07E6"/>
    <w:rsid w:val="000D0EE8"/>
    <w:rsid w:val="000D1B79"/>
    <w:rsid w:val="000D1C43"/>
    <w:rsid w:val="000D1F45"/>
    <w:rsid w:val="000D3891"/>
    <w:rsid w:val="000D38BD"/>
    <w:rsid w:val="000D4FFF"/>
    <w:rsid w:val="000D5848"/>
    <w:rsid w:val="000D5AD3"/>
    <w:rsid w:val="000D5B08"/>
    <w:rsid w:val="000D6B70"/>
    <w:rsid w:val="000D76D3"/>
    <w:rsid w:val="000E008C"/>
    <w:rsid w:val="000E0B0A"/>
    <w:rsid w:val="000E0E79"/>
    <w:rsid w:val="000E17D8"/>
    <w:rsid w:val="000E1AFC"/>
    <w:rsid w:val="000E22F2"/>
    <w:rsid w:val="000E30DD"/>
    <w:rsid w:val="000E38F5"/>
    <w:rsid w:val="000E3A50"/>
    <w:rsid w:val="000E4DCC"/>
    <w:rsid w:val="000E4F92"/>
    <w:rsid w:val="000E6884"/>
    <w:rsid w:val="000E6F61"/>
    <w:rsid w:val="000E7761"/>
    <w:rsid w:val="000E7C06"/>
    <w:rsid w:val="000F00DB"/>
    <w:rsid w:val="000F0556"/>
    <w:rsid w:val="000F13BB"/>
    <w:rsid w:val="000F14B9"/>
    <w:rsid w:val="000F254C"/>
    <w:rsid w:val="000F2A3C"/>
    <w:rsid w:val="000F2AF5"/>
    <w:rsid w:val="000F2DFC"/>
    <w:rsid w:val="000F2E09"/>
    <w:rsid w:val="000F3492"/>
    <w:rsid w:val="000F46A9"/>
    <w:rsid w:val="000F4A64"/>
    <w:rsid w:val="000F554A"/>
    <w:rsid w:val="000F5FA6"/>
    <w:rsid w:val="000F6BF2"/>
    <w:rsid w:val="000F6DA7"/>
    <w:rsid w:val="000F700E"/>
    <w:rsid w:val="000F7C61"/>
    <w:rsid w:val="00100085"/>
    <w:rsid w:val="00100960"/>
    <w:rsid w:val="00100D0F"/>
    <w:rsid w:val="00100D3F"/>
    <w:rsid w:val="00100DEE"/>
    <w:rsid w:val="00101C94"/>
    <w:rsid w:val="00103D43"/>
    <w:rsid w:val="00103D70"/>
    <w:rsid w:val="00103FFF"/>
    <w:rsid w:val="00104110"/>
    <w:rsid w:val="00104648"/>
    <w:rsid w:val="0010544C"/>
    <w:rsid w:val="0010570B"/>
    <w:rsid w:val="00106405"/>
    <w:rsid w:val="00106C52"/>
    <w:rsid w:val="00106FA5"/>
    <w:rsid w:val="00110038"/>
    <w:rsid w:val="001107F4"/>
    <w:rsid w:val="00110C65"/>
    <w:rsid w:val="00110CAA"/>
    <w:rsid w:val="00111A57"/>
    <w:rsid w:val="00111F8F"/>
    <w:rsid w:val="00114318"/>
    <w:rsid w:val="00115E07"/>
    <w:rsid w:val="0011722C"/>
    <w:rsid w:val="00117C3A"/>
    <w:rsid w:val="00120455"/>
    <w:rsid w:val="00120819"/>
    <w:rsid w:val="0012081D"/>
    <w:rsid w:val="00120D46"/>
    <w:rsid w:val="00121897"/>
    <w:rsid w:val="00121E94"/>
    <w:rsid w:val="00122488"/>
    <w:rsid w:val="001226B0"/>
    <w:rsid w:val="00122946"/>
    <w:rsid w:val="00122E31"/>
    <w:rsid w:val="00123075"/>
    <w:rsid w:val="00123326"/>
    <w:rsid w:val="001238FE"/>
    <w:rsid w:val="001250E4"/>
    <w:rsid w:val="001256D0"/>
    <w:rsid w:val="00127601"/>
    <w:rsid w:val="001279A5"/>
    <w:rsid w:val="00127A08"/>
    <w:rsid w:val="0013130D"/>
    <w:rsid w:val="00131928"/>
    <w:rsid w:val="001320FC"/>
    <w:rsid w:val="00132B69"/>
    <w:rsid w:val="00132FAE"/>
    <w:rsid w:val="0013371A"/>
    <w:rsid w:val="00133BFE"/>
    <w:rsid w:val="0013418B"/>
    <w:rsid w:val="001349C9"/>
    <w:rsid w:val="00134CA9"/>
    <w:rsid w:val="00134E1A"/>
    <w:rsid w:val="001350A7"/>
    <w:rsid w:val="0013520E"/>
    <w:rsid w:val="00136810"/>
    <w:rsid w:val="00136A4A"/>
    <w:rsid w:val="001405C8"/>
    <w:rsid w:val="001418F0"/>
    <w:rsid w:val="001420B0"/>
    <w:rsid w:val="00142316"/>
    <w:rsid w:val="00142CCB"/>
    <w:rsid w:val="00143647"/>
    <w:rsid w:val="0014364A"/>
    <w:rsid w:val="0014553C"/>
    <w:rsid w:val="00146281"/>
    <w:rsid w:val="001466B6"/>
    <w:rsid w:val="001468FD"/>
    <w:rsid w:val="00146C3E"/>
    <w:rsid w:val="0014755A"/>
    <w:rsid w:val="001503B3"/>
    <w:rsid w:val="00150A0A"/>
    <w:rsid w:val="00150D96"/>
    <w:rsid w:val="001514E2"/>
    <w:rsid w:val="00152A0F"/>
    <w:rsid w:val="0015475F"/>
    <w:rsid w:val="00155310"/>
    <w:rsid w:val="00155468"/>
    <w:rsid w:val="0015555D"/>
    <w:rsid w:val="00155CED"/>
    <w:rsid w:val="00155E03"/>
    <w:rsid w:val="00155F7C"/>
    <w:rsid w:val="001560C5"/>
    <w:rsid w:val="001564AA"/>
    <w:rsid w:val="00157661"/>
    <w:rsid w:val="00157DF0"/>
    <w:rsid w:val="00160787"/>
    <w:rsid w:val="00160891"/>
    <w:rsid w:val="00161251"/>
    <w:rsid w:val="00161C29"/>
    <w:rsid w:val="00162D6C"/>
    <w:rsid w:val="00162EAB"/>
    <w:rsid w:val="00163D60"/>
    <w:rsid w:val="0016410C"/>
    <w:rsid w:val="001642F1"/>
    <w:rsid w:val="0016440A"/>
    <w:rsid w:val="00166E63"/>
    <w:rsid w:val="00167627"/>
    <w:rsid w:val="00167A16"/>
    <w:rsid w:val="001703DA"/>
    <w:rsid w:val="00170869"/>
    <w:rsid w:val="00170E1F"/>
    <w:rsid w:val="00170F39"/>
    <w:rsid w:val="00171DA4"/>
    <w:rsid w:val="0017275E"/>
    <w:rsid w:val="00172CC8"/>
    <w:rsid w:val="00172D0A"/>
    <w:rsid w:val="00173E03"/>
    <w:rsid w:val="001754AC"/>
    <w:rsid w:val="001754FA"/>
    <w:rsid w:val="00175683"/>
    <w:rsid w:val="00175833"/>
    <w:rsid w:val="00175B5A"/>
    <w:rsid w:val="0017620C"/>
    <w:rsid w:val="00177131"/>
    <w:rsid w:val="00177C6F"/>
    <w:rsid w:val="00181835"/>
    <w:rsid w:val="00182543"/>
    <w:rsid w:val="001837DA"/>
    <w:rsid w:val="0018467F"/>
    <w:rsid w:val="00185023"/>
    <w:rsid w:val="00187726"/>
    <w:rsid w:val="00187905"/>
    <w:rsid w:val="00190A9E"/>
    <w:rsid w:val="00190E46"/>
    <w:rsid w:val="00191CAD"/>
    <w:rsid w:val="00193082"/>
    <w:rsid w:val="00193201"/>
    <w:rsid w:val="0019354D"/>
    <w:rsid w:val="00193C8F"/>
    <w:rsid w:val="00194321"/>
    <w:rsid w:val="00194540"/>
    <w:rsid w:val="0019469D"/>
    <w:rsid w:val="001948B8"/>
    <w:rsid w:val="00197AFA"/>
    <w:rsid w:val="001A05B0"/>
    <w:rsid w:val="001A09CC"/>
    <w:rsid w:val="001A0B0B"/>
    <w:rsid w:val="001A0ED8"/>
    <w:rsid w:val="001A1B5D"/>
    <w:rsid w:val="001A1BBC"/>
    <w:rsid w:val="001A21FA"/>
    <w:rsid w:val="001A248A"/>
    <w:rsid w:val="001A26B9"/>
    <w:rsid w:val="001A295D"/>
    <w:rsid w:val="001A41C8"/>
    <w:rsid w:val="001A4C01"/>
    <w:rsid w:val="001A4C4F"/>
    <w:rsid w:val="001A5534"/>
    <w:rsid w:val="001A5739"/>
    <w:rsid w:val="001A5746"/>
    <w:rsid w:val="001A6263"/>
    <w:rsid w:val="001A6545"/>
    <w:rsid w:val="001A66CC"/>
    <w:rsid w:val="001A6BC5"/>
    <w:rsid w:val="001B06C1"/>
    <w:rsid w:val="001B09D8"/>
    <w:rsid w:val="001B1019"/>
    <w:rsid w:val="001B1048"/>
    <w:rsid w:val="001B13C4"/>
    <w:rsid w:val="001B15F6"/>
    <w:rsid w:val="001B16FB"/>
    <w:rsid w:val="001B31EB"/>
    <w:rsid w:val="001B37AD"/>
    <w:rsid w:val="001B4141"/>
    <w:rsid w:val="001B4604"/>
    <w:rsid w:val="001B467F"/>
    <w:rsid w:val="001B49C6"/>
    <w:rsid w:val="001B4D32"/>
    <w:rsid w:val="001B5758"/>
    <w:rsid w:val="001B6351"/>
    <w:rsid w:val="001B6785"/>
    <w:rsid w:val="001B768E"/>
    <w:rsid w:val="001C088A"/>
    <w:rsid w:val="001C0BED"/>
    <w:rsid w:val="001C13AC"/>
    <w:rsid w:val="001C2413"/>
    <w:rsid w:val="001C28AB"/>
    <w:rsid w:val="001C4003"/>
    <w:rsid w:val="001C4566"/>
    <w:rsid w:val="001C520E"/>
    <w:rsid w:val="001C57D1"/>
    <w:rsid w:val="001C5D72"/>
    <w:rsid w:val="001C6BBB"/>
    <w:rsid w:val="001C7012"/>
    <w:rsid w:val="001C740A"/>
    <w:rsid w:val="001D04FF"/>
    <w:rsid w:val="001D05E6"/>
    <w:rsid w:val="001D0B06"/>
    <w:rsid w:val="001D0FE7"/>
    <w:rsid w:val="001D1F86"/>
    <w:rsid w:val="001D2650"/>
    <w:rsid w:val="001D27A4"/>
    <w:rsid w:val="001D2E9A"/>
    <w:rsid w:val="001D33D5"/>
    <w:rsid w:val="001D35A6"/>
    <w:rsid w:val="001D4405"/>
    <w:rsid w:val="001D4880"/>
    <w:rsid w:val="001D5D09"/>
    <w:rsid w:val="001D60F9"/>
    <w:rsid w:val="001D7386"/>
    <w:rsid w:val="001D7C52"/>
    <w:rsid w:val="001D7EB7"/>
    <w:rsid w:val="001E036D"/>
    <w:rsid w:val="001E100F"/>
    <w:rsid w:val="001E163B"/>
    <w:rsid w:val="001E1AF2"/>
    <w:rsid w:val="001E200F"/>
    <w:rsid w:val="001E2721"/>
    <w:rsid w:val="001E2B2C"/>
    <w:rsid w:val="001E2EA0"/>
    <w:rsid w:val="001E3481"/>
    <w:rsid w:val="001E4606"/>
    <w:rsid w:val="001E4C4F"/>
    <w:rsid w:val="001E67BE"/>
    <w:rsid w:val="001E691F"/>
    <w:rsid w:val="001E711E"/>
    <w:rsid w:val="001E7B28"/>
    <w:rsid w:val="001F0862"/>
    <w:rsid w:val="001F127C"/>
    <w:rsid w:val="001F1CD2"/>
    <w:rsid w:val="001F1DCF"/>
    <w:rsid w:val="001F2D84"/>
    <w:rsid w:val="001F3231"/>
    <w:rsid w:val="001F3C07"/>
    <w:rsid w:val="001F43E5"/>
    <w:rsid w:val="001F44F7"/>
    <w:rsid w:val="001F4BC7"/>
    <w:rsid w:val="001F4E20"/>
    <w:rsid w:val="001F570A"/>
    <w:rsid w:val="001F5A29"/>
    <w:rsid w:val="001F7A6E"/>
    <w:rsid w:val="00200111"/>
    <w:rsid w:val="00200874"/>
    <w:rsid w:val="00200CA9"/>
    <w:rsid w:val="00200DC8"/>
    <w:rsid w:val="00202C1F"/>
    <w:rsid w:val="00202EEB"/>
    <w:rsid w:val="00202F09"/>
    <w:rsid w:val="0020342C"/>
    <w:rsid w:val="00203629"/>
    <w:rsid w:val="00203A49"/>
    <w:rsid w:val="00203E26"/>
    <w:rsid w:val="00203E9A"/>
    <w:rsid w:val="00205360"/>
    <w:rsid w:val="00205ACA"/>
    <w:rsid w:val="00205AE6"/>
    <w:rsid w:val="002060C7"/>
    <w:rsid w:val="00206162"/>
    <w:rsid w:val="0020704F"/>
    <w:rsid w:val="00207052"/>
    <w:rsid w:val="00207A45"/>
    <w:rsid w:val="00210119"/>
    <w:rsid w:val="0021038B"/>
    <w:rsid w:val="00210572"/>
    <w:rsid w:val="002109BD"/>
    <w:rsid w:val="00211C78"/>
    <w:rsid w:val="00212206"/>
    <w:rsid w:val="002134C7"/>
    <w:rsid w:val="00213582"/>
    <w:rsid w:val="002147F6"/>
    <w:rsid w:val="0021496C"/>
    <w:rsid w:val="00214E86"/>
    <w:rsid w:val="00215049"/>
    <w:rsid w:val="0021545F"/>
    <w:rsid w:val="00216866"/>
    <w:rsid w:val="002208E3"/>
    <w:rsid w:val="0022129A"/>
    <w:rsid w:val="002212B8"/>
    <w:rsid w:val="002213C4"/>
    <w:rsid w:val="00222319"/>
    <w:rsid w:val="002241F6"/>
    <w:rsid w:val="00224258"/>
    <w:rsid w:val="00224857"/>
    <w:rsid w:val="00224C01"/>
    <w:rsid w:val="00225069"/>
    <w:rsid w:val="00225701"/>
    <w:rsid w:val="00225C72"/>
    <w:rsid w:val="0022660B"/>
    <w:rsid w:val="00227727"/>
    <w:rsid w:val="00230116"/>
    <w:rsid w:val="00231393"/>
    <w:rsid w:val="002335B0"/>
    <w:rsid w:val="00233B81"/>
    <w:rsid w:val="00234326"/>
    <w:rsid w:val="00234CF1"/>
    <w:rsid w:val="00235835"/>
    <w:rsid w:val="0023794E"/>
    <w:rsid w:val="00240EFD"/>
    <w:rsid w:val="00241A5A"/>
    <w:rsid w:val="00242E39"/>
    <w:rsid w:val="002441DB"/>
    <w:rsid w:val="0024453B"/>
    <w:rsid w:val="0024461E"/>
    <w:rsid w:val="0024472B"/>
    <w:rsid w:val="00244BDB"/>
    <w:rsid w:val="00244F57"/>
    <w:rsid w:val="00245056"/>
    <w:rsid w:val="0024542E"/>
    <w:rsid w:val="00246751"/>
    <w:rsid w:val="002468EF"/>
    <w:rsid w:val="002472A1"/>
    <w:rsid w:val="00247A51"/>
    <w:rsid w:val="00250EA1"/>
    <w:rsid w:val="0025102B"/>
    <w:rsid w:val="0025278F"/>
    <w:rsid w:val="002550F4"/>
    <w:rsid w:val="00255689"/>
    <w:rsid w:val="0025612A"/>
    <w:rsid w:val="0025626C"/>
    <w:rsid w:val="00257048"/>
    <w:rsid w:val="002572F9"/>
    <w:rsid w:val="00257528"/>
    <w:rsid w:val="0026259A"/>
    <w:rsid w:val="0026261F"/>
    <w:rsid w:val="00262DBC"/>
    <w:rsid w:val="0026375D"/>
    <w:rsid w:val="0026502C"/>
    <w:rsid w:val="00265FDA"/>
    <w:rsid w:val="0026660A"/>
    <w:rsid w:val="00266C3B"/>
    <w:rsid w:val="00267094"/>
    <w:rsid w:val="00272099"/>
    <w:rsid w:val="00272D50"/>
    <w:rsid w:val="00272DC3"/>
    <w:rsid w:val="00273F9D"/>
    <w:rsid w:val="00274436"/>
    <w:rsid w:val="0027507E"/>
    <w:rsid w:val="00275F66"/>
    <w:rsid w:val="00276043"/>
    <w:rsid w:val="00276AA6"/>
    <w:rsid w:val="00276E1D"/>
    <w:rsid w:val="00277FA2"/>
    <w:rsid w:val="002800EC"/>
    <w:rsid w:val="002827D4"/>
    <w:rsid w:val="00282DEB"/>
    <w:rsid w:val="002838F2"/>
    <w:rsid w:val="00283AE8"/>
    <w:rsid w:val="00283AE9"/>
    <w:rsid w:val="00284167"/>
    <w:rsid w:val="00284CB7"/>
    <w:rsid w:val="00284D27"/>
    <w:rsid w:val="00285379"/>
    <w:rsid w:val="00285470"/>
    <w:rsid w:val="00285603"/>
    <w:rsid w:val="00285A35"/>
    <w:rsid w:val="00286CC5"/>
    <w:rsid w:val="00286DBC"/>
    <w:rsid w:val="00287EEA"/>
    <w:rsid w:val="002907C1"/>
    <w:rsid w:val="002921FD"/>
    <w:rsid w:val="00292AB8"/>
    <w:rsid w:val="0029338F"/>
    <w:rsid w:val="002940E9"/>
    <w:rsid w:val="002946E3"/>
    <w:rsid w:val="00295DBF"/>
    <w:rsid w:val="002969F2"/>
    <w:rsid w:val="00296E42"/>
    <w:rsid w:val="002A075D"/>
    <w:rsid w:val="002A16BB"/>
    <w:rsid w:val="002A19A8"/>
    <w:rsid w:val="002A1C1E"/>
    <w:rsid w:val="002A2114"/>
    <w:rsid w:val="002A3B72"/>
    <w:rsid w:val="002A46A0"/>
    <w:rsid w:val="002A498D"/>
    <w:rsid w:val="002A4EDF"/>
    <w:rsid w:val="002A54D4"/>
    <w:rsid w:val="002A574B"/>
    <w:rsid w:val="002A58C0"/>
    <w:rsid w:val="002A6422"/>
    <w:rsid w:val="002A66A4"/>
    <w:rsid w:val="002A6BA0"/>
    <w:rsid w:val="002A7317"/>
    <w:rsid w:val="002A7912"/>
    <w:rsid w:val="002A7D5D"/>
    <w:rsid w:val="002B01BD"/>
    <w:rsid w:val="002B03C2"/>
    <w:rsid w:val="002B0EFC"/>
    <w:rsid w:val="002B2584"/>
    <w:rsid w:val="002B283F"/>
    <w:rsid w:val="002B2E4C"/>
    <w:rsid w:val="002B384D"/>
    <w:rsid w:val="002B4490"/>
    <w:rsid w:val="002B45FE"/>
    <w:rsid w:val="002B4A50"/>
    <w:rsid w:val="002B624A"/>
    <w:rsid w:val="002B678B"/>
    <w:rsid w:val="002B6AF0"/>
    <w:rsid w:val="002B704C"/>
    <w:rsid w:val="002B77FC"/>
    <w:rsid w:val="002C04BD"/>
    <w:rsid w:val="002C1462"/>
    <w:rsid w:val="002C1DBC"/>
    <w:rsid w:val="002C226C"/>
    <w:rsid w:val="002C23DD"/>
    <w:rsid w:val="002C25E0"/>
    <w:rsid w:val="002C2EF1"/>
    <w:rsid w:val="002C35A6"/>
    <w:rsid w:val="002C417F"/>
    <w:rsid w:val="002C50F5"/>
    <w:rsid w:val="002C5DF1"/>
    <w:rsid w:val="002C6E88"/>
    <w:rsid w:val="002C6ECB"/>
    <w:rsid w:val="002C7083"/>
    <w:rsid w:val="002C7433"/>
    <w:rsid w:val="002D01FB"/>
    <w:rsid w:val="002D05E1"/>
    <w:rsid w:val="002D13C2"/>
    <w:rsid w:val="002D19C9"/>
    <w:rsid w:val="002D3E2B"/>
    <w:rsid w:val="002D4231"/>
    <w:rsid w:val="002D56EF"/>
    <w:rsid w:val="002D58A6"/>
    <w:rsid w:val="002D5BFC"/>
    <w:rsid w:val="002D5C04"/>
    <w:rsid w:val="002D5F15"/>
    <w:rsid w:val="002D659F"/>
    <w:rsid w:val="002D665F"/>
    <w:rsid w:val="002D73CD"/>
    <w:rsid w:val="002D7792"/>
    <w:rsid w:val="002D7BA4"/>
    <w:rsid w:val="002E0FED"/>
    <w:rsid w:val="002E16C8"/>
    <w:rsid w:val="002E1814"/>
    <w:rsid w:val="002E1A48"/>
    <w:rsid w:val="002E3628"/>
    <w:rsid w:val="002E3996"/>
    <w:rsid w:val="002E3A69"/>
    <w:rsid w:val="002E4025"/>
    <w:rsid w:val="002E4B5A"/>
    <w:rsid w:val="002E5766"/>
    <w:rsid w:val="002E6524"/>
    <w:rsid w:val="002E6D01"/>
    <w:rsid w:val="002E718C"/>
    <w:rsid w:val="002E7C92"/>
    <w:rsid w:val="002F0E18"/>
    <w:rsid w:val="002F10BE"/>
    <w:rsid w:val="002F139A"/>
    <w:rsid w:val="002F2551"/>
    <w:rsid w:val="002F2A02"/>
    <w:rsid w:val="002F2F21"/>
    <w:rsid w:val="002F3204"/>
    <w:rsid w:val="002F34F4"/>
    <w:rsid w:val="002F36F2"/>
    <w:rsid w:val="002F48FA"/>
    <w:rsid w:val="00300107"/>
    <w:rsid w:val="00300470"/>
    <w:rsid w:val="00300A53"/>
    <w:rsid w:val="00300B91"/>
    <w:rsid w:val="00300C1C"/>
    <w:rsid w:val="00301636"/>
    <w:rsid w:val="00301888"/>
    <w:rsid w:val="00302407"/>
    <w:rsid w:val="00302E44"/>
    <w:rsid w:val="00304241"/>
    <w:rsid w:val="00304256"/>
    <w:rsid w:val="00304A8F"/>
    <w:rsid w:val="00304CA9"/>
    <w:rsid w:val="003052C1"/>
    <w:rsid w:val="003053C2"/>
    <w:rsid w:val="003055B6"/>
    <w:rsid w:val="00305C52"/>
    <w:rsid w:val="003062B7"/>
    <w:rsid w:val="003068ED"/>
    <w:rsid w:val="00306CE3"/>
    <w:rsid w:val="00307351"/>
    <w:rsid w:val="00307A38"/>
    <w:rsid w:val="00310101"/>
    <w:rsid w:val="00310B23"/>
    <w:rsid w:val="00310E7C"/>
    <w:rsid w:val="003110CD"/>
    <w:rsid w:val="00311748"/>
    <w:rsid w:val="003117B3"/>
    <w:rsid w:val="00313653"/>
    <w:rsid w:val="00313B22"/>
    <w:rsid w:val="00314576"/>
    <w:rsid w:val="003145B0"/>
    <w:rsid w:val="00314BF0"/>
    <w:rsid w:val="003152A8"/>
    <w:rsid w:val="0031599D"/>
    <w:rsid w:val="00315BA9"/>
    <w:rsid w:val="00316732"/>
    <w:rsid w:val="00316D0B"/>
    <w:rsid w:val="00317CDA"/>
    <w:rsid w:val="00317DEF"/>
    <w:rsid w:val="00320351"/>
    <w:rsid w:val="003208FC"/>
    <w:rsid w:val="00320C04"/>
    <w:rsid w:val="003226DF"/>
    <w:rsid w:val="00322A44"/>
    <w:rsid w:val="00323107"/>
    <w:rsid w:val="00323A5A"/>
    <w:rsid w:val="00323DF6"/>
    <w:rsid w:val="003241AE"/>
    <w:rsid w:val="0032560D"/>
    <w:rsid w:val="00325AA5"/>
    <w:rsid w:val="003261E7"/>
    <w:rsid w:val="0032679C"/>
    <w:rsid w:val="003267DC"/>
    <w:rsid w:val="00326916"/>
    <w:rsid w:val="003269D1"/>
    <w:rsid w:val="00326B40"/>
    <w:rsid w:val="003275C7"/>
    <w:rsid w:val="00327D65"/>
    <w:rsid w:val="003304F1"/>
    <w:rsid w:val="00331330"/>
    <w:rsid w:val="003313B6"/>
    <w:rsid w:val="003314C3"/>
    <w:rsid w:val="00331771"/>
    <w:rsid w:val="00332297"/>
    <w:rsid w:val="00332402"/>
    <w:rsid w:val="0033291A"/>
    <w:rsid w:val="00332FCB"/>
    <w:rsid w:val="0033357E"/>
    <w:rsid w:val="00333EE4"/>
    <w:rsid w:val="00334107"/>
    <w:rsid w:val="00334867"/>
    <w:rsid w:val="00334A1B"/>
    <w:rsid w:val="00334EF8"/>
    <w:rsid w:val="0033531D"/>
    <w:rsid w:val="00335D35"/>
    <w:rsid w:val="00335FA3"/>
    <w:rsid w:val="0033693C"/>
    <w:rsid w:val="00336F2F"/>
    <w:rsid w:val="00336FA4"/>
    <w:rsid w:val="0034039C"/>
    <w:rsid w:val="00340D5D"/>
    <w:rsid w:val="00341019"/>
    <w:rsid w:val="0034235C"/>
    <w:rsid w:val="00343E01"/>
    <w:rsid w:val="0034471C"/>
    <w:rsid w:val="00345173"/>
    <w:rsid w:val="0034608C"/>
    <w:rsid w:val="00346CE6"/>
    <w:rsid w:val="003475F6"/>
    <w:rsid w:val="0034760B"/>
    <w:rsid w:val="003478AB"/>
    <w:rsid w:val="003510F2"/>
    <w:rsid w:val="0035175B"/>
    <w:rsid w:val="003526BE"/>
    <w:rsid w:val="003526C7"/>
    <w:rsid w:val="00352E82"/>
    <w:rsid w:val="0035380F"/>
    <w:rsid w:val="003539E3"/>
    <w:rsid w:val="00354764"/>
    <w:rsid w:val="0035520A"/>
    <w:rsid w:val="00355DA7"/>
    <w:rsid w:val="00355F59"/>
    <w:rsid w:val="00356023"/>
    <w:rsid w:val="0035632E"/>
    <w:rsid w:val="0035667B"/>
    <w:rsid w:val="0035667F"/>
    <w:rsid w:val="00356A8D"/>
    <w:rsid w:val="00356B30"/>
    <w:rsid w:val="00356BCF"/>
    <w:rsid w:val="0035719C"/>
    <w:rsid w:val="003574E2"/>
    <w:rsid w:val="00357B36"/>
    <w:rsid w:val="00357EFD"/>
    <w:rsid w:val="00360248"/>
    <w:rsid w:val="00360B87"/>
    <w:rsid w:val="00361757"/>
    <w:rsid w:val="00362033"/>
    <w:rsid w:val="00362641"/>
    <w:rsid w:val="0036332D"/>
    <w:rsid w:val="00363469"/>
    <w:rsid w:val="003637D7"/>
    <w:rsid w:val="003639CF"/>
    <w:rsid w:val="00363A0F"/>
    <w:rsid w:val="00364BC3"/>
    <w:rsid w:val="003650ED"/>
    <w:rsid w:val="003666A9"/>
    <w:rsid w:val="00366E54"/>
    <w:rsid w:val="00366F43"/>
    <w:rsid w:val="00366F50"/>
    <w:rsid w:val="003672A0"/>
    <w:rsid w:val="00367B6B"/>
    <w:rsid w:val="00367FB2"/>
    <w:rsid w:val="00370CB6"/>
    <w:rsid w:val="00370E40"/>
    <w:rsid w:val="00371341"/>
    <w:rsid w:val="00371691"/>
    <w:rsid w:val="0037435F"/>
    <w:rsid w:val="0037506C"/>
    <w:rsid w:val="00375E1D"/>
    <w:rsid w:val="0037797C"/>
    <w:rsid w:val="00380996"/>
    <w:rsid w:val="003814F9"/>
    <w:rsid w:val="00382348"/>
    <w:rsid w:val="003823A5"/>
    <w:rsid w:val="003828CA"/>
    <w:rsid w:val="00382F7E"/>
    <w:rsid w:val="003838A3"/>
    <w:rsid w:val="00383981"/>
    <w:rsid w:val="00384560"/>
    <w:rsid w:val="00384A41"/>
    <w:rsid w:val="00384E02"/>
    <w:rsid w:val="003852E6"/>
    <w:rsid w:val="0038621E"/>
    <w:rsid w:val="003864E0"/>
    <w:rsid w:val="00386692"/>
    <w:rsid w:val="00386DDE"/>
    <w:rsid w:val="00387E28"/>
    <w:rsid w:val="00390D77"/>
    <w:rsid w:val="0039160E"/>
    <w:rsid w:val="0039188E"/>
    <w:rsid w:val="00393C7D"/>
    <w:rsid w:val="00394962"/>
    <w:rsid w:val="00394FA5"/>
    <w:rsid w:val="00396774"/>
    <w:rsid w:val="0039707D"/>
    <w:rsid w:val="00397DF0"/>
    <w:rsid w:val="003A050C"/>
    <w:rsid w:val="003A0EF6"/>
    <w:rsid w:val="003A0F8A"/>
    <w:rsid w:val="003A0FD0"/>
    <w:rsid w:val="003A15DB"/>
    <w:rsid w:val="003A1A8B"/>
    <w:rsid w:val="003A280C"/>
    <w:rsid w:val="003A366B"/>
    <w:rsid w:val="003A4D66"/>
    <w:rsid w:val="003A4F82"/>
    <w:rsid w:val="003A56BE"/>
    <w:rsid w:val="003A5E9F"/>
    <w:rsid w:val="003A610F"/>
    <w:rsid w:val="003A6243"/>
    <w:rsid w:val="003A636A"/>
    <w:rsid w:val="003A6391"/>
    <w:rsid w:val="003A6560"/>
    <w:rsid w:val="003A6C3E"/>
    <w:rsid w:val="003A6F45"/>
    <w:rsid w:val="003B06D1"/>
    <w:rsid w:val="003B07B8"/>
    <w:rsid w:val="003B15F7"/>
    <w:rsid w:val="003B16EA"/>
    <w:rsid w:val="003B1763"/>
    <w:rsid w:val="003B315E"/>
    <w:rsid w:val="003B3A0F"/>
    <w:rsid w:val="003B4037"/>
    <w:rsid w:val="003B4AED"/>
    <w:rsid w:val="003B55F6"/>
    <w:rsid w:val="003B5C6A"/>
    <w:rsid w:val="003B6EA1"/>
    <w:rsid w:val="003B6F93"/>
    <w:rsid w:val="003B71C0"/>
    <w:rsid w:val="003B7315"/>
    <w:rsid w:val="003B7773"/>
    <w:rsid w:val="003B7E2D"/>
    <w:rsid w:val="003C0C14"/>
    <w:rsid w:val="003C136A"/>
    <w:rsid w:val="003C1B59"/>
    <w:rsid w:val="003C1FC3"/>
    <w:rsid w:val="003C2D7B"/>
    <w:rsid w:val="003C3884"/>
    <w:rsid w:val="003C3A36"/>
    <w:rsid w:val="003C3FD9"/>
    <w:rsid w:val="003C66EF"/>
    <w:rsid w:val="003C6782"/>
    <w:rsid w:val="003C755A"/>
    <w:rsid w:val="003D0603"/>
    <w:rsid w:val="003D09EF"/>
    <w:rsid w:val="003D1025"/>
    <w:rsid w:val="003D182C"/>
    <w:rsid w:val="003D2946"/>
    <w:rsid w:val="003D2B25"/>
    <w:rsid w:val="003D2F73"/>
    <w:rsid w:val="003D3DB1"/>
    <w:rsid w:val="003D3E0B"/>
    <w:rsid w:val="003D413B"/>
    <w:rsid w:val="003D453B"/>
    <w:rsid w:val="003D52BD"/>
    <w:rsid w:val="003D615F"/>
    <w:rsid w:val="003D6A00"/>
    <w:rsid w:val="003D6B05"/>
    <w:rsid w:val="003D7496"/>
    <w:rsid w:val="003D75D2"/>
    <w:rsid w:val="003E04AB"/>
    <w:rsid w:val="003E0B42"/>
    <w:rsid w:val="003E167C"/>
    <w:rsid w:val="003E3650"/>
    <w:rsid w:val="003E4126"/>
    <w:rsid w:val="003E4620"/>
    <w:rsid w:val="003E542E"/>
    <w:rsid w:val="003E553D"/>
    <w:rsid w:val="003E6919"/>
    <w:rsid w:val="003E6CD7"/>
    <w:rsid w:val="003E6F0F"/>
    <w:rsid w:val="003E71CE"/>
    <w:rsid w:val="003E7B91"/>
    <w:rsid w:val="003F0FF0"/>
    <w:rsid w:val="003F163C"/>
    <w:rsid w:val="003F281A"/>
    <w:rsid w:val="003F40F0"/>
    <w:rsid w:val="003F54EA"/>
    <w:rsid w:val="003F5690"/>
    <w:rsid w:val="003F602B"/>
    <w:rsid w:val="003F62A7"/>
    <w:rsid w:val="003F6691"/>
    <w:rsid w:val="003F71BF"/>
    <w:rsid w:val="003F75CA"/>
    <w:rsid w:val="003F7776"/>
    <w:rsid w:val="003F7908"/>
    <w:rsid w:val="003F7E77"/>
    <w:rsid w:val="00401B45"/>
    <w:rsid w:val="00401EBC"/>
    <w:rsid w:val="0040389E"/>
    <w:rsid w:val="004048A4"/>
    <w:rsid w:val="00404A18"/>
    <w:rsid w:val="00404B3B"/>
    <w:rsid w:val="0040606C"/>
    <w:rsid w:val="004071F3"/>
    <w:rsid w:val="00407504"/>
    <w:rsid w:val="004078E6"/>
    <w:rsid w:val="004101BC"/>
    <w:rsid w:val="00410916"/>
    <w:rsid w:val="00411435"/>
    <w:rsid w:val="004114F2"/>
    <w:rsid w:val="0041164D"/>
    <w:rsid w:val="00411FDA"/>
    <w:rsid w:val="00412685"/>
    <w:rsid w:val="00412803"/>
    <w:rsid w:val="004135FC"/>
    <w:rsid w:val="00413B9B"/>
    <w:rsid w:val="00414081"/>
    <w:rsid w:val="00414372"/>
    <w:rsid w:val="00414766"/>
    <w:rsid w:val="00415208"/>
    <w:rsid w:val="00415E88"/>
    <w:rsid w:val="004162BE"/>
    <w:rsid w:val="00416380"/>
    <w:rsid w:val="00416EC3"/>
    <w:rsid w:val="00416F57"/>
    <w:rsid w:val="00417CE1"/>
    <w:rsid w:val="004209FE"/>
    <w:rsid w:val="00420B37"/>
    <w:rsid w:val="004232D7"/>
    <w:rsid w:val="00423729"/>
    <w:rsid w:val="00423945"/>
    <w:rsid w:val="00424C9C"/>
    <w:rsid w:val="00424E7E"/>
    <w:rsid w:val="0042557B"/>
    <w:rsid w:val="00425797"/>
    <w:rsid w:val="00425AB5"/>
    <w:rsid w:val="00426272"/>
    <w:rsid w:val="00426740"/>
    <w:rsid w:val="0042687A"/>
    <w:rsid w:val="00426D1E"/>
    <w:rsid w:val="004272E6"/>
    <w:rsid w:val="00427728"/>
    <w:rsid w:val="004301DA"/>
    <w:rsid w:val="00432273"/>
    <w:rsid w:val="0043270B"/>
    <w:rsid w:val="0043330C"/>
    <w:rsid w:val="00433584"/>
    <w:rsid w:val="00433850"/>
    <w:rsid w:val="00434894"/>
    <w:rsid w:val="00434FC0"/>
    <w:rsid w:val="00436420"/>
    <w:rsid w:val="00437D83"/>
    <w:rsid w:val="004412B0"/>
    <w:rsid w:val="0044160F"/>
    <w:rsid w:val="00441A65"/>
    <w:rsid w:val="00442746"/>
    <w:rsid w:val="0044356A"/>
    <w:rsid w:val="00443717"/>
    <w:rsid w:val="004440BE"/>
    <w:rsid w:val="00445088"/>
    <w:rsid w:val="0044543C"/>
    <w:rsid w:val="004467A2"/>
    <w:rsid w:val="00447324"/>
    <w:rsid w:val="00450268"/>
    <w:rsid w:val="004505B6"/>
    <w:rsid w:val="00450FE3"/>
    <w:rsid w:val="004513A9"/>
    <w:rsid w:val="00451EDD"/>
    <w:rsid w:val="00453BB8"/>
    <w:rsid w:val="00453ED9"/>
    <w:rsid w:val="00455731"/>
    <w:rsid w:val="004559FE"/>
    <w:rsid w:val="0045622D"/>
    <w:rsid w:val="00456CE9"/>
    <w:rsid w:val="00456FCC"/>
    <w:rsid w:val="004572CB"/>
    <w:rsid w:val="0046027B"/>
    <w:rsid w:val="004606D0"/>
    <w:rsid w:val="004607DD"/>
    <w:rsid w:val="00460BC8"/>
    <w:rsid w:val="00460DC5"/>
    <w:rsid w:val="00460F13"/>
    <w:rsid w:val="00461E44"/>
    <w:rsid w:val="00462A46"/>
    <w:rsid w:val="00462AEF"/>
    <w:rsid w:val="00463B81"/>
    <w:rsid w:val="00464F8A"/>
    <w:rsid w:val="00464FB0"/>
    <w:rsid w:val="004662B7"/>
    <w:rsid w:val="00466D5A"/>
    <w:rsid w:val="0046770F"/>
    <w:rsid w:val="00467FBC"/>
    <w:rsid w:val="00470560"/>
    <w:rsid w:val="00470649"/>
    <w:rsid w:val="00470EB2"/>
    <w:rsid w:val="00471055"/>
    <w:rsid w:val="004720EE"/>
    <w:rsid w:val="004721D1"/>
    <w:rsid w:val="00472D83"/>
    <w:rsid w:val="00473803"/>
    <w:rsid w:val="004744FB"/>
    <w:rsid w:val="00474C13"/>
    <w:rsid w:val="00474ED5"/>
    <w:rsid w:val="00474F68"/>
    <w:rsid w:val="004759EB"/>
    <w:rsid w:val="00480420"/>
    <w:rsid w:val="00481AE9"/>
    <w:rsid w:val="00482953"/>
    <w:rsid w:val="00483292"/>
    <w:rsid w:val="0048374E"/>
    <w:rsid w:val="004843DF"/>
    <w:rsid w:val="004846F0"/>
    <w:rsid w:val="00484DBF"/>
    <w:rsid w:val="00485441"/>
    <w:rsid w:val="00485B52"/>
    <w:rsid w:val="00485BC9"/>
    <w:rsid w:val="00485CB4"/>
    <w:rsid w:val="00485DF4"/>
    <w:rsid w:val="004867A9"/>
    <w:rsid w:val="00487131"/>
    <w:rsid w:val="0048740D"/>
    <w:rsid w:val="00487963"/>
    <w:rsid w:val="004879DD"/>
    <w:rsid w:val="00487C8A"/>
    <w:rsid w:val="004901D8"/>
    <w:rsid w:val="004903AB"/>
    <w:rsid w:val="004911AE"/>
    <w:rsid w:val="0049189F"/>
    <w:rsid w:val="004923FE"/>
    <w:rsid w:val="00492405"/>
    <w:rsid w:val="00492946"/>
    <w:rsid w:val="00493054"/>
    <w:rsid w:val="00493850"/>
    <w:rsid w:val="00494F77"/>
    <w:rsid w:val="00495D45"/>
    <w:rsid w:val="004960B7"/>
    <w:rsid w:val="004962D0"/>
    <w:rsid w:val="004968D9"/>
    <w:rsid w:val="0049724C"/>
    <w:rsid w:val="00497B53"/>
    <w:rsid w:val="004A1791"/>
    <w:rsid w:val="004A1D3C"/>
    <w:rsid w:val="004A22A1"/>
    <w:rsid w:val="004A2360"/>
    <w:rsid w:val="004A25A8"/>
    <w:rsid w:val="004A38DD"/>
    <w:rsid w:val="004A4326"/>
    <w:rsid w:val="004A468E"/>
    <w:rsid w:val="004A5DBF"/>
    <w:rsid w:val="004A5E41"/>
    <w:rsid w:val="004A65B3"/>
    <w:rsid w:val="004A693F"/>
    <w:rsid w:val="004A6AFD"/>
    <w:rsid w:val="004A7405"/>
    <w:rsid w:val="004A7633"/>
    <w:rsid w:val="004B0768"/>
    <w:rsid w:val="004B088A"/>
    <w:rsid w:val="004B0B5F"/>
    <w:rsid w:val="004B0DE2"/>
    <w:rsid w:val="004B1B44"/>
    <w:rsid w:val="004B21C0"/>
    <w:rsid w:val="004B24AA"/>
    <w:rsid w:val="004B2CA5"/>
    <w:rsid w:val="004B2F1E"/>
    <w:rsid w:val="004B36C7"/>
    <w:rsid w:val="004B4B41"/>
    <w:rsid w:val="004B5535"/>
    <w:rsid w:val="004B5766"/>
    <w:rsid w:val="004B5B21"/>
    <w:rsid w:val="004B663F"/>
    <w:rsid w:val="004B7343"/>
    <w:rsid w:val="004B7428"/>
    <w:rsid w:val="004B7763"/>
    <w:rsid w:val="004B7CFA"/>
    <w:rsid w:val="004C0E89"/>
    <w:rsid w:val="004C2730"/>
    <w:rsid w:val="004C2CFE"/>
    <w:rsid w:val="004C35C2"/>
    <w:rsid w:val="004C3A86"/>
    <w:rsid w:val="004C3E20"/>
    <w:rsid w:val="004C4483"/>
    <w:rsid w:val="004C532A"/>
    <w:rsid w:val="004C584C"/>
    <w:rsid w:val="004C5AE5"/>
    <w:rsid w:val="004C6448"/>
    <w:rsid w:val="004C74F5"/>
    <w:rsid w:val="004C789F"/>
    <w:rsid w:val="004C79E8"/>
    <w:rsid w:val="004D014B"/>
    <w:rsid w:val="004D0386"/>
    <w:rsid w:val="004D0D9E"/>
    <w:rsid w:val="004D0DB6"/>
    <w:rsid w:val="004D0FA4"/>
    <w:rsid w:val="004D106A"/>
    <w:rsid w:val="004D10F1"/>
    <w:rsid w:val="004D1AA4"/>
    <w:rsid w:val="004D20DF"/>
    <w:rsid w:val="004D2F0C"/>
    <w:rsid w:val="004D3391"/>
    <w:rsid w:val="004D586B"/>
    <w:rsid w:val="004D6481"/>
    <w:rsid w:val="004D65F9"/>
    <w:rsid w:val="004D6860"/>
    <w:rsid w:val="004D69ED"/>
    <w:rsid w:val="004D762F"/>
    <w:rsid w:val="004D7EA0"/>
    <w:rsid w:val="004E01D2"/>
    <w:rsid w:val="004E0723"/>
    <w:rsid w:val="004E082D"/>
    <w:rsid w:val="004E15B3"/>
    <w:rsid w:val="004E1892"/>
    <w:rsid w:val="004E1C30"/>
    <w:rsid w:val="004E28B8"/>
    <w:rsid w:val="004E2D10"/>
    <w:rsid w:val="004E59F8"/>
    <w:rsid w:val="004E5CBE"/>
    <w:rsid w:val="004E5D8C"/>
    <w:rsid w:val="004E6FE5"/>
    <w:rsid w:val="004F079D"/>
    <w:rsid w:val="004F10F3"/>
    <w:rsid w:val="004F145B"/>
    <w:rsid w:val="004F1EF9"/>
    <w:rsid w:val="004F283F"/>
    <w:rsid w:val="004F30E0"/>
    <w:rsid w:val="004F41F2"/>
    <w:rsid w:val="004F4B2F"/>
    <w:rsid w:val="004F4C31"/>
    <w:rsid w:val="004F4CAA"/>
    <w:rsid w:val="004F4D79"/>
    <w:rsid w:val="004F5923"/>
    <w:rsid w:val="004F6223"/>
    <w:rsid w:val="004F7904"/>
    <w:rsid w:val="004F7F5C"/>
    <w:rsid w:val="0050010E"/>
    <w:rsid w:val="0050080A"/>
    <w:rsid w:val="005013F1"/>
    <w:rsid w:val="00501DC6"/>
    <w:rsid w:val="00502236"/>
    <w:rsid w:val="00502D2E"/>
    <w:rsid w:val="0050307B"/>
    <w:rsid w:val="005033CF"/>
    <w:rsid w:val="005034E5"/>
    <w:rsid w:val="005037F5"/>
    <w:rsid w:val="005042C2"/>
    <w:rsid w:val="0050453E"/>
    <w:rsid w:val="005046D1"/>
    <w:rsid w:val="00504AE7"/>
    <w:rsid w:val="00504FAF"/>
    <w:rsid w:val="00505440"/>
    <w:rsid w:val="00505BB9"/>
    <w:rsid w:val="00505CED"/>
    <w:rsid w:val="00505E8A"/>
    <w:rsid w:val="00506297"/>
    <w:rsid w:val="0050649E"/>
    <w:rsid w:val="0050691F"/>
    <w:rsid w:val="0050778A"/>
    <w:rsid w:val="0051092B"/>
    <w:rsid w:val="00511DA4"/>
    <w:rsid w:val="00511EB6"/>
    <w:rsid w:val="00512260"/>
    <w:rsid w:val="00513864"/>
    <w:rsid w:val="00513A0A"/>
    <w:rsid w:val="00513A10"/>
    <w:rsid w:val="00513A28"/>
    <w:rsid w:val="00513AF2"/>
    <w:rsid w:val="00513BBC"/>
    <w:rsid w:val="00514105"/>
    <w:rsid w:val="00514DC7"/>
    <w:rsid w:val="00515F47"/>
    <w:rsid w:val="00516E38"/>
    <w:rsid w:val="00517161"/>
    <w:rsid w:val="0051751C"/>
    <w:rsid w:val="00520E32"/>
    <w:rsid w:val="005215C6"/>
    <w:rsid w:val="0052186B"/>
    <w:rsid w:val="00521B31"/>
    <w:rsid w:val="00521CB7"/>
    <w:rsid w:val="00521D0A"/>
    <w:rsid w:val="0052239B"/>
    <w:rsid w:val="00522DC2"/>
    <w:rsid w:val="005231FE"/>
    <w:rsid w:val="005234E6"/>
    <w:rsid w:val="005240CE"/>
    <w:rsid w:val="0052410A"/>
    <w:rsid w:val="0052557A"/>
    <w:rsid w:val="00525781"/>
    <w:rsid w:val="00525FC7"/>
    <w:rsid w:val="00526376"/>
    <w:rsid w:val="005267B9"/>
    <w:rsid w:val="00526BC2"/>
    <w:rsid w:val="00527881"/>
    <w:rsid w:val="00527E71"/>
    <w:rsid w:val="005302CE"/>
    <w:rsid w:val="00530313"/>
    <w:rsid w:val="005304C0"/>
    <w:rsid w:val="005305D9"/>
    <w:rsid w:val="00530AE5"/>
    <w:rsid w:val="00530BE2"/>
    <w:rsid w:val="00531236"/>
    <w:rsid w:val="005317F8"/>
    <w:rsid w:val="00532729"/>
    <w:rsid w:val="005344C0"/>
    <w:rsid w:val="005352D2"/>
    <w:rsid w:val="00535931"/>
    <w:rsid w:val="00536311"/>
    <w:rsid w:val="00536FEF"/>
    <w:rsid w:val="00537773"/>
    <w:rsid w:val="005406C6"/>
    <w:rsid w:val="00542A4F"/>
    <w:rsid w:val="00542A55"/>
    <w:rsid w:val="00542F8B"/>
    <w:rsid w:val="0054308C"/>
    <w:rsid w:val="00543C7A"/>
    <w:rsid w:val="00544D9E"/>
    <w:rsid w:val="00544F41"/>
    <w:rsid w:val="005468DF"/>
    <w:rsid w:val="00546A91"/>
    <w:rsid w:val="0054715C"/>
    <w:rsid w:val="00547458"/>
    <w:rsid w:val="005476F2"/>
    <w:rsid w:val="005478C6"/>
    <w:rsid w:val="00547E8E"/>
    <w:rsid w:val="00550269"/>
    <w:rsid w:val="00550D9B"/>
    <w:rsid w:val="005510E7"/>
    <w:rsid w:val="00552830"/>
    <w:rsid w:val="00552C9C"/>
    <w:rsid w:val="00552DF1"/>
    <w:rsid w:val="0055417B"/>
    <w:rsid w:val="005544E3"/>
    <w:rsid w:val="00555E76"/>
    <w:rsid w:val="00556056"/>
    <w:rsid w:val="00556109"/>
    <w:rsid w:val="00556958"/>
    <w:rsid w:val="00556A31"/>
    <w:rsid w:val="00556E6D"/>
    <w:rsid w:val="0055717B"/>
    <w:rsid w:val="00557FCA"/>
    <w:rsid w:val="00561098"/>
    <w:rsid w:val="0056159B"/>
    <w:rsid w:val="00561C9A"/>
    <w:rsid w:val="00562E1F"/>
    <w:rsid w:val="0056330D"/>
    <w:rsid w:val="00563969"/>
    <w:rsid w:val="00563BC2"/>
    <w:rsid w:val="0056542E"/>
    <w:rsid w:val="005658DB"/>
    <w:rsid w:val="00565C44"/>
    <w:rsid w:val="00566428"/>
    <w:rsid w:val="00567178"/>
    <w:rsid w:val="00567F4D"/>
    <w:rsid w:val="00570CBA"/>
    <w:rsid w:val="00571012"/>
    <w:rsid w:val="005717FE"/>
    <w:rsid w:val="00571D25"/>
    <w:rsid w:val="00572150"/>
    <w:rsid w:val="00572484"/>
    <w:rsid w:val="0057260A"/>
    <w:rsid w:val="0057263F"/>
    <w:rsid w:val="005726F7"/>
    <w:rsid w:val="00572799"/>
    <w:rsid w:val="00572A10"/>
    <w:rsid w:val="00573013"/>
    <w:rsid w:val="00573A05"/>
    <w:rsid w:val="00573B48"/>
    <w:rsid w:val="00573C81"/>
    <w:rsid w:val="00574028"/>
    <w:rsid w:val="0057561F"/>
    <w:rsid w:val="0057632B"/>
    <w:rsid w:val="00577213"/>
    <w:rsid w:val="005779EF"/>
    <w:rsid w:val="00577A6B"/>
    <w:rsid w:val="00580C6A"/>
    <w:rsid w:val="00581155"/>
    <w:rsid w:val="0058151E"/>
    <w:rsid w:val="00582291"/>
    <w:rsid w:val="0058307F"/>
    <w:rsid w:val="00584647"/>
    <w:rsid w:val="00584E48"/>
    <w:rsid w:val="005850F3"/>
    <w:rsid w:val="00586830"/>
    <w:rsid w:val="00586A55"/>
    <w:rsid w:val="00586BD6"/>
    <w:rsid w:val="00587C44"/>
    <w:rsid w:val="00590459"/>
    <w:rsid w:val="0059059E"/>
    <w:rsid w:val="00590CF9"/>
    <w:rsid w:val="00591484"/>
    <w:rsid w:val="00591D9B"/>
    <w:rsid w:val="00592549"/>
    <w:rsid w:val="00592ABE"/>
    <w:rsid w:val="00594231"/>
    <w:rsid w:val="005942FB"/>
    <w:rsid w:val="005943EC"/>
    <w:rsid w:val="0059615B"/>
    <w:rsid w:val="00596FEC"/>
    <w:rsid w:val="005972E0"/>
    <w:rsid w:val="005974F0"/>
    <w:rsid w:val="005A0BE6"/>
    <w:rsid w:val="005A274D"/>
    <w:rsid w:val="005A3745"/>
    <w:rsid w:val="005A3A2E"/>
    <w:rsid w:val="005A5B6B"/>
    <w:rsid w:val="005A7AE5"/>
    <w:rsid w:val="005A7C33"/>
    <w:rsid w:val="005A7E0B"/>
    <w:rsid w:val="005B0340"/>
    <w:rsid w:val="005B12F5"/>
    <w:rsid w:val="005B228E"/>
    <w:rsid w:val="005B26B2"/>
    <w:rsid w:val="005B379D"/>
    <w:rsid w:val="005B4DCB"/>
    <w:rsid w:val="005B592D"/>
    <w:rsid w:val="005B5F4F"/>
    <w:rsid w:val="005B6030"/>
    <w:rsid w:val="005B6339"/>
    <w:rsid w:val="005B6557"/>
    <w:rsid w:val="005B7C2D"/>
    <w:rsid w:val="005C0FC6"/>
    <w:rsid w:val="005C1739"/>
    <w:rsid w:val="005C2035"/>
    <w:rsid w:val="005C2D1D"/>
    <w:rsid w:val="005C2D3F"/>
    <w:rsid w:val="005C397E"/>
    <w:rsid w:val="005C4192"/>
    <w:rsid w:val="005C4378"/>
    <w:rsid w:val="005C4DCB"/>
    <w:rsid w:val="005C52BD"/>
    <w:rsid w:val="005C5301"/>
    <w:rsid w:val="005C53AC"/>
    <w:rsid w:val="005C7201"/>
    <w:rsid w:val="005C7A52"/>
    <w:rsid w:val="005D002C"/>
    <w:rsid w:val="005D0E37"/>
    <w:rsid w:val="005D2E9C"/>
    <w:rsid w:val="005D348E"/>
    <w:rsid w:val="005D396D"/>
    <w:rsid w:val="005D4C3B"/>
    <w:rsid w:val="005D4DD7"/>
    <w:rsid w:val="005D5279"/>
    <w:rsid w:val="005D5F55"/>
    <w:rsid w:val="005D6539"/>
    <w:rsid w:val="005D686E"/>
    <w:rsid w:val="005D7692"/>
    <w:rsid w:val="005E07D3"/>
    <w:rsid w:val="005E1032"/>
    <w:rsid w:val="005E1CAD"/>
    <w:rsid w:val="005E1E91"/>
    <w:rsid w:val="005E2208"/>
    <w:rsid w:val="005E2B00"/>
    <w:rsid w:val="005E2BB8"/>
    <w:rsid w:val="005E2F57"/>
    <w:rsid w:val="005E3E53"/>
    <w:rsid w:val="005E3ED6"/>
    <w:rsid w:val="005E5CA9"/>
    <w:rsid w:val="005E6012"/>
    <w:rsid w:val="005E7D95"/>
    <w:rsid w:val="005E7DB3"/>
    <w:rsid w:val="005F07BA"/>
    <w:rsid w:val="005F0EE1"/>
    <w:rsid w:val="005F1FD7"/>
    <w:rsid w:val="005F2332"/>
    <w:rsid w:val="005F471E"/>
    <w:rsid w:val="005F4C10"/>
    <w:rsid w:val="005F6572"/>
    <w:rsid w:val="005F6A1A"/>
    <w:rsid w:val="005F6B09"/>
    <w:rsid w:val="005F6DA2"/>
    <w:rsid w:val="005F74E4"/>
    <w:rsid w:val="005F7D0D"/>
    <w:rsid w:val="00600011"/>
    <w:rsid w:val="00600C5D"/>
    <w:rsid w:val="006012E8"/>
    <w:rsid w:val="00602154"/>
    <w:rsid w:val="00602E8D"/>
    <w:rsid w:val="006034C0"/>
    <w:rsid w:val="0060476D"/>
    <w:rsid w:val="006056FD"/>
    <w:rsid w:val="006057A2"/>
    <w:rsid w:val="006060DA"/>
    <w:rsid w:val="006065C9"/>
    <w:rsid w:val="00606C68"/>
    <w:rsid w:val="00606D2A"/>
    <w:rsid w:val="0060718B"/>
    <w:rsid w:val="0060795F"/>
    <w:rsid w:val="00613550"/>
    <w:rsid w:val="00613EA2"/>
    <w:rsid w:val="006146EE"/>
    <w:rsid w:val="0061611D"/>
    <w:rsid w:val="00616EAE"/>
    <w:rsid w:val="00622534"/>
    <w:rsid w:val="006233CF"/>
    <w:rsid w:val="006236DE"/>
    <w:rsid w:val="00623AD4"/>
    <w:rsid w:val="0062555D"/>
    <w:rsid w:val="00625FAA"/>
    <w:rsid w:val="00625FCE"/>
    <w:rsid w:val="006264A3"/>
    <w:rsid w:val="0062667F"/>
    <w:rsid w:val="00627A2B"/>
    <w:rsid w:val="00627DDC"/>
    <w:rsid w:val="0063085B"/>
    <w:rsid w:val="006313D6"/>
    <w:rsid w:val="0063142B"/>
    <w:rsid w:val="00631464"/>
    <w:rsid w:val="006315A7"/>
    <w:rsid w:val="00632EC1"/>
    <w:rsid w:val="0063361F"/>
    <w:rsid w:val="006337D4"/>
    <w:rsid w:val="006339EC"/>
    <w:rsid w:val="00633B56"/>
    <w:rsid w:val="00634288"/>
    <w:rsid w:val="00634A89"/>
    <w:rsid w:val="00634AB8"/>
    <w:rsid w:val="00635743"/>
    <w:rsid w:val="00635B2A"/>
    <w:rsid w:val="00635BF6"/>
    <w:rsid w:val="006374ED"/>
    <w:rsid w:val="00637B99"/>
    <w:rsid w:val="00640C1C"/>
    <w:rsid w:val="00641DB7"/>
    <w:rsid w:val="00643B9E"/>
    <w:rsid w:val="00643F9F"/>
    <w:rsid w:val="006451C4"/>
    <w:rsid w:val="00645884"/>
    <w:rsid w:val="00646CA1"/>
    <w:rsid w:val="00647449"/>
    <w:rsid w:val="006504C2"/>
    <w:rsid w:val="006505B5"/>
    <w:rsid w:val="00650AC6"/>
    <w:rsid w:val="00650D58"/>
    <w:rsid w:val="00651F2E"/>
    <w:rsid w:val="00651F93"/>
    <w:rsid w:val="00652353"/>
    <w:rsid w:val="00652633"/>
    <w:rsid w:val="00652A49"/>
    <w:rsid w:val="00652BFE"/>
    <w:rsid w:val="006539B0"/>
    <w:rsid w:val="00653F99"/>
    <w:rsid w:val="0065440C"/>
    <w:rsid w:val="006545F7"/>
    <w:rsid w:val="00654E83"/>
    <w:rsid w:val="00654F25"/>
    <w:rsid w:val="006554C4"/>
    <w:rsid w:val="006559C6"/>
    <w:rsid w:val="00662389"/>
    <w:rsid w:val="00662F34"/>
    <w:rsid w:val="00662F97"/>
    <w:rsid w:val="00662FCF"/>
    <w:rsid w:val="006631F4"/>
    <w:rsid w:val="0066420B"/>
    <w:rsid w:val="00664D96"/>
    <w:rsid w:val="00664F03"/>
    <w:rsid w:val="006652CB"/>
    <w:rsid w:val="0066671B"/>
    <w:rsid w:val="0066793A"/>
    <w:rsid w:val="00670DEA"/>
    <w:rsid w:val="006710D9"/>
    <w:rsid w:val="00671383"/>
    <w:rsid w:val="0067143D"/>
    <w:rsid w:val="00671819"/>
    <w:rsid w:val="00671A68"/>
    <w:rsid w:val="00672B59"/>
    <w:rsid w:val="00672BDC"/>
    <w:rsid w:val="006736B9"/>
    <w:rsid w:val="00673961"/>
    <w:rsid w:val="00673B9C"/>
    <w:rsid w:val="00673F8E"/>
    <w:rsid w:val="00673FEF"/>
    <w:rsid w:val="00674C34"/>
    <w:rsid w:val="00675167"/>
    <w:rsid w:val="0067601A"/>
    <w:rsid w:val="0067611D"/>
    <w:rsid w:val="00677389"/>
    <w:rsid w:val="006776F3"/>
    <w:rsid w:val="00677C4B"/>
    <w:rsid w:val="00677ECE"/>
    <w:rsid w:val="0068067A"/>
    <w:rsid w:val="006819B6"/>
    <w:rsid w:val="006819DB"/>
    <w:rsid w:val="0068329C"/>
    <w:rsid w:val="00683BCE"/>
    <w:rsid w:val="00685AD0"/>
    <w:rsid w:val="00685D56"/>
    <w:rsid w:val="006878F0"/>
    <w:rsid w:val="00687991"/>
    <w:rsid w:val="006906D4"/>
    <w:rsid w:val="00691675"/>
    <w:rsid w:val="00692533"/>
    <w:rsid w:val="00692976"/>
    <w:rsid w:val="00693EB1"/>
    <w:rsid w:val="00695241"/>
    <w:rsid w:val="00697910"/>
    <w:rsid w:val="00697B00"/>
    <w:rsid w:val="006A0854"/>
    <w:rsid w:val="006A1278"/>
    <w:rsid w:val="006A15ED"/>
    <w:rsid w:val="006A1648"/>
    <w:rsid w:val="006A223A"/>
    <w:rsid w:val="006A3510"/>
    <w:rsid w:val="006A4C80"/>
    <w:rsid w:val="006A5F01"/>
    <w:rsid w:val="006A6201"/>
    <w:rsid w:val="006A7548"/>
    <w:rsid w:val="006A77D1"/>
    <w:rsid w:val="006A79C0"/>
    <w:rsid w:val="006B00F5"/>
    <w:rsid w:val="006B0578"/>
    <w:rsid w:val="006B06FF"/>
    <w:rsid w:val="006B0D19"/>
    <w:rsid w:val="006B0F30"/>
    <w:rsid w:val="006B21DF"/>
    <w:rsid w:val="006B27D8"/>
    <w:rsid w:val="006B2CB6"/>
    <w:rsid w:val="006B339B"/>
    <w:rsid w:val="006B387E"/>
    <w:rsid w:val="006B54FB"/>
    <w:rsid w:val="006B56BD"/>
    <w:rsid w:val="006B5705"/>
    <w:rsid w:val="006B6AFC"/>
    <w:rsid w:val="006C13D8"/>
    <w:rsid w:val="006C1902"/>
    <w:rsid w:val="006C346B"/>
    <w:rsid w:val="006C3F58"/>
    <w:rsid w:val="006C48C1"/>
    <w:rsid w:val="006C4A0A"/>
    <w:rsid w:val="006C5810"/>
    <w:rsid w:val="006C63F8"/>
    <w:rsid w:val="006C64E3"/>
    <w:rsid w:val="006C68E0"/>
    <w:rsid w:val="006C6AEF"/>
    <w:rsid w:val="006C73A4"/>
    <w:rsid w:val="006C75E0"/>
    <w:rsid w:val="006C7BAB"/>
    <w:rsid w:val="006D0167"/>
    <w:rsid w:val="006D0649"/>
    <w:rsid w:val="006D0A15"/>
    <w:rsid w:val="006D0B09"/>
    <w:rsid w:val="006D0DD3"/>
    <w:rsid w:val="006D0E7A"/>
    <w:rsid w:val="006D163B"/>
    <w:rsid w:val="006D28C5"/>
    <w:rsid w:val="006D2B62"/>
    <w:rsid w:val="006D2F69"/>
    <w:rsid w:val="006D35DE"/>
    <w:rsid w:val="006D366C"/>
    <w:rsid w:val="006D475C"/>
    <w:rsid w:val="006D5480"/>
    <w:rsid w:val="006D5C81"/>
    <w:rsid w:val="006D6CA3"/>
    <w:rsid w:val="006D7072"/>
    <w:rsid w:val="006D734B"/>
    <w:rsid w:val="006D7624"/>
    <w:rsid w:val="006D770B"/>
    <w:rsid w:val="006D7C6F"/>
    <w:rsid w:val="006D7E12"/>
    <w:rsid w:val="006E00FD"/>
    <w:rsid w:val="006E0173"/>
    <w:rsid w:val="006E095F"/>
    <w:rsid w:val="006E141D"/>
    <w:rsid w:val="006E1CC7"/>
    <w:rsid w:val="006E2333"/>
    <w:rsid w:val="006E2426"/>
    <w:rsid w:val="006E2980"/>
    <w:rsid w:val="006E2AFE"/>
    <w:rsid w:val="006E32F2"/>
    <w:rsid w:val="006E3533"/>
    <w:rsid w:val="006E3894"/>
    <w:rsid w:val="006E38C1"/>
    <w:rsid w:val="006E395D"/>
    <w:rsid w:val="006E40A8"/>
    <w:rsid w:val="006E4343"/>
    <w:rsid w:val="006E60B9"/>
    <w:rsid w:val="006E63AE"/>
    <w:rsid w:val="006E75D6"/>
    <w:rsid w:val="006E7D5D"/>
    <w:rsid w:val="006F066C"/>
    <w:rsid w:val="006F0B39"/>
    <w:rsid w:val="006F0F40"/>
    <w:rsid w:val="006F1A2E"/>
    <w:rsid w:val="006F2183"/>
    <w:rsid w:val="006F23A5"/>
    <w:rsid w:val="006F2536"/>
    <w:rsid w:val="006F30BA"/>
    <w:rsid w:val="006F317E"/>
    <w:rsid w:val="006F3839"/>
    <w:rsid w:val="006F39FC"/>
    <w:rsid w:val="006F435C"/>
    <w:rsid w:val="006F4E8D"/>
    <w:rsid w:val="006F5A2D"/>
    <w:rsid w:val="006F5AFF"/>
    <w:rsid w:val="006F6B90"/>
    <w:rsid w:val="006F6DEE"/>
    <w:rsid w:val="006F70FF"/>
    <w:rsid w:val="006F77B5"/>
    <w:rsid w:val="006F789C"/>
    <w:rsid w:val="006F7D9E"/>
    <w:rsid w:val="00700276"/>
    <w:rsid w:val="00700EE0"/>
    <w:rsid w:val="00701922"/>
    <w:rsid w:val="00701D1D"/>
    <w:rsid w:val="00701D87"/>
    <w:rsid w:val="007024A5"/>
    <w:rsid w:val="00703089"/>
    <w:rsid w:val="00703159"/>
    <w:rsid w:val="00703573"/>
    <w:rsid w:val="0070396C"/>
    <w:rsid w:val="00704745"/>
    <w:rsid w:val="007058E3"/>
    <w:rsid w:val="007067E9"/>
    <w:rsid w:val="00706FC0"/>
    <w:rsid w:val="0070768C"/>
    <w:rsid w:val="00707D1E"/>
    <w:rsid w:val="007113C6"/>
    <w:rsid w:val="00712408"/>
    <w:rsid w:val="007134E5"/>
    <w:rsid w:val="007141F0"/>
    <w:rsid w:val="0071437E"/>
    <w:rsid w:val="00714470"/>
    <w:rsid w:val="00716417"/>
    <w:rsid w:val="0071684C"/>
    <w:rsid w:val="007173DA"/>
    <w:rsid w:val="0072141F"/>
    <w:rsid w:val="007218E8"/>
    <w:rsid w:val="0072361F"/>
    <w:rsid w:val="00723A9F"/>
    <w:rsid w:val="007247AB"/>
    <w:rsid w:val="007249AF"/>
    <w:rsid w:val="00724C7C"/>
    <w:rsid w:val="00724D3C"/>
    <w:rsid w:val="00725549"/>
    <w:rsid w:val="00725706"/>
    <w:rsid w:val="00725897"/>
    <w:rsid w:val="0072604A"/>
    <w:rsid w:val="00726167"/>
    <w:rsid w:val="0072668A"/>
    <w:rsid w:val="00727219"/>
    <w:rsid w:val="00727882"/>
    <w:rsid w:val="00730268"/>
    <w:rsid w:val="007302DA"/>
    <w:rsid w:val="00730B68"/>
    <w:rsid w:val="00731F4E"/>
    <w:rsid w:val="00732726"/>
    <w:rsid w:val="00732E97"/>
    <w:rsid w:val="00732EB6"/>
    <w:rsid w:val="007330C2"/>
    <w:rsid w:val="00733F52"/>
    <w:rsid w:val="0073454C"/>
    <w:rsid w:val="007358C0"/>
    <w:rsid w:val="00735BA8"/>
    <w:rsid w:val="007379AC"/>
    <w:rsid w:val="00737ECA"/>
    <w:rsid w:val="007400FF"/>
    <w:rsid w:val="007408C9"/>
    <w:rsid w:val="00740AE9"/>
    <w:rsid w:val="0074137E"/>
    <w:rsid w:val="00741386"/>
    <w:rsid w:val="007424EC"/>
    <w:rsid w:val="00743AA8"/>
    <w:rsid w:val="0074553B"/>
    <w:rsid w:val="0074588C"/>
    <w:rsid w:val="00746BBB"/>
    <w:rsid w:val="00747E78"/>
    <w:rsid w:val="00750524"/>
    <w:rsid w:val="00750D25"/>
    <w:rsid w:val="00750E1C"/>
    <w:rsid w:val="00750F2D"/>
    <w:rsid w:val="00751514"/>
    <w:rsid w:val="0075191C"/>
    <w:rsid w:val="00752D1F"/>
    <w:rsid w:val="007530F1"/>
    <w:rsid w:val="007534E8"/>
    <w:rsid w:val="00753EF2"/>
    <w:rsid w:val="00754901"/>
    <w:rsid w:val="00755100"/>
    <w:rsid w:val="0075554E"/>
    <w:rsid w:val="0075670A"/>
    <w:rsid w:val="00756CE0"/>
    <w:rsid w:val="007573F5"/>
    <w:rsid w:val="007579F3"/>
    <w:rsid w:val="0076090F"/>
    <w:rsid w:val="007627A1"/>
    <w:rsid w:val="0076290C"/>
    <w:rsid w:val="00762D73"/>
    <w:rsid w:val="007630FE"/>
    <w:rsid w:val="007639BD"/>
    <w:rsid w:val="00764283"/>
    <w:rsid w:val="00765CA0"/>
    <w:rsid w:val="00765F89"/>
    <w:rsid w:val="00766C80"/>
    <w:rsid w:val="00767261"/>
    <w:rsid w:val="00767691"/>
    <w:rsid w:val="0076780F"/>
    <w:rsid w:val="00767C73"/>
    <w:rsid w:val="007704CD"/>
    <w:rsid w:val="00770552"/>
    <w:rsid w:val="00770AE1"/>
    <w:rsid w:val="007714E5"/>
    <w:rsid w:val="00771A96"/>
    <w:rsid w:val="00771BA0"/>
    <w:rsid w:val="007721B9"/>
    <w:rsid w:val="0077321A"/>
    <w:rsid w:val="00773D5C"/>
    <w:rsid w:val="00773EE4"/>
    <w:rsid w:val="00774BC5"/>
    <w:rsid w:val="007755A2"/>
    <w:rsid w:val="007755AE"/>
    <w:rsid w:val="00775D09"/>
    <w:rsid w:val="007760EA"/>
    <w:rsid w:val="00776178"/>
    <w:rsid w:val="00776723"/>
    <w:rsid w:val="00777A84"/>
    <w:rsid w:val="00780594"/>
    <w:rsid w:val="007810E0"/>
    <w:rsid w:val="00781241"/>
    <w:rsid w:val="007816F6"/>
    <w:rsid w:val="0078194E"/>
    <w:rsid w:val="00782BFA"/>
    <w:rsid w:val="00783962"/>
    <w:rsid w:val="00783A07"/>
    <w:rsid w:val="00783A76"/>
    <w:rsid w:val="00783B7F"/>
    <w:rsid w:val="00783EF7"/>
    <w:rsid w:val="00784E47"/>
    <w:rsid w:val="007856F5"/>
    <w:rsid w:val="00785A90"/>
    <w:rsid w:val="00787C61"/>
    <w:rsid w:val="00787C72"/>
    <w:rsid w:val="00790CDE"/>
    <w:rsid w:val="00792769"/>
    <w:rsid w:val="00792B46"/>
    <w:rsid w:val="00793987"/>
    <w:rsid w:val="007952D6"/>
    <w:rsid w:val="00795E67"/>
    <w:rsid w:val="007963B6"/>
    <w:rsid w:val="00797252"/>
    <w:rsid w:val="007972A7"/>
    <w:rsid w:val="007A03A0"/>
    <w:rsid w:val="007A0697"/>
    <w:rsid w:val="007A0A37"/>
    <w:rsid w:val="007A1462"/>
    <w:rsid w:val="007A16BA"/>
    <w:rsid w:val="007A3BA8"/>
    <w:rsid w:val="007A3ED9"/>
    <w:rsid w:val="007A3F7E"/>
    <w:rsid w:val="007A5D1E"/>
    <w:rsid w:val="007A5F34"/>
    <w:rsid w:val="007A7AC2"/>
    <w:rsid w:val="007A7C91"/>
    <w:rsid w:val="007B0124"/>
    <w:rsid w:val="007B03D3"/>
    <w:rsid w:val="007B0B1C"/>
    <w:rsid w:val="007B245F"/>
    <w:rsid w:val="007B373E"/>
    <w:rsid w:val="007B3A93"/>
    <w:rsid w:val="007B3FFC"/>
    <w:rsid w:val="007B40CA"/>
    <w:rsid w:val="007B4DE0"/>
    <w:rsid w:val="007B6EE7"/>
    <w:rsid w:val="007B7DE3"/>
    <w:rsid w:val="007B7E62"/>
    <w:rsid w:val="007C0437"/>
    <w:rsid w:val="007C05A9"/>
    <w:rsid w:val="007C0813"/>
    <w:rsid w:val="007C15EE"/>
    <w:rsid w:val="007C1F57"/>
    <w:rsid w:val="007C2321"/>
    <w:rsid w:val="007C31DB"/>
    <w:rsid w:val="007C33B9"/>
    <w:rsid w:val="007C3CCD"/>
    <w:rsid w:val="007C4864"/>
    <w:rsid w:val="007C527A"/>
    <w:rsid w:val="007C54B5"/>
    <w:rsid w:val="007C5A3C"/>
    <w:rsid w:val="007C6674"/>
    <w:rsid w:val="007C6F13"/>
    <w:rsid w:val="007C74A6"/>
    <w:rsid w:val="007C74D8"/>
    <w:rsid w:val="007C78A9"/>
    <w:rsid w:val="007C7B6B"/>
    <w:rsid w:val="007D064C"/>
    <w:rsid w:val="007D0B91"/>
    <w:rsid w:val="007D0C38"/>
    <w:rsid w:val="007D0D3A"/>
    <w:rsid w:val="007D2E71"/>
    <w:rsid w:val="007D341C"/>
    <w:rsid w:val="007D3712"/>
    <w:rsid w:val="007D4A73"/>
    <w:rsid w:val="007D4D8B"/>
    <w:rsid w:val="007D54C0"/>
    <w:rsid w:val="007D6891"/>
    <w:rsid w:val="007D73A5"/>
    <w:rsid w:val="007D7FE8"/>
    <w:rsid w:val="007E0F73"/>
    <w:rsid w:val="007E16A3"/>
    <w:rsid w:val="007E34A6"/>
    <w:rsid w:val="007E3DC7"/>
    <w:rsid w:val="007E3E2F"/>
    <w:rsid w:val="007E50FE"/>
    <w:rsid w:val="007E5A6B"/>
    <w:rsid w:val="007E61B1"/>
    <w:rsid w:val="007E673A"/>
    <w:rsid w:val="007E6753"/>
    <w:rsid w:val="007E7482"/>
    <w:rsid w:val="007E769F"/>
    <w:rsid w:val="007F00AF"/>
    <w:rsid w:val="007F05A3"/>
    <w:rsid w:val="007F183D"/>
    <w:rsid w:val="007F30A0"/>
    <w:rsid w:val="007F420A"/>
    <w:rsid w:val="007F534B"/>
    <w:rsid w:val="007F5850"/>
    <w:rsid w:val="007F6122"/>
    <w:rsid w:val="007F63BE"/>
    <w:rsid w:val="007F6A46"/>
    <w:rsid w:val="007F794F"/>
    <w:rsid w:val="00800208"/>
    <w:rsid w:val="00800789"/>
    <w:rsid w:val="0080079F"/>
    <w:rsid w:val="00801C6C"/>
    <w:rsid w:val="00801D32"/>
    <w:rsid w:val="00802387"/>
    <w:rsid w:val="00802D91"/>
    <w:rsid w:val="00802F78"/>
    <w:rsid w:val="0080329B"/>
    <w:rsid w:val="00804BBA"/>
    <w:rsid w:val="00804DF7"/>
    <w:rsid w:val="00804F9F"/>
    <w:rsid w:val="00805313"/>
    <w:rsid w:val="008058BE"/>
    <w:rsid w:val="0080623F"/>
    <w:rsid w:val="00806586"/>
    <w:rsid w:val="00807DA9"/>
    <w:rsid w:val="0081098D"/>
    <w:rsid w:val="00810CCF"/>
    <w:rsid w:val="0081132C"/>
    <w:rsid w:val="008120BE"/>
    <w:rsid w:val="00813058"/>
    <w:rsid w:val="008132DB"/>
    <w:rsid w:val="0081391E"/>
    <w:rsid w:val="0081455D"/>
    <w:rsid w:val="008149A6"/>
    <w:rsid w:val="00814CD1"/>
    <w:rsid w:val="00815DEA"/>
    <w:rsid w:val="0081661A"/>
    <w:rsid w:val="008167C8"/>
    <w:rsid w:val="00816D94"/>
    <w:rsid w:val="00817DA2"/>
    <w:rsid w:val="008212E8"/>
    <w:rsid w:val="00821E42"/>
    <w:rsid w:val="008222DC"/>
    <w:rsid w:val="00823131"/>
    <w:rsid w:val="008240B9"/>
    <w:rsid w:val="00824143"/>
    <w:rsid w:val="00824627"/>
    <w:rsid w:val="00825F54"/>
    <w:rsid w:val="00825FFE"/>
    <w:rsid w:val="008305F6"/>
    <w:rsid w:val="00830BC8"/>
    <w:rsid w:val="00830FED"/>
    <w:rsid w:val="00831015"/>
    <w:rsid w:val="00831477"/>
    <w:rsid w:val="00831BA8"/>
    <w:rsid w:val="00832294"/>
    <w:rsid w:val="00832E7A"/>
    <w:rsid w:val="00832E80"/>
    <w:rsid w:val="00833170"/>
    <w:rsid w:val="008332A8"/>
    <w:rsid w:val="00833FEC"/>
    <w:rsid w:val="0083530A"/>
    <w:rsid w:val="00835341"/>
    <w:rsid w:val="0083764D"/>
    <w:rsid w:val="00837D3E"/>
    <w:rsid w:val="00840235"/>
    <w:rsid w:val="00840C21"/>
    <w:rsid w:val="0084163D"/>
    <w:rsid w:val="00842C78"/>
    <w:rsid w:val="0084394A"/>
    <w:rsid w:val="00843D6D"/>
    <w:rsid w:val="00843E26"/>
    <w:rsid w:val="00843EF8"/>
    <w:rsid w:val="0084484A"/>
    <w:rsid w:val="00844A4D"/>
    <w:rsid w:val="0084642A"/>
    <w:rsid w:val="008464E1"/>
    <w:rsid w:val="0084650B"/>
    <w:rsid w:val="008473AC"/>
    <w:rsid w:val="00847FCE"/>
    <w:rsid w:val="008503FA"/>
    <w:rsid w:val="00850CED"/>
    <w:rsid w:val="00851B34"/>
    <w:rsid w:val="008524FD"/>
    <w:rsid w:val="00853302"/>
    <w:rsid w:val="00853C5A"/>
    <w:rsid w:val="00854349"/>
    <w:rsid w:val="00854552"/>
    <w:rsid w:val="00855005"/>
    <w:rsid w:val="008550A5"/>
    <w:rsid w:val="008569E4"/>
    <w:rsid w:val="008575CE"/>
    <w:rsid w:val="00857775"/>
    <w:rsid w:val="00857A4E"/>
    <w:rsid w:val="00861C41"/>
    <w:rsid w:val="00861CFD"/>
    <w:rsid w:val="0086351B"/>
    <w:rsid w:val="008642B5"/>
    <w:rsid w:val="008642D4"/>
    <w:rsid w:val="00864477"/>
    <w:rsid w:val="00864515"/>
    <w:rsid w:val="00864A6E"/>
    <w:rsid w:val="00864F60"/>
    <w:rsid w:val="00865E50"/>
    <w:rsid w:val="00866177"/>
    <w:rsid w:val="00866959"/>
    <w:rsid w:val="00866E9D"/>
    <w:rsid w:val="008672F9"/>
    <w:rsid w:val="008701DC"/>
    <w:rsid w:val="00870367"/>
    <w:rsid w:val="008708FF"/>
    <w:rsid w:val="00870EF0"/>
    <w:rsid w:val="0087122E"/>
    <w:rsid w:val="008715E2"/>
    <w:rsid w:val="00871F24"/>
    <w:rsid w:val="00872ECC"/>
    <w:rsid w:val="00872F7B"/>
    <w:rsid w:val="008732DA"/>
    <w:rsid w:val="008744AE"/>
    <w:rsid w:val="00874E50"/>
    <w:rsid w:val="0087590E"/>
    <w:rsid w:val="008763A7"/>
    <w:rsid w:val="00876453"/>
    <w:rsid w:val="00877476"/>
    <w:rsid w:val="00880C06"/>
    <w:rsid w:val="00881DB3"/>
    <w:rsid w:val="00881F4C"/>
    <w:rsid w:val="008822DC"/>
    <w:rsid w:val="008822F7"/>
    <w:rsid w:val="008837B5"/>
    <w:rsid w:val="0088594A"/>
    <w:rsid w:val="008866FD"/>
    <w:rsid w:val="0088675B"/>
    <w:rsid w:val="0088785C"/>
    <w:rsid w:val="00890966"/>
    <w:rsid w:val="00891F53"/>
    <w:rsid w:val="008928DD"/>
    <w:rsid w:val="00892C06"/>
    <w:rsid w:val="0089345D"/>
    <w:rsid w:val="0089359A"/>
    <w:rsid w:val="008940B7"/>
    <w:rsid w:val="008941F5"/>
    <w:rsid w:val="008946F1"/>
    <w:rsid w:val="00894BAC"/>
    <w:rsid w:val="00894ED8"/>
    <w:rsid w:val="008950F4"/>
    <w:rsid w:val="008956D4"/>
    <w:rsid w:val="00895AE9"/>
    <w:rsid w:val="0089632E"/>
    <w:rsid w:val="008968A8"/>
    <w:rsid w:val="00896C03"/>
    <w:rsid w:val="008A0784"/>
    <w:rsid w:val="008A226B"/>
    <w:rsid w:val="008A2715"/>
    <w:rsid w:val="008A35E3"/>
    <w:rsid w:val="008A372B"/>
    <w:rsid w:val="008A3D2C"/>
    <w:rsid w:val="008A4B0D"/>
    <w:rsid w:val="008A4B2E"/>
    <w:rsid w:val="008A4E14"/>
    <w:rsid w:val="008A5257"/>
    <w:rsid w:val="008A5A15"/>
    <w:rsid w:val="008A673A"/>
    <w:rsid w:val="008A6863"/>
    <w:rsid w:val="008A6898"/>
    <w:rsid w:val="008A68DC"/>
    <w:rsid w:val="008A7519"/>
    <w:rsid w:val="008A7C1D"/>
    <w:rsid w:val="008B1A5E"/>
    <w:rsid w:val="008B29A0"/>
    <w:rsid w:val="008B3D04"/>
    <w:rsid w:val="008B3E16"/>
    <w:rsid w:val="008B4866"/>
    <w:rsid w:val="008B50BA"/>
    <w:rsid w:val="008B5331"/>
    <w:rsid w:val="008B53F6"/>
    <w:rsid w:val="008B68C3"/>
    <w:rsid w:val="008B704E"/>
    <w:rsid w:val="008B7318"/>
    <w:rsid w:val="008B7982"/>
    <w:rsid w:val="008B7F7E"/>
    <w:rsid w:val="008C1032"/>
    <w:rsid w:val="008C245E"/>
    <w:rsid w:val="008C2A3C"/>
    <w:rsid w:val="008C36EC"/>
    <w:rsid w:val="008C4A3B"/>
    <w:rsid w:val="008C4DCF"/>
    <w:rsid w:val="008C555F"/>
    <w:rsid w:val="008C68C6"/>
    <w:rsid w:val="008C6BE8"/>
    <w:rsid w:val="008C6C71"/>
    <w:rsid w:val="008C6CB1"/>
    <w:rsid w:val="008C776A"/>
    <w:rsid w:val="008D05D0"/>
    <w:rsid w:val="008D0CB2"/>
    <w:rsid w:val="008D19E8"/>
    <w:rsid w:val="008D1DD3"/>
    <w:rsid w:val="008D2768"/>
    <w:rsid w:val="008D3A5D"/>
    <w:rsid w:val="008D4575"/>
    <w:rsid w:val="008D599F"/>
    <w:rsid w:val="008D5F1C"/>
    <w:rsid w:val="008D6FA5"/>
    <w:rsid w:val="008D7565"/>
    <w:rsid w:val="008E1924"/>
    <w:rsid w:val="008E2051"/>
    <w:rsid w:val="008E2E5B"/>
    <w:rsid w:val="008E2F09"/>
    <w:rsid w:val="008E3313"/>
    <w:rsid w:val="008E360F"/>
    <w:rsid w:val="008E36EA"/>
    <w:rsid w:val="008E3724"/>
    <w:rsid w:val="008E41A8"/>
    <w:rsid w:val="008E62B4"/>
    <w:rsid w:val="008E7897"/>
    <w:rsid w:val="008E7B0B"/>
    <w:rsid w:val="008F12EE"/>
    <w:rsid w:val="008F2837"/>
    <w:rsid w:val="008F34E7"/>
    <w:rsid w:val="008F3F4B"/>
    <w:rsid w:val="008F4337"/>
    <w:rsid w:val="008F5D20"/>
    <w:rsid w:val="008F64E1"/>
    <w:rsid w:val="008F683A"/>
    <w:rsid w:val="008F725D"/>
    <w:rsid w:val="008F75D8"/>
    <w:rsid w:val="00900179"/>
    <w:rsid w:val="0090079B"/>
    <w:rsid w:val="009009AE"/>
    <w:rsid w:val="00901B30"/>
    <w:rsid w:val="00901D91"/>
    <w:rsid w:val="009024EC"/>
    <w:rsid w:val="00902631"/>
    <w:rsid w:val="009032E9"/>
    <w:rsid w:val="00903C49"/>
    <w:rsid w:val="00903CED"/>
    <w:rsid w:val="00903FFC"/>
    <w:rsid w:val="009045A2"/>
    <w:rsid w:val="0090538F"/>
    <w:rsid w:val="00906907"/>
    <w:rsid w:val="00906B82"/>
    <w:rsid w:val="0090711C"/>
    <w:rsid w:val="009073B4"/>
    <w:rsid w:val="0091070C"/>
    <w:rsid w:val="00912286"/>
    <w:rsid w:val="0091474B"/>
    <w:rsid w:val="00914C4B"/>
    <w:rsid w:val="00915203"/>
    <w:rsid w:val="00915274"/>
    <w:rsid w:val="009177DD"/>
    <w:rsid w:val="00917E89"/>
    <w:rsid w:val="009200AA"/>
    <w:rsid w:val="009213AD"/>
    <w:rsid w:val="009215FB"/>
    <w:rsid w:val="00921A57"/>
    <w:rsid w:val="00921E14"/>
    <w:rsid w:val="00922049"/>
    <w:rsid w:val="00922221"/>
    <w:rsid w:val="00922A15"/>
    <w:rsid w:val="00923726"/>
    <w:rsid w:val="009248A8"/>
    <w:rsid w:val="00924FAD"/>
    <w:rsid w:val="0092577B"/>
    <w:rsid w:val="0092603B"/>
    <w:rsid w:val="009265B3"/>
    <w:rsid w:val="00926AC1"/>
    <w:rsid w:val="00926C70"/>
    <w:rsid w:val="00930195"/>
    <w:rsid w:val="00930214"/>
    <w:rsid w:val="0093041A"/>
    <w:rsid w:val="00931694"/>
    <w:rsid w:val="00932386"/>
    <w:rsid w:val="00932811"/>
    <w:rsid w:val="00934624"/>
    <w:rsid w:val="009348AA"/>
    <w:rsid w:val="009362D6"/>
    <w:rsid w:val="00936609"/>
    <w:rsid w:val="00936E5F"/>
    <w:rsid w:val="009370A2"/>
    <w:rsid w:val="00937CC5"/>
    <w:rsid w:val="00940C17"/>
    <w:rsid w:val="009419C3"/>
    <w:rsid w:val="00941A17"/>
    <w:rsid w:val="00942BF6"/>
    <w:rsid w:val="009433EA"/>
    <w:rsid w:val="00943800"/>
    <w:rsid w:val="0094392B"/>
    <w:rsid w:val="009439B6"/>
    <w:rsid w:val="00943F9F"/>
    <w:rsid w:val="00944202"/>
    <w:rsid w:val="00944472"/>
    <w:rsid w:val="009458E8"/>
    <w:rsid w:val="009467D3"/>
    <w:rsid w:val="00947173"/>
    <w:rsid w:val="00950335"/>
    <w:rsid w:val="009506BF"/>
    <w:rsid w:val="00950EC8"/>
    <w:rsid w:val="0095100A"/>
    <w:rsid w:val="00951193"/>
    <w:rsid w:val="00951369"/>
    <w:rsid w:val="009515C9"/>
    <w:rsid w:val="00951BC1"/>
    <w:rsid w:val="009520BE"/>
    <w:rsid w:val="00953A48"/>
    <w:rsid w:val="009546BE"/>
    <w:rsid w:val="00954997"/>
    <w:rsid w:val="00954BBF"/>
    <w:rsid w:val="0095510B"/>
    <w:rsid w:val="00956010"/>
    <w:rsid w:val="009563D4"/>
    <w:rsid w:val="009573CA"/>
    <w:rsid w:val="0095768D"/>
    <w:rsid w:val="00960351"/>
    <w:rsid w:val="00960D0E"/>
    <w:rsid w:val="00961005"/>
    <w:rsid w:val="00961347"/>
    <w:rsid w:val="00961C16"/>
    <w:rsid w:val="00962459"/>
    <w:rsid w:val="00962E04"/>
    <w:rsid w:val="00964763"/>
    <w:rsid w:val="00964A34"/>
    <w:rsid w:val="00967066"/>
    <w:rsid w:val="00967FDC"/>
    <w:rsid w:val="0097088F"/>
    <w:rsid w:val="0097095E"/>
    <w:rsid w:val="00970BB8"/>
    <w:rsid w:val="00970D00"/>
    <w:rsid w:val="00971FA4"/>
    <w:rsid w:val="0097209F"/>
    <w:rsid w:val="009725A2"/>
    <w:rsid w:val="00973F04"/>
    <w:rsid w:val="009743EB"/>
    <w:rsid w:val="00974FE6"/>
    <w:rsid w:val="00975314"/>
    <w:rsid w:val="009754D9"/>
    <w:rsid w:val="009815C7"/>
    <w:rsid w:val="00981BF6"/>
    <w:rsid w:val="00982583"/>
    <w:rsid w:val="00984111"/>
    <w:rsid w:val="00984492"/>
    <w:rsid w:val="0098576B"/>
    <w:rsid w:val="00986EFC"/>
    <w:rsid w:val="00987134"/>
    <w:rsid w:val="009873BC"/>
    <w:rsid w:val="00987566"/>
    <w:rsid w:val="00987862"/>
    <w:rsid w:val="00990437"/>
    <w:rsid w:val="00990455"/>
    <w:rsid w:val="0099063D"/>
    <w:rsid w:val="009909EA"/>
    <w:rsid w:val="00990A3D"/>
    <w:rsid w:val="00991253"/>
    <w:rsid w:val="00991312"/>
    <w:rsid w:val="009915F4"/>
    <w:rsid w:val="00992498"/>
    <w:rsid w:val="00993189"/>
    <w:rsid w:val="009932AD"/>
    <w:rsid w:val="009934CB"/>
    <w:rsid w:val="00993C69"/>
    <w:rsid w:val="00993CD4"/>
    <w:rsid w:val="00995258"/>
    <w:rsid w:val="0099602A"/>
    <w:rsid w:val="0099613F"/>
    <w:rsid w:val="00997ADC"/>
    <w:rsid w:val="009A0754"/>
    <w:rsid w:val="009A0EEC"/>
    <w:rsid w:val="009A1AE9"/>
    <w:rsid w:val="009A1B13"/>
    <w:rsid w:val="009A1DCF"/>
    <w:rsid w:val="009A1E7A"/>
    <w:rsid w:val="009A24FF"/>
    <w:rsid w:val="009A2634"/>
    <w:rsid w:val="009A2ED4"/>
    <w:rsid w:val="009A30F1"/>
    <w:rsid w:val="009A49CA"/>
    <w:rsid w:val="009A4CE4"/>
    <w:rsid w:val="009A5EA1"/>
    <w:rsid w:val="009A6D85"/>
    <w:rsid w:val="009A6EAA"/>
    <w:rsid w:val="009B06B2"/>
    <w:rsid w:val="009B07AB"/>
    <w:rsid w:val="009B19C4"/>
    <w:rsid w:val="009B19CB"/>
    <w:rsid w:val="009B2A80"/>
    <w:rsid w:val="009B2DE3"/>
    <w:rsid w:val="009B31A7"/>
    <w:rsid w:val="009B321F"/>
    <w:rsid w:val="009B4489"/>
    <w:rsid w:val="009B5029"/>
    <w:rsid w:val="009B5105"/>
    <w:rsid w:val="009B5463"/>
    <w:rsid w:val="009B6460"/>
    <w:rsid w:val="009B6D32"/>
    <w:rsid w:val="009B711B"/>
    <w:rsid w:val="009B717F"/>
    <w:rsid w:val="009B78AC"/>
    <w:rsid w:val="009B7E91"/>
    <w:rsid w:val="009C01B8"/>
    <w:rsid w:val="009C1EAB"/>
    <w:rsid w:val="009C2F38"/>
    <w:rsid w:val="009C3F8B"/>
    <w:rsid w:val="009C44B1"/>
    <w:rsid w:val="009C485F"/>
    <w:rsid w:val="009C4F99"/>
    <w:rsid w:val="009C5166"/>
    <w:rsid w:val="009C6D7E"/>
    <w:rsid w:val="009C766B"/>
    <w:rsid w:val="009C7C91"/>
    <w:rsid w:val="009C7E4A"/>
    <w:rsid w:val="009D0ABE"/>
    <w:rsid w:val="009D0C63"/>
    <w:rsid w:val="009D1901"/>
    <w:rsid w:val="009D2D6E"/>
    <w:rsid w:val="009D3BF0"/>
    <w:rsid w:val="009D3E9D"/>
    <w:rsid w:val="009D44A6"/>
    <w:rsid w:val="009D4875"/>
    <w:rsid w:val="009D5385"/>
    <w:rsid w:val="009D540E"/>
    <w:rsid w:val="009D5AAE"/>
    <w:rsid w:val="009D5C09"/>
    <w:rsid w:val="009D675F"/>
    <w:rsid w:val="009D6A9D"/>
    <w:rsid w:val="009D7363"/>
    <w:rsid w:val="009E171A"/>
    <w:rsid w:val="009E1C1C"/>
    <w:rsid w:val="009E2425"/>
    <w:rsid w:val="009E31FD"/>
    <w:rsid w:val="009E3F2B"/>
    <w:rsid w:val="009E3F60"/>
    <w:rsid w:val="009E3F84"/>
    <w:rsid w:val="009E4168"/>
    <w:rsid w:val="009E485D"/>
    <w:rsid w:val="009E4AE8"/>
    <w:rsid w:val="009E5FE0"/>
    <w:rsid w:val="009E67BD"/>
    <w:rsid w:val="009E6F50"/>
    <w:rsid w:val="009F0579"/>
    <w:rsid w:val="009F13C8"/>
    <w:rsid w:val="009F18D6"/>
    <w:rsid w:val="009F26A2"/>
    <w:rsid w:val="009F3BF5"/>
    <w:rsid w:val="009F4DAC"/>
    <w:rsid w:val="009F4E3F"/>
    <w:rsid w:val="009F65AE"/>
    <w:rsid w:val="009F6646"/>
    <w:rsid w:val="009F6CC4"/>
    <w:rsid w:val="009F71A4"/>
    <w:rsid w:val="009F78AF"/>
    <w:rsid w:val="00A001AB"/>
    <w:rsid w:val="00A00488"/>
    <w:rsid w:val="00A00FFA"/>
    <w:rsid w:val="00A01773"/>
    <w:rsid w:val="00A01774"/>
    <w:rsid w:val="00A01E98"/>
    <w:rsid w:val="00A01F97"/>
    <w:rsid w:val="00A037F6"/>
    <w:rsid w:val="00A03AE1"/>
    <w:rsid w:val="00A04F2D"/>
    <w:rsid w:val="00A04F67"/>
    <w:rsid w:val="00A06D9E"/>
    <w:rsid w:val="00A077F1"/>
    <w:rsid w:val="00A102C9"/>
    <w:rsid w:val="00A10482"/>
    <w:rsid w:val="00A10C66"/>
    <w:rsid w:val="00A12498"/>
    <w:rsid w:val="00A13A31"/>
    <w:rsid w:val="00A13FB0"/>
    <w:rsid w:val="00A14104"/>
    <w:rsid w:val="00A143A1"/>
    <w:rsid w:val="00A14D21"/>
    <w:rsid w:val="00A14F44"/>
    <w:rsid w:val="00A151F5"/>
    <w:rsid w:val="00A156DB"/>
    <w:rsid w:val="00A1606A"/>
    <w:rsid w:val="00A16BCC"/>
    <w:rsid w:val="00A174AD"/>
    <w:rsid w:val="00A17FC1"/>
    <w:rsid w:val="00A20548"/>
    <w:rsid w:val="00A21197"/>
    <w:rsid w:val="00A2132A"/>
    <w:rsid w:val="00A220F5"/>
    <w:rsid w:val="00A234AB"/>
    <w:rsid w:val="00A25A94"/>
    <w:rsid w:val="00A26079"/>
    <w:rsid w:val="00A2639C"/>
    <w:rsid w:val="00A269A2"/>
    <w:rsid w:val="00A26A0F"/>
    <w:rsid w:val="00A27988"/>
    <w:rsid w:val="00A27ECE"/>
    <w:rsid w:val="00A301B4"/>
    <w:rsid w:val="00A30BB8"/>
    <w:rsid w:val="00A30F5A"/>
    <w:rsid w:val="00A3182A"/>
    <w:rsid w:val="00A3254A"/>
    <w:rsid w:val="00A32B04"/>
    <w:rsid w:val="00A3342D"/>
    <w:rsid w:val="00A334CB"/>
    <w:rsid w:val="00A33B77"/>
    <w:rsid w:val="00A33B9C"/>
    <w:rsid w:val="00A340B0"/>
    <w:rsid w:val="00A3457E"/>
    <w:rsid w:val="00A35AF4"/>
    <w:rsid w:val="00A3784E"/>
    <w:rsid w:val="00A37A29"/>
    <w:rsid w:val="00A37E67"/>
    <w:rsid w:val="00A406C9"/>
    <w:rsid w:val="00A406DD"/>
    <w:rsid w:val="00A4083E"/>
    <w:rsid w:val="00A4093F"/>
    <w:rsid w:val="00A40EA9"/>
    <w:rsid w:val="00A410EF"/>
    <w:rsid w:val="00A413EF"/>
    <w:rsid w:val="00A43A59"/>
    <w:rsid w:val="00A43FAA"/>
    <w:rsid w:val="00A440F9"/>
    <w:rsid w:val="00A44405"/>
    <w:rsid w:val="00A444D7"/>
    <w:rsid w:val="00A4494D"/>
    <w:rsid w:val="00A4689E"/>
    <w:rsid w:val="00A468E1"/>
    <w:rsid w:val="00A46C1F"/>
    <w:rsid w:val="00A46E2F"/>
    <w:rsid w:val="00A47307"/>
    <w:rsid w:val="00A478E5"/>
    <w:rsid w:val="00A5084E"/>
    <w:rsid w:val="00A50D51"/>
    <w:rsid w:val="00A52F7D"/>
    <w:rsid w:val="00A530C9"/>
    <w:rsid w:val="00A53D4B"/>
    <w:rsid w:val="00A53F1D"/>
    <w:rsid w:val="00A55520"/>
    <w:rsid w:val="00A55F07"/>
    <w:rsid w:val="00A560DF"/>
    <w:rsid w:val="00A56BA0"/>
    <w:rsid w:val="00A56E23"/>
    <w:rsid w:val="00A57018"/>
    <w:rsid w:val="00A577A7"/>
    <w:rsid w:val="00A6056F"/>
    <w:rsid w:val="00A60C13"/>
    <w:rsid w:val="00A616C3"/>
    <w:rsid w:val="00A6179A"/>
    <w:rsid w:val="00A61901"/>
    <w:rsid w:val="00A62857"/>
    <w:rsid w:val="00A629DA"/>
    <w:rsid w:val="00A62F0C"/>
    <w:rsid w:val="00A631C1"/>
    <w:rsid w:val="00A6415E"/>
    <w:rsid w:val="00A64C30"/>
    <w:rsid w:val="00A64D1C"/>
    <w:rsid w:val="00A6599A"/>
    <w:rsid w:val="00A662C3"/>
    <w:rsid w:val="00A66E01"/>
    <w:rsid w:val="00A67519"/>
    <w:rsid w:val="00A67841"/>
    <w:rsid w:val="00A700CB"/>
    <w:rsid w:val="00A70671"/>
    <w:rsid w:val="00A712C0"/>
    <w:rsid w:val="00A716A3"/>
    <w:rsid w:val="00A719EB"/>
    <w:rsid w:val="00A71C64"/>
    <w:rsid w:val="00A71D23"/>
    <w:rsid w:val="00A7206C"/>
    <w:rsid w:val="00A72392"/>
    <w:rsid w:val="00A723CF"/>
    <w:rsid w:val="00A742EC"/>
    <w:rsid w:val="00A74691"/>
    <w:rsid w:val="00A7469E"/>
    <w:rsid w:val="00A752B5"/>
    <w:rsid w:val="00A77348"/>
    <w:rsid w:val="00A7773B"/>
    <w:rsid w:val="00A77D36"/>
    <w:rsid w:val="00A806DC"/>
    <w:rsid w:val="00A81899"/>
    <w:rsid w:val="00A83BA6"/>
    <w:rsid w:val="00A83CB9"/>
    <w:rsid w:val="00A847C7"/>
    <w:rsid w:val="00A85D54"/>
    <w:rsid w:val="00A8651F"/>
    <w:rsid w:val="00A86608"/>
    <w:rsid w:val="00A86D1E"/>
    <w:rsid w:val="00A86FAE"/>
    <w:rsid w:val="00A873EF"/>
    <w:rsid w:val="00A87713"/>
    <w:rsid w:val="00A87A0E"/>
    <w:rsid w:val="00A87D8C"/>
    <w:rsid w:val="00A9143C"/>
    <w:rsid w:val="00A93885"/>
    <w:rsid w:val="00A93E23"/>
    <w:rsid w:val="00A940FA"/>
    <w:rsid w:val="00A94155"/>
    <w:rsid w:val="00A94533"/>
    <w:rsid w:val="00A9477C"/>
    <w:rsid w:val="00A94A29"/>
    <w:rsid w:val="00A95579"/>
    <w:rsid w:val="00A95957"/>
    <w:rsid w:val="00A95E75"/>
    <w:rsid w:val="00A95F00"/>
    <w:rsid w:val="00AA03ED"/>
    <w:rsid w:val="00AA0649"/>
    <w:rsid w:val="00AA0FD7"/>
    <w:rsid w:val="00AA1174"/>
    <w:rsid w:val="00AA1B89"/>
    <w:rsid w:val="00AA1C5C"/>
    <w:rsid w:val="00AA3699"/>
    <w:rsid w:val="00AA3B93"/>
    <w:rsid w:val="00AA3FEA"/>
    <w:rsid w:val="00AA5016"/>
    <w:rsid w:val="00AA56EF"/>
    <w:rsid w:val="00AA5DDA"/>
    <w:rsid w:val="00AA678E"/>
    <w:rsid w:val="00AB00C5"/>
    <w:rsid w:val="00AB0438"/>
    <w:rsid w:val="00AB0DD3"/>
    <w:rsid w:val="00AB1436"/>
    <w:rsid w:val="00AB25BB"/>
    <w:rsid w:val="00AB265C"/>
    <w:rsid w:val="00AB3228"/>
    <w:rsid w:val="00AB345D"/>
    <w:rsid w:val="00AB3980"/>
    <w:rsid w:val="00AB3BFE"/>
    <w:rsid w:val="00AB57C2"/>
    <w:rsid w:val="00AB5FBA"/>
    <w:rsid w:val="00AB6157"/>
    <w:rsid w:val="00AB6AD1"/>
    <w:rsid w:val="00AB6F70"/>
    <w:rsid w:val="00AB766A"/>
    <w:rsid w:val="00AC10B4"/>
    <w:rsid w:val="00AC187D"/>
    <w:rsid w:val="00AC24F2"/>
    <w:rsid w:val="00AC2BF6"/>
    <w:rsid w:val="00AC3250"/>
    <w:rsid w:val="00AC35CE"/>
    <w:rsid w:val="00AC3E77"/>
    <w:rsid w:val="00AC455A"/>
    <w:rsid w:val="00AC4A78"/>
    <w:rsid w:val="00AC4B91"/>
    <w:rsid w:val="00AC4ECA"/>
    <w:rsid w:val="00AC510E"/>
    <w:rsid w:val="00AC597B"/>
    <w:rsid w:val="00AC5BFD"/>
    <w:rsid w:val="00AC6041"/>
    <w:rsid w:val="00AC69FC"/>
    <w:rsid w:val="00AC6FA1"/>
    <w:rsid w:val="00AC744C"/>
    <w:rsid w:val="00AC7C2A"/>
    <w:rsid w:val="00AC7C55"/>
    <w:rsid w:val="00AD0295"/>
    <w:rsid w:val="00AD18F6"/>
    <w:rsid w:val="00AD1A52"/>
    <w:rsid w:val="00AD1EA6"/>
    <w:rsid w:val="00AD25DD"/>
    <w:rsid w:val="00AD3877"/>
    <w:rsid w:val="00AD4613"/>
    <w:rsid w:val="00AD4B49"/>
    <w:rsid w:val="00AD4DCE"/>
    <w:rsid w:val="00AD4F1F"/>
    <w:rsid w:val="00AD5E83"/>
    <w:rsid w:val="00AD69E4"/>
    <w:rsid w:val="00AD6DE4"/>
    <w:rsid w:val="00AD6F56"/>
    <w:rsid w:val="00AD7B41"/>
    <w:rsid w:val="00AD7E52"/>
    <w:rsid w:val="00AE1FB1"/>
    <w:rsid w:val="00AE2487"/>
    <w:rsid w:val="00AE2CB5"/>
    <w:rsid w:val="00AE2CBA"/>
    <w:rsid w:val="00AE2D99"/>
    <w:rsid w:val="00AE2F68"/>
    <w:rsid w:val="00AE3053"/>
    <w:rsid w:val="00AE3671"/>
    <w:rsid w:val="00AE3BDD"/>
    <w:rsid w:val="00AE50D8"/>
    <w:rsid w:val="00AE744B"/>
    <w:rsid w:val="00AF02A9"/>
    <w:rsid w:val="00AF0DCA"/>
    <w:rsid w:val="00AF171E"/>
    <w:rsid w:val="00AF20EE"/>
    <w:rsid w:val="00AF2CC7"/>
    <w:rsid w:val="00AF2FD7"/>
    <w:rsid w:val="00AF31F6"/>
    <w:rsid w:val="00AF3622"/>
    <w:rsid w:val="00AF3AC0"/>
    <w:rsid w:val="00AF52F0"/>
    <w:rsid w:val="00AF6254"/>
    <w:rsid w:val="00AF6A9F"/>
    <w:rsid w:val="00AF6C82"/>
    <w:rsid w:val="00AF7F81"/>
    <w:rsid w:val="00B005C4"/>
    <w:rsid w:val="00B005D4"/>
    <w:rsid w:val="00B01DD5"/>
    <w:rsid w:val="00B022F1"/>
    <w:rsid w:val="00B03019"/>
    <w:rsid w:val="00B0374A"/>
    <w:rsid w:val="00B03F2A"/>
    <w:rsid w:val="00B040C3"/>
    <w:rsid w:val="00B0461A"/>
    <w:rsid w:val="00B04C9F"/>
    <w:rsid w:val="00B05023"/>
    <w:rsid w:val="00B0522A"/>
    <w:rsid w:val="00B05D02"/>
    <w:rsid w:val="00B061CD"/>
    <w:rsid w:val="00B06349"/>
    <w:rsid w:val="00B06A81"/>
    <w:rsid w:val="00B07A81"/>
    <w:rsid w:val="00B07B1E"/>
    <w:rsid w:val="00B07F9E"/>
    <w:rsid w:val="00B1030E"/>
    <w:rsid w:val="00B10F47"/>
    <w:rsid w:val="00B11B23"/>
    <w:rsid w:val="00B12012"/>
    <w:rsid w:val="00B12025"/>
    <w:rsid w:val="00B13CEA"/>
    <w:rsid w:val="00B14B2C"/>
    <w:rsid w:val="00B14F5C"/>
    <w:rsid w:val="00B15D57"/>
    <w:rsid w:val="00B16039"/>
    <w:rsid w:val="00B20371"/>
    <w:rsid w:val="00B205C6"/>
    <w:rsid w:val="00B2091E"/>
    <w:rsid w:val="00B2191F"/>
    <w:rsid w:val="00B22A63"/>
    <w:rsid w:val="00B22D40"/>
    <w:rsid w:val="00B23600"/>
    <w:rsid w:val="00B23CEE"/>
    <w:rsid w:val="00B23EBB"/>
    <w:rsid w:val="00B24228"/>
    <w:rsid w:val="00B24549"/>
    <w:rsid w:val="00B24B82"/>
    <w:rsid w:val="00B26BFA"/>
    <w:rsid w:val="00B30878"/>
    <w:rsid w:val="00B320EC"/>
    <w:rsid w:val="00B32332"/>
    <w:rsid w:val="00B33AAB"/>
    <w:rsid w:val="00B34213"/>
    <w:rsid w:val="00B34BA3"/>
    <w:rsid w:val="00B35BEE"/>
    <w:rsid w:val="00B35DF7"/>
    <w:rsid w:val="00B36442"/>
    <w:rsid w:val="00B36480"/>
    <w:rsid w:val="00B367FE"/>
    <w:rsid w:val="00B37225"/>
    <w:rsid w:val="00B378C7"/>
    <w:rsid w:val="00B40082"/>
    <w:rsid w:val="00B4039F"/>
    <w:rsid w:val="00B40F43"/>
    <w:rsid w:val="00B41641"/>
    <w:rsid w:val="00B41867"/>
    <w:rsid w:val="00B41881"/>
    <w:rsid w:val="00B419A9"/>
    <w:rsid w:val="00B41D0D"/>
    <w:rsid w:val="00B41D91"/>
    <w:rsid w:val="00B423C3"/>
    <w:rsid w:val="00B42F14"/>
    <w:rsid w:val="00B42F7E"/>
    <w:rsid w:val="00B430B5"/>
    <w:rsid w:val="00B43BD5"/>
    <w:rsid w:val="00B43E6A"/>
    <w:rsid w:val="00B44084"/>
    <w:rsid w:val="00B44259"/>
    <w:rsid w:val="00B45066"/>
    <w:rsid w:val="00B460FC"/>
    <w:rsid w:val="00B46C47"/>
    <w:rsid w:val="00B505D9"/>
    <w:rsid w:val="00B50627"/>
    <w:rsid w:val="00B508D1"/>
    <w:rsid w:val="00B50A25"/>
    <w:rsid w:val="00B50B6E"/>
    <w:rsid w:val="00B51106"/>
    <w:rsid w:val="00B5147F"/>
    <w:rsid w:val="00B51521"/>
    <w:rsid w:val="00B5155E"/>
    <w:rsid w:val="00B515B1"/>
    <w:rsid w:val="00B51BBA"/>
    <w:rsid w:val="00B52DC4"/>
    <w:rsid w:val="00B53A33"/>
    <w:rsid w:val="00B53BC0"/>
    <w:rsid w:val="00B542FF"/>
    <w:rsid w:val="00B5433B"/>
    <w:rsid w:val="00B55016"/>
    <w:rsid w:val="00B571ED"/>
    <w:rsid w:val="00B575DE"/>
    <w:rsid w:val="00B57B7F"/>
    <w:rsid w:val="00B57F25"/>
    <w:rsid w:val="00B60363"/>
    <w:rsid w:val="00B60A5F"/>
    <w:rsid w:val="00B60DB8"/>
    <w:rsid w:val="00B62792"/>
    <w:rsid w:val="00B62A5D"/>
    <w:rsid w:val="00B62DE4"/>
    <w:rsid w:val="00B6364C"/>
    <w:rsid w:val="00B64139"/>
    <w:rsid w:val="00B64436"/>
    <w:rsid w:val="00B650C1"/>
    <w:rsid w:val="00B65672"/>
    <w:rsid w:val="00B65824"/>
    <w:rsid w:val="00B6593A"/>
    <w:rsid w:val="00B65F58"/>
    <w:rsid w:val="00B66759"/>
    <w:rsid w:val="00B67F80"/>
    <w:rsid w:val="00B702B8"/>
    <w:rsid w:val="00B703FD"/>
    <w:rsid w:val="00B70FD7"/>
    <w:rsid w:val="00B71CF2"/>
    <w:rsid w:val="00B7263A"/>
    <w:rsid w:val="00B73196"/>
    <w:rsid w:val="00B73562"/>
    <w:rsid w:val="00B74B89"/>
    <w:rsid w:val="00B750DF"/>
    <w:rsid w:val="00B7614B"/>
    <w:rsid w:val="00B7697F"/>
    <w:rsid w:val="00B77534"/>
    <w:rsid w:val="00B80010"/>
    <w:rsid w:val="00B8025A"/>
    <w:rsid w:val="00B80DEA"/>
    <w:rsid w:val="00B80E7E"/>
    <w:rsid w:val="00B81434"/>
    <w:rsid w:val="00B8177F"/>
    <w:rsid w:val="00B8199F"/>
    <w:rsid w:val="00B81AEE"/>
    <w:rsid w:val="00B82398"/>
    <w:rsid w:val="00B825B5"/>
    <w:rsid w:val="00B825F0"/>
    <w:rsid w:val="00B82B76"/>
    <w:rsid w:val="00B82D0D"/>
    <w:rsid w:val="00B82FC9"/>
    <w:rsid w:val="00B83FA1"/>
    <w:rsid w:val="00B849D6"/>
    <w:rsid w:val="00B84C36"/>
    <w:rsid w:val="00B84D05"/>
    <w:rsid w:val="00B85297"/>
    <w:rsid w:val="00B8653E"/>
    <w:rsid w:val="00B86D92"/>
    <w:rsid w:val="00B877CD"/>
    <w:rsid w:val="00B87E3C"/>
    <w:rsid w:val="00B902DD"/>
    <w:rsid w:val="00B91195"/>
    <w:rsid w:val="00B9138F"/>
    <w:rsid w:val="00B91AC2"/>
    <w:rsid w:val="00B95DF1"/>
    <w:rsid w:val="00B95E9A"/>
    <w:rsid w:val="00B96135"/>
    <w:rsid w:val="00B97EEA"/>
    <w:rsid w:val="00BA043C"/>
    <w:rsid w:val="00BA0850"/>
    <w:rsid w:val="00BA11AD"/>
    <w:rsid w:val="00BA3C1E"/>
    <w:rsid w:val="00BA3E17"/>
    <w:rsid w:val="00BA3F67"/>
    <w:rsid w:val="00BA4443"/>
    <w:rsid w:val="00BA4F52"/>
    <w:rsid w:val="00BA53B8"/>
    <w:rsid w:val="00BA5956"/>
    <w:rsid w:val="00BA62D4"/>
    <w:rsid w:val="00BA7022"/>
    <w:rsid w:val="00BA75C6"/>
    <w:rsid w:val="00BB0688"/>
    <w:rsid w:val="00BB1024"/>
    <w:rsid w:val="00BB20F8"/>
    <w:rsid w:val="00BB26A4"/>
    <w:rsid w:val="00BB2E32"/>
    <w:rsid w:val="00BB492A"/>
    <w:rsid w:val="00BB7C06"/>
    <w:rsid w:val="00BC0818"/>
    <w:rsid w:val="00BC09C9"/>
    <w:rsid w:val="00BC2FD3"/>
    <w:rsid w:val="00BC41B0"/>
    <w:rsid w:val="00BC477A"/>
    <w:rsid w:val="00BC47B7"/>
    <w:rsid w:val="00BC4FE0"/>
    <w:rsid w:val="00BC5D47"/>
    <w:rsid w:val="00BC5E18"/>
    <w:rsid w:val="00BC5FAB"/>
    <w:rsid w:val="00BC6486"/>
    <w:rsid w:val="00BC6D26"/>
    <w:rsid w:val="00BC6D84"/>
    <w:rsid w:val="00BD1A08"/>
    <w:rsid w:val="00BD1A1E"/>
    <w:rsid w:val="00BD1DA5"/>
    <w:rsid w:val="00BD2071"/>
    <w:rsid w:val="00BD2779"/>
    <w:rsid w:val="00BD3643"/>
    <w:rsid w:val="00BD4C9E"/>
    <w:rsid w:val="00BD5106"/>
    <w:rsid w:val="00BD5288"/>
    <w:rsid w:val="00BD55A4"/>
    <w:rsid w:val="00BD5755"/>
    <w:rsid w:val="00BD579E"/>
    <w:rsid w:val="00BD5BC9"/>
    <w:rsid w:val="00BD6165"/>
    <w:rsid w:val="00BD6613"/>
    <w:rsid w:val="00BD6993"/>
    <w:rsid w:val="00BD6CC9"/>
    <w:rsid w:val="00BE087F"/>
    <w:rsid w:val="00BE1209"/>
    <w:rsid w:val="00BE12A2"/>
    <w:rsid w:val="00BE1CF0"/>
    <w:rsid w:val="00BE583A"/>
    <w:rsid w:val="00BE5A5F"/>
    <w:rsid w:val="00BE62C5"/>
    <w:rsid w:val="00BE6D3B"/>
    <w:rsid w:val="00BE71CC"/>
    <w:rsid w:val="00BE7500"/>
    <w:rsid w:val="00BF08FD"/>
    <w:rsid w:val="00BF11FC"/>
    <w:rsid w:val="00BF17E4"/>
    <w:rsid w:val="00BF202A"/>
    <w:rsid w:val="00BF23A3"/>
    <w:rsid w:val="00BF23C4"/>
    <w:rsid w:val="00BF24B8"/>
    <w:rsid w:val="00BF26B1"/>
    <w:rsid w:val="00BF276F"/>
    <w:rsid w:val="00BF29A1"/>
    <w:rsid w:val="00BF4FC0"/>
    <w:rsid w:val="00BF52A0"/>
    <w:rsid w:val="00BF56FD"/>
    <w:rsid w:val="00BF601F"/>
    <w:rsid w:val="00BF6945"/>
    <w:rsid w:val="00BF6A7D"/>
    <w:rsid w:val="00BF6C4D"/>
    <w:rsid w:val="00BF7DAD"/>
    <w:rsid w:val="00C00D44"/>
    <w:rsid w:val="00C01878"/>
    <w:rsid w:val="00C01D71"/>
    <w:rsid w:val="00C021E6"/>
    <w:rsid w:val="00C03AF3"/>
    <w:rsid w:val="00C0407E"/>
    <w:rsid w:val="00C05B40"/>
    <w:rsid w:val="00C05BB0"/>
    <w:rsid w:val="00C05DA6"/>
    <w:rsid w:val="00C06221"/>
    <w:rsid w:val="00C06F2D"/>
    <w:rsid w:val="00C0705C"/>
    <w:rsid w:val="00C10D3D"/>
    <w:rsid w:val="00C1129D"/>
    <w:rsid w:val="00C12CC1"/>
    <w:rsid w:val="00C13B82"/>
    <w:rsid w:val="00C13D08"/>
    <w:rsid w:val="00C15754"/>
    <w:rsid w:val="00C157EC"/>
    <w:rsid w:val="00C16089"/>
    <w:rsid w:val="00C1666C"/>
    <w:rsid w:val="00C167C8"/>
    <w:rsid w:val="00C16991"/>
    <w:rsid w:val="00C16C07"/>
    <w:rsid w:val="00C171D0"/>
    <w:rsid w:val="00C17B45"/>
    <w:rsid w:val="00C17CB2"/>
    <w:rsid w:val="00C203F8"/>
    <w:rsid w:val="00C20FBE"/>
    <w:rsid w:val="00C210F2"/>
    <w:rsid w:val="00C217DC"/>
    <w:rsid w:val="00C21B7A"/>
    <w:rsid w:val="00C2302C"/>
    <w:rsid w:val="00C2311C"/>
    <w:rsid w:val="00C23625"/>
    <w:rsid w:val="00C2430C"/>
    <w:rsid w:val="00C24AAF"/>
    <w:rsid w:val="00C2569F"/>
    <w:rsid w:val="00C262C7"/>
    <w:rsid w:val="00C26887"/>
    <w:rsid w:val="00C26BDC"/>
    <w:rsid w:val="00C27A20"/>
    <w:rsid w:val="00C305AF"/>
    <w:rsid w:val="00C3111A"/>
    <w:rsid w:val="00C311A1"/>
    <w:rsid w:val="00C34D39"/>
    <w:rsid w:val="00C35098"/>
    <w:rsid w:val="00C35674"/>
    <w:rsid w:val="00C35EAF"/>
    <w:rsid w:val="00C366C3"/>
    <w:rsid w:val="00C37194"/>
    <w:rsid w:val="00C40417"/>
    <w:rsid w:val="00C40620"/>
    <w:rsid w:val="00C40645"/>
    <w:rsid w:val="00C40F30"/>
    <w:rsid w:val="00C41C97"/>
    <w:rsid w:val="00C42805"/>
    <w:rsid w:val="00C42882"/>
    <w:rsid w:val="00C42975"/>
    <w:rsid w:val="00C42C01"/>
    <w:rsid w:val="00C437D6"/>
    <w:rsid w:val="00C43DAF"/>
    <w:rsid w:val="00C451E7"/>
    <w:rsid w:val="00C5013F"/>
    <w:rsid w:val="00C50640"/>
    <w:rsid w:val="00C509BC"/>
    <w:rsid w:val="00C514A4"/>
    <w:rsid w:val="00C51A91"/>
    <w:rsid w:val="00C52038"/>
    <w:rsid w:val="00C52147"/>
    <w:rsid w:val="00C52A4B"/>
    <w:rsid w:val="00C538F6"/>
    <w:rsid w:val="00C54EED"/>
    <w:rsid w:val="00C5531B"/>
    <w:rsid w:val="00C5633A"/>
    <w:rsid w:val="00C56DFA"/>
    <w:rsid w:val="00C57CCB"/>
    <w:rsid w:val="00C57D9B"/>
    <w:rsid w:val="00C6069D"/>
    <w:rsid w:val="00C6070A"/>
    <w:rsid w:val="00C60D6A"/>
    <w:rsid w:val="00C61D58"/>
    <w:rsid w:val="00C61DDF"/>
    <w:rsid w:val="00C6230A"/>
    <w:rsid w:val="00C630C3"/>
    <w:rsid w:val="00C6375F"/>
    <w:rsid w:val="00C653F9"/>
    <w:rsid w:val="00C654A1"/>
    <w:rsid w:val="00C67D01"/>
    <w:rsid w:val="00C70A68"/>
    <w:rsid w:val="00C714C5"/>
    <w:rsid w:val="00C71D2F"/>
    <w:rsid w:val="00C72523"/>
    <w:rsid w:val="00C7276A"/>
    <w:rsid w:val="00C72928"/>
    <w:rsid w:val="00C72E45"/>
    <w:rsid w:val="00C74C1B"/>
    <w:rsid w:val="00C75311"/>
    <w:rsid w:val="00C75B9A"/>
    <w:rsid w:val="00C768FB"/>
    <w:rsid w:val="00C76A4F"/>
    <w:rsid w:val="00C77425"/>
    <w:rsid w:val="00C77A7E"/>
    <w:rsid w:val="00C77AF3"/>
    <w:rsid w:val="00C801DF"/>
    <w:rsid w:val="00C802FB"/>
    <w:rsid w:val="00C80970"/>
    <w:rsid w:val="00C80A14"/>
    <w:rsid w:val="00C80D33"/>
    <w:rsid w:val="00C811D2"/>
    <w:rsid w:val="00C816BA"/>
    <w:rsid w:val="00C81790"/>
    <w:rsid w:val="00C8238D"/>
    <w:rsid w:val="00C82618"/>
    <w:rsid w:val="00C8314D"/>
    <w:rsid w:val="00C83FEC"/>
    <w:rsid w:val="00C844C9"/>
    <w:rsid w:val="00C84BAE"/>
    <w:rsid w:val="00C853AB"/>
    <w:rsid w:val="00C854E8"/>
    <w:rsid w:val="00C8561B"/>
    <w:rsid w:val="00C861D4"/>
    <w:rsid w:val="00C8633D"/>
    <w:rsid w:val="00C867AB"/>
    <w:rsid w:val="00C8775A"/>
    <w:rsid w:val="00C87D0E"/>
    <w:rsid w:val="00C90241"/>
    <w:rsid w:val="00C90372"/>
    <w:rsid w:val="00C907CF"/>
    <w:rsid w:val="00C90C35"/>
    <w:rsid w:val="00C9139B"/>
    <w:rsid w:val="00C92EAF"/>
    <w:rsid w:val="00C92EFD"/>
    <w:rsid w:val="00C93F79"/>
    <w:rsid w:val="00C9418F"/>
    <w:rsid w:val="00C949C2"/>
    <w:rsid w:val="00C95977"/>
    <w:rsid w:val="00C967A7"/>
    <w:rsid w:val="00C96D18"/>
    <w:rsid w:val="00C978A0"/>
    <w:rsid w:val="00CA00E9"/>
    <w:rsid w:val="00CA01FB"/>
    <w:rsid w:val="00CA0B1E"/>
    <w:rsid w:val="00CA0C75"/>
    <w:rsid w:val="00CA1593"/>
    <w:rsid w:val="00CA1EE4"/>
    <w:rsid w:val="00CA1FBC"/>
    <w:rsid w:val="00CA237F"/>
    <w:rsid w:val="00CA33C6"/>
    <w:rsid w:val="00CA37BB"/>
    <w:rsid w:val="00CA3912"/>
    <w:rsid w:val="00CA47BB"/>
    <w:rsid w:val="00CA4BB9"/>
    <w:rsid w:val="00CA51DE"/>
    <w:rsid w:val="00CA5A93"/>
    <w:rsid w:val="00CA5AAC"/>
    <w:rsid w:val="00CA6336"/>
    <w:rsid w:val="00CA6429"/>
    <w:rsid w:val="00CA760F"/>
    <w:rsid w:val="00CA7B44"/>
    <w:rsid w:val="00CA7C42"/>
    <w:rsid w:val="00CB157E"/>
    <w:rsid w:val="00CB209F"/>
    <w:rsid w:val="00CB4BC0"/>
    <w:rsid w:val="00CB4D35"/>
    <w:rsid w:val="00CB5072"/>
    <w:rsid w:val="00CB7958"/>
    <w:rsid w:val="00CC0D0E"/>
    <w:rsid w:val="00CC1D05"/>
    <w:rsid w:val="00CC1DDB"/>
    <w:rsid w:val="00CC23F3"/>
    <w:rsid w:val="00CC2585"/>
    <w:rsid w:val="00CC294B"/>
    <w:rsid w:val="00CC2C54"/>
    <w:rsid w:val="00CC380F"/>
    <w:rsid w:val="00CC401F"/>
    <w:rsid w:val="00CC4116"/>
    <w:rsid w:val="00CC50AC"/>
    <w:rsid w:val="00CC50C0"/>
    <w:rsid w:val="00CC5286"/>
    <w:rsid w:val="00CC5AF2"/>
    <w:rsid w:val="00CC6028"/>
    <w:rsid w:val="00CC6049"/>
    <w:rsid w:val="00CC66E8"/>
    <w:rsid w:val="00CC724B"/>
    <w:rsid w:val="00CC72F2"/>
    <w:rsid w:val="00CC741A"/>
    <w:rsid w:val="00CC7CDB"/>
    <w:rsid w:val="00CD02D6"/>
    <w:rsid w:val="00CD0E59"/>
    <w:rsid w:val="00CD12A4"/>
    <w:rsid w:val="00CD2091"/>
    <w:rsid w:val="00CD301B"/>
    <w:rsid w:val="00CD392D"/>
    <w:rsid w:val="00CD3C54"/>
    <w:rsid w:val="00CD3FD3"/>
    <w:rsid w:val="00CD4B9D"/>
    <w:rsid w:val="00CD5106"/>
    <w:rsid w:val="00CD524C"/>
    <w:rsid w:val="00CD57EC"/>
    <w:rsid w:val="00CD6945"/>
    <w:rsid w:val="00CE0366"/>
    <w:rsid w:val="00CE084E"/>
    <w:rsid w:val="00CE10D6"/>
    <w:rsid w:val="00CE1188"/>
    <w:rsid w:val="00CE2BB9"/>
    <w:rsid w:val="00CE4107"/>
    <w:rsid w:val="00CE4688"/>
    <w:rsid w:val="00CE5445"/>
    <w:rsid w:val="00CE561B"/>
    <w:rsid w:val="00CE64E8"/>
    <w:rsid w:val="00CE650E"/>
    <w:rsid w:val="00CE6AFC"/>
    <w:rsid w:val="00CE6B46"/>
    <w:rsid w:val="00CE6BF2"/>
    <w:rsid w:val="00CE736A"/>
    <w:rsid w:val="00CE74E3"/>
    <w:rsid w:val="00CE78BF"/>
    <w:rsid w:val="00CF0CF8"/>
    <w:rsid w:val="00CF1FF9"/>
    <w:rsid w:val="00CF2A95"/>
    <w:rsid w:val="00CF2CDF"/>
    <w:rsid w:val="00CF4E62"/>
    <w:rsid w:val="00CF6D45"/>
    <w:rsid w:val="00CF6F19"/>
    <w:rsid w:val="00CF78C0"/>
    <w:rsid w:val="00D0010C"/>
    <w:rsid w:val="00D0137D"/>
    <w:rsid w:val="00D018B4"/>
    <w:rsid w:val="00D01ADE"/>
    <w:rsid w:val="00D024C3"/>
    <w:rsid w:val="00D03D68"/>
    <w:rsid w:val="00D0483A"/>
    <w:rsid w:val="00D054F8"/>
    <w:rsid w:val="00D0590F"/>
    <w:rsid w:val="00D07495"/>
    <w:rsid w:val="00D10492"/>
    <w:rsid w:val="00D1138C"/>
    <w:rsid w:val="00D11CE3"/>
    <w:rsid w:val="00D12645"/>
    <w:rsid w:val="00D12B39"/>
    <w:rsid w:val="00D130B1"/>
    <w:rsid w:val="00D136E5"/>
    <w:rsid w:val="00D13C56"/>
    <w:rsid w:val="00D14A48"/>
    <w:rsid w:val="00D14AB9"/>
    <w:rsid w:val="00D15D25"/>
    <w:rsid w:val="00D160E9"/>
    <w:rsid w:val="00D1707F"/>
    <w:rsid w:val="00D17510"/>
    <w:rsid w:val="00D17599"/>
    <w:rsid w:val="00D17DAE"/>
    <w:rsid w:val="00D200FD"/>
    <w:rsid w:val="00D20A97"/>
    <w:rsid w:val="00D20BEC"/>
    <w:rsid w:val="00D210D6"/>
    <w:rsid w:val="00D2233B"/>
    <w:rsid w:val="00D225C3"/>
    <w:rsid w:val="00D226D5"/>
    <w:rsid w:val="00D24667"/>
    <w:rsid w:val="00D25AB0"/>
    <w:rsid w:val="00D25AB9"/>
    <w:rsid w:val="00D26662"/>
    <w:rsid w:val="00D26998"/>
    <w:rsid w:val="00D27860"/>
    <w:rsid w:val="00D27B2D"/>
    <w:rsid w:val="00D27C1B"/>
    <w:rsid w:val="00D30E75"/>
    <w:rsid w:val="00D31006"/>
    <w:rsid w:val="00D315E7"/>
    <w:rsid w:val="00D320D7"/>
    <w:rsid w:val="00D32BD0"/>
    <w:rsid w:val="00D3326D"/>
    <w:rsid w:val="00D33B89"/>
    <w:rsid w:val="00D33BE7"/>
    <w:rsid w:val="00D345AD"/>
    <w:rsid w:val="00D34C3F"/>
    <w:rsid w:val="00D36009"/>
    <w:rsid w:val="00D362D7"/>
    <w:rsid w:val="00D366B3"/>
    <w:rsid w:val="00D366C3"/>
    <w:rsid w:val="00D36A81"/>
    <w:rsid w:val="00D37160"/>
    <w:rsid w:val="00D376A8"/>
    <w:rsid w:val="00D37A91"/>
    <w:rsid w:val="00D40173"/>
    <w:rsid w:val="00D41905"/>
    <w:rsid w:val="00D41E58"/>
    <w:rsid w:val="00D42FE0"/>
    <w:rsid w:val="00D43B91"/>
    <w:rsid w:val="00D43CC7"/>
    <w:rsid w:val="00D43D9A"/>
    <w:rsid w:val="00D43FFE"/>
    <w:rsid w:val="00D4443C"/>
    <w:rsid w:val="00D451EF"/>
    <w:rsid w:val="00D45FF8"/>
    <w:rsid w:val="00D46776"/>
    <w:rsid w:val="00D46796"/>
    <w:rsid w:val="00D4734A"/>
    <w:rsid w:val="00D47940"/>
    <w:rsid w:val="00D5031A"/>
    <w:rsid w:val="00D50C8B"/>
    <w:rsid w:val="00D50D02"/>
    <w:rsid w:val="00D518AF"/>
    <w:rsid w:val="00D51B25"/>
    <w:rsid w:val="00D526FD"/>
    <w:rsid w:val="00D54073"/>
    <w:rsid w:val="00D5416D"/>
    <w:rsid w:val="00D56193"/>
    <w:rsid w:val="00D565CA"/>
    <w:rsid w:val="00D57A03"/>
    <w:rsid w:val="00D57D2E"/>
    <w:rsid w:val="00D57F1D"/>
    <w:rsid w:val="00D6027E"/>
    <w:rsid w:val="00D61E42"/>
    <w:rsid w:val="00D62438"/>
    <w:rsid w:val="00D62F2B"/>
    <w:rsid w:val="00D63054"/>
    <w:rsid w:val="00D63D14"/>
    <w:rsid w:val="00D6401D"/>
    <w:rsid w:val="00D65133"/>
    <w:rsid w:val="00D65695"/>
    <w:rsid w:val="00D66046"/>
    <w:rsid w:val="00D6691C"/>
    <w:rsid w:val="00D67280"/>
    <w:rsid w:val="00D679E8"/>
    <w:rsid w:val="00D71AA4"/>
    <w:rsid w:val="00D71E3E"/>
    <w:rsid w:val="00D72A1F"/>
    <w:rsid w:val="00D72C03"/>
    <w:rsid w:val="00D734B4"/>
    <w:rsid w:val="00D73AB5"/>
    <w:rsid w:val="00D74013"/>
    <w:rsid w:val="00D75BC5"/>
    <w:rsid w:val="00D76961"/>
    <w:rsid w:val="00D770E4"/>
    <w:rsid w:val="00D80168"/>
    <w:rsid w:val="00D80E9C"/>
    <w:rsid w:val="00D81D59"/>
    <w:rsid w:val="00D81ECC"/>
    <w:rsid w:val="00D82B30"/>
    <w:rsid w:val="00D8388E"/>
    <w:rsid w:val="00D84CF6"/>
    <w:rsid w:val="00D855E1"/>
    <w:rsid w:val="00D85EEE"/>
    <w:rsid w:val="00D86705"/>
    <w:rsid w:val="00D86C41"/>
    <w:rsid w:val="00D87199"/>
    <w:rsid w:val="00D901D8"/>
    <w:rsid w:val="00D9029E"/>
    <w:rsid w:val="00D90CCC"/>
    <w:rsid w:val="00D919DD"/>
    <w:rsid w:val="00D9241C"/>
    <w:rsid w:val="00D926F4"/>
    <w:rsid w:val="00D927A5"/>
    <w:rsid w:val="00D927DC"/>
    <w:rsid w:val="00D94196"/>
    <w:rsid w:val="00D94271"/>
    <w:rsid w:val="00D94485"/>
    <w:rsid w:val="00D9478A"/>
    <w:rsid w:val="00D94860"/>
    <w:rsid w:val="00D95148"/>
    <w:rsid w:val="00D9591A"/>
    <w:rsid w:val="00D95A20"/>
    <w:rsid w:val="00D97362"/>
    <w:rsid w:val="00D975D4"/>
    <w:rsid w:val="00DA01C3"/>
    <w:rsid w:val="00DA215C"/>
    <w:rsid w:val="00DA22F4"/>
    <w:rsid w:val="00DA3250"/>
    <w:rsid w:val="00DA32E5"/>
    <w:rsid w:val="00DA4C99"/>
    <w:rsid w:val="00DA55C4"/>
    <w:rsid w:val="00DA56B9"/>
    <w:rsid w:val="00DA64BC"/>
    <w:rsid w:val="00DA67B8"/>
    <w:rsid w:val="00DA6F5C"/>
    <w:rsid w:val="00DA76EC"/>
    <w:rsid w:val="00DA77B0"/>
    <w:rsid w:val="00DB080E"/>
    <w:rsid w:val="00DB0AD5"/>
    <w:rsid w:val="00DB0E84"/>
    <w:rsid w:val="00DB12C1"/>
    <w:rsid w:val="00DB12F3"/>
    <w:rsid w:val="00DB291C"/>
    <w:rsid w:val="00DB2BB1"/>
    <w:rsid w:val="00DB361A"/>
    <w:rsid w:val="00DB3B14"/>
    <w:rsid w:val="00DB3B97"/>
    <w:rsid w:val="00DB4E58"/>
    <w:rsid w:val="00DB5562"/>
    <w:rsid w:val="00DB5E43"/>
    <w:rsid w:val="00DB64E8"/>
    <w:rsid w:val="00DC0206"/>
    <w:rsid w:val="00DC0367"/>
    <w:rsid w:val="00DC103B"/>
    <w:rsid w:val="00DC14CD"/>
    <w:rsid w:val="00DC292B"/>
    <w:rsid w:val="00DC3116"/>
    <w:rsid w:val="00DC3554"/>
    <w:rsid w:val="00DC3EA1"/>
    <w:rsid w:val="00DC40CD"/>
    <w:rsid w:val="00DC42C7"/>
    <w:rsid w:val="00DC4989"/>
    <w:rsid w:val="00DC4A8C"/>
    <w:rsid w:val="00DC4B82"/>
    <w:rsid w:val="00DC5549"/>
    <w:rsid w:val="00DC59EC"/>
    <w:rsid w:val="00DC6907"/>
    <w:rsid w:val="00DC7525"/>
    <w:rsid w:val="00DC75CA"/>
    <w:rsid w:val="00DC7DD8"/>
    <w:rsid w:val="00DD02FF"/>
    <w:rsid w:val="00DD0F28"/>
    <w:rsid w:val="00DD12B6"/>
    <w:rsid w:val="00DD14FC"/>
    <w:rsid w:val="00DD1FB4"/>
    <w:rsid w:val="00DD3198"/>
    <w:rsid w:val="00DD3395"/>
    <w:rsid w:val="00DD3D26"/>
    <w:rsid w:val="00DD4026"/>
    <w:rsid w:val="00DD42C2"/>
    <w:rsid w:val="00DD4472"/>
    <w:rsid w:val="00DD44F8"/>
    <w:rsid w:val="00DD4BEA"/>
    <w:rsid w:val="00DD5955"/>
    <w:rsid w:val="00DD5BC6"/>
    <w:rsid w:val="00DD6062"/>
    <w:rsid w:val="00DD6B92"/>
    <w:rsid w:val="00DD72CB"/>
    <w:rsid w:val="00DD73FC"/>
    <w:rsid w:val="00DD7A5C"/>
    <w:rsid w:val="00DD7C69"/>
    <w:rsid w:val="00DE1F86"/>
    <w:rsid w:val="00DE2976"/>
    <w:rsid w:val="00DE34C2"/>
    <w:rsid w:val="00DE62E0"/>
    <w:rsid w:val="00DE6C5B"/>
    <w:rsid w:val="00DE6E10"/>
    <w:rsid w:val="00DE72E2"/>
    <w:rsid w:val="00DE741E"/>
    <w:rsid w:val="00DE75DC"/>
    <w:rsid w:val="00DE76E7"/>
    <w:rsid w:val="00DE782F"/>
    <w:rsid w:val="00DE7E39"/>
    <w:rsid w:val="00DF0063"/>
    <w:rsid w:val="00DF01FB"/>
    <w:rsid w:val="00DF0FEB"/>
    <w:rsid w:val="00DF19B9"/>
    <w:rsid w:val="00DF1A0B"/>
    <w:rsid w:val="00DF1B33"/>
    <w:rsid w:val="00DF5699"/>
    <w:rsid w:val="00DF5D29"/>
    <w:rsid w:val="00DF64E5"/>
    <w:rsid w:val="00DF65A9"/>
    <w:rsid w:val="00DF76A6"/>
    <w:rsid w:val="00DF7EAE"/>
    <w:rsid w:val="00E000D1"/>
    <w:rsid w:val="00E00A1C"/>
    <w:rsid w:val="00E01F89"/>
    <w:rsid w:val="00E020AF"/>
    <w:rsid w:val="00E02259"/>
    <w:rsid w:val="00E03AC6"/>
    <w:rsid w:val="00E041BB"/>
    <w:rsid w:val="00E04296"/>
    <w:rsid w:val="00E064A9"/>
    <w:rsid w:val="00E074CA"/>
    <w:rsid w:val="00E07692"/>
    <w:rsid w:val="00E076E9"/>
    <w:rsid w:val="00E07B0E"/>
    <w:rsid w:val="00E10998"/>
    <w:rsid w:val="00E10A34"/>
    <w:rsid w:val="00E10D8E"/>
    <w:rsid w:val="00E11E57"/>
    <w:rsid w:val="00E11F57"/>
    <w:rsid w:val="00E1278C"/>
    <w:rsid w:val="00E12C26"/>
    <w:rsid w:val="00E12D8C"/>
    <w:rsid w:val="00E131F5"/>
    <w:rsid w:val="00E13827"/>
    <w:rsid w:val="00E13B54"/>
    <w:rsid w:val="00E13C8C"/>
    <w:rsid w:val="00E140CA"/>
    <w:rsid w:val="00E14592"/>
    <w:rsid w:val="00E14700"/>
    <w:rsid w:val="00E14C9B"/>
    <w:rsid w:val="00E14DEB"/>
    <w:rsid w:val="00E15F4B"/>
    <w:rsid w:val="00E168DC"/>
    <w:rsid w:val="00E17C5F"/>
    <w:rsid w:val="00E20100"/>
    <w:rsid w:val="00E20768"/>
    <w:rsid w:val="00E21155"/>
    <w:rsid w:val="00E21535"/>
    <w:rsid w:val="00E22B3E"/>
    <w:rsid w:val="00E22F85"/>
    <w:rsid w:val="00E23FA8"/>
    <w:rsid w:val="00E24442"/>
    <w:rsid w:val="00E248B1"/>
    <w:rsid w:val="00E2594F"/>
    <w:rsid w:val="00E25953"/>
    <w:rsid w:val="00E25D41"/>
    <w:rsid w:val="00E26917"/>
    <w:rsid w:val="00E26EE9"/>
    <w:rsid w:val="00E27288"/>
    <w:rsid w:val="00E276E4"/>
    <w:rsid w:val="00E27EF5"/>
    <w:rsid w:val="00E27FF1"/>
    <w:rsid w:val="00E305E0"/>
    <w:rsid w:val="00E30892"/>
    <w:rsid w:val="00E30AF8"/>
    <w:rsid w:val="00E31B5A"/>
    <w:rsid w:val="00E31BFD"/>
    <w:rsid w:val="00E33F22"/>
    <w:rsid w:val="00E34327"/>
    <w:rsid w:val="00E34395"/>
    <w:rsid w:val="00E34CE5"/>
    <w:rsid w:val="00E34E18"/>
    <w:rsid w:val="00E34F91"/>
    <w:rsid w:val="00E35411"/>
    <w:rsid w:val="00E35F8E"/>
    <w:rsid w:val="00E36016"/>
    <w:rsid w:val="00E37861"/>
    <w:rsid w:val="00E402A6"/>
    <w:rsid w:val="00E402DD"/>
    <w:rsid w:val="00E4188D"/>
    <w:rsid w:val="00E42CE7"/>
    <w:rsid w:val="00E4326F"/>
    <w:rsid w:val="00E436D6"/>
    <w:rsid w:val="00E450D0"/>
    <w:rsid w:val="00E45590"/>
    <w:rsid w:val="00E4574E"/>
    <w:rsid w:val="00E468E2"/>
    <w:rsid w:val="00E46E9F"/>
    <w:rsid w:val="00E46ED7"/>
    <w:rsid w:val="00E47411"/>
    <w:rsid w:val="00E47F51"/>
    <w:rsid w:val="00E5065C"/>
    <w:rsid w:val="00E50D9C"/>
    <w:rsid w:val="00E51FBC"/>
    <w:rsid w:val="00E525AC"/>
    <w:rsid w:val="00E52650"/>
    <w:rsid w:val="00E52CA3"/>
    <w:rsid w:val="00E52DDD"/>
    <w:rsid w:val="00E553F5"/>
    <w:rsid w:val="00E55EC8"/>
    <w:rsid w:val="00E5685F"/>
    <w:rsid w:val="00E57747"/>
    <w:rsid w:val="00E57CB9"/>
    <w:rsid w:val="00E608B4"/>
    <w:rsid w:val="00E61956"/>
    <w:rsid w:val="00E6340D"/>
    <w:rsid w:val="00E6410D"/>
    <w:rsid w:val="00E64272"/>
    <w:rsid w:val="00E644B3"/>
    <w:rsid w:val="00E64972"/>
    <w:rsid w:val="00E64D92"/>
    <w:rsid w:val="00E64DAB"/>
    <w:rsid w:val="00E65B46"/>
    <w:rsid w:val="00E663FE"/>
    <w:rsid w:val="00E670EE"/>
    <w:rsid w:val="00E67607"/>
    <w:rsid w:val="00E70ED3"/>
    <w:rsid w:val="00E712C8"/>
    <w:rsid w:val="00E71591"/>
    <w:rsid w:val="00E726D9"/>
    <w:rsid w:val="00E727DF"/>
    <w:rsid w:val="00E72FD0"/>
    <w:rsid w:val="00E7458D"/>
    <w:rsid w:val="00E74C90"/>
    <w:rsid w:val="00E761D9"/>
    <w:rsid w:val="00E76212"/>
    <w:rsid w:val="00E76E74"/>
    <w:rsid w:val="00E7772C"/>
    <w:rsid w:val="00E778AE"/>
    <w:rsid w:val="00E8027A"/>
    <w:rsid w:val="00E803C9"/>
    <w:rsid w:val="00E809E5"/>
    <w:rsid w:val="00E82792"/>
    <w:rsid w:val="00E82D49"/>
    <w:rsid w:val="00E831F2"/>
    <w:rsid w:val="00E8399F"/>
    <w:rsid w:val="00E83ED3"/>
    <w:rsid w:val="00E84158"/>
    <w:rsid w:val="00E8439D"/>
    <w:rsid w:val="00E8442B"/>
    <w:rsid w:val="00E84499"/>
    <w:rsid w:val="00E84AA8"/>
    <w:rsid w:val="00E84DB7"/>
    <w:rsid w:val="00E86212"/>
    <w:rsid w:val="00E86781"/>
    <w:rsid w:val="00E868F5"/>
    <w:rsid w:val="00E87523"/>
    <w:rsid w:val="00E90909"/>
    <w:rsid w:val="00E9134B"/>
    <w:rsid w:val="00E91877"/>
    <w:rsid w:val="00E91F2D"/>
    <w:rsid w:val="00E927AD"/>
    <w:rsid w:val="00E932BA"/>
    <w:rsid w:val="00E943E9"/>
    <w:rsid w:val="00E948AC"/>
    <w:rsid w:val="00E95307"/>
    <w:rsid w:val="00E957C5"/>
    <w:rsid w:val="00E957C8"/>
    <w:rsid w:val="00E96103"/>
    <w:rsid w:val="00E961B3"/>
    <w:rsid w:val="00E96B9D"/>
    <w:rsid w:val="00E972F6"/>
    <w:rsid w:val="00E97B26"/>
    <w:rsid w:val="00EA0B25"/>
    <w:rsid w:val="00EA2404"/>
    <w:rsid w:val="00EA28A7"/>
    <w:rsid w:val="00EA301B"/>
    <w:rsid w:val="00EA330D"/>
    <w:rsid w:val="00EA3B4A"/>
    <w:rsid w:val="00EA433E"/>
    <w:rsid w:val="00EA44E9"/>
    <w:rsid w:val="00EA4824"/>
    <w:rsid w:val="00EA48CA"/>
    <w:rsid w:val="00EA5478"/>
    <w:rsid w:val="00EA6383"/>
    <w:rsid w:val="00EA772C"/>
    <w:rsid w:val="00EB0D20"/>
    <w:rsid w:val="00EB0F90"/>
    <w:rsid w:val="00EB0FEA"/>
    <w:rsid w:val="00EB1CFF"/>
    <w:rsid w:val="00EB2498"/>
    <w:rsid w:val="00EB2A1D"/>
    <w:rsid w:val="00EB2D13"/>
    <w:rsid w:val="00EB3178"/>
    <w:rsid w:val="00EB4761"/>
    <w:rsid w:val="00EB5357"/>
    <w:rsid w:val="00EB5B29"/>
    <w:rsid w:val="00EB5DC5"/>
    <w:rsid w:val="00EB638E"/>
    <w:rsid w:val="00EB65A9"/>
    <w:rsid w:val="00EB68FE"/>
    <w:rsid w:val="00EB6AFA"/>
    <w:rsid w:val="00EB6C93"/>
    <w:rsid w:val="00EB795D"/>
    <w:rsid w:val="00EC0659"/>
    <w:rsid w:val="00EC178F"/>
    <w:rsid w:val="00EC1945"/>
    <w:rsid w:val="00EC2212"/>
    <w:rsid w:val="00EC23C6"/>
    <w:rsid w:val="00EC2EFF"/>
    <w:rsid w:val="00EC35B1"/>
    <w:rsid w:val="00EC4AC4"/>
    <w:rsid w:val="00EC4BE9"/>
    <w:rsid w:val="00EC54DC"/>
    <w:rsid w:val="00EC5635"/>
    <w:rsid w:val="00EC5F06"/>
    <w:rsid w:val="00EC604A"/>
    <w:rsid w:val="00EC7DB7"/>
    <w:rsid w:val="00ED0196"/>
    <w:rsid w:val="00ED04A7"/>
    <w:rsid w:val="00ED0C5C"/>
    <w:rsid w:val="00ED19A2"/>
    <w:rsid w:val="00ED2D32"/>
    <w:rsid w:val="00ED3A40"/>
    <w:rsid w:val="00ED4E47"/>
    <w:rsid w:val="00ED6315"/>
    <w:rsid w:val="00ED6453"/>
    <w:rsid w:val="00ED7A62"/>
    <w:rsid w:val="00EE0C10"/>
    <w:rsid w:val="00EE1A88"/>
    <w:rsid w:val="00EE1F30"/>
    <w:rsid w:val="00EE24C6"/>
    <w:rsid w:val="00EE3AA0"/>
    <w:rsid w:val="00EE5592"/>
    <w:rsid w:val="00EE55F7"/>
    <w:rsid w:val="00EE5858"/>
    <w:rsid w:val="00EE59BF"/>
    <w:rsid w:val="00EE5DE5"/>
    <w:rsid w:val="00EE60D5"/>
    <w:rsid w:val="00EE6CF4"/>
    <w:rsid w:val="00EE7545"/>
    <w:rsid w:val="00EE7A7E"/>
    <w:rsid w:val="00EE7EA4"/>
    <w:rsid w:val="00EE7FC9"/>
    <w:rsid w:val="00EF0593"/>
    <w:rsid w:val="00EF0D40"/>
    <w:rsid w:val="00EF1243"/>
    <w:rsid w:val="00EF1B6F"/>
    <w:rsid w:val="00EF2F14"/>
    <w:rsid w:val="00EF3ABA"/>
    <w:rsid w:val="00EF3CDB"/>
    <w:rsid w:val="00EF4102"/>
    <w:rsid w:val="00EF5829"/>
    <w:rsid w:val="00EF5E5C"/>
    <w:rsid w:val="00EF673B"/>
    <w:rsid w:val="00EF6B82"/>
    <w:rsid w:val="00EF6E9A"/>
    <w:rsid w:val="00EF7D56"/>
    <w:rsid w:val="00F005D3"/>
    <w:rsid w:val="00F013CA"/>
    <w:rsid w:val="00F0166D"/>
    <w:rsid w:val="00F01730"/>
    <w:rsid w:val="00F01A62"/>
    <w:rsid w:val="00F01D75"/>
    <w:rsid w:val="00F03325"/>
    <w:rsid w:val="00F03600"/>
    <w:rsid w:val="00F03653"/>
    <w:rsid w:val="00F04F71"/>
    <w:rsid w:val="00F0570F"/>
    <w:rsid w:val="00F05B65"/>
    <w:rsid w:val="00F068C1"/>
    <w:rsid w:val="00F078FE"/>
    <w:rsid w:val="00F1061E"/>
    <w:rsid w:val="00F10FFA"/>
    <w:rsid w:val="00F115C4"/>
    <w:rsid w:val="00F12000"/>
    <w:rsid w:val="00F1280F"/>
    <w:rsid w:val="00F129DF"/>
    <w:rsid w:val="00F12DFD"/>
    <w:rsid w:val="00F12F20"/>
    <w:rsid w:val="00F1300B"/>
    <w:rsid w:val="00F13D35"/>
    <w:rsid w:val="00F1437F"/>
    <w:rsid w:val="00F148B7"/>
    <w:rsid w:val="00F14B46"/>
    <w:rsid w:val="00F14D9E"/>
    <w:rsid w:val="00F14FB9"/>
    <w:rsid w:val="00F1517C"/>
    <w:rsid w:val="00F15211"/>
    <w:rsid w:val="00F155A3"/>
    <w:rsid w:val="00F162A3"/>
    <w:rsid w:val="00F1642D"/>
    <w:rsid w:val="00F16AEB"/>
    <w:rsid w:val="00F17B2E"/>
    <w:rsid w:val="00F2021F"/>
    <w:rsid w:val="00F2037F"/>
    <w:rsid w:val="00F209A5"/>
    <w:rsid w:val="00F2156B"/>
    <w:rsid w:val="00F215C4"/>
    <w:rsid w:val="00F218D2"/>
    <w:rsid w:val="00F21E83"/>
    <w:rsid w:val="00F22863"/>
    <w:rsid w:val="00F23C36"/>
    <w:rsid w:val="00F23D9F"/>
    <w:rsid w:val="00F23E5A"/>
    <w:rsid w:val="00F2465C"/>
    <w:rsid w:val="00F25B93"/>
    <w:rsid w:val="00F25CF1"/>
    <w:rsid w:val="00F26517"/>
    <w:rsid w:val="00F269B8"/>
    <w:rsid w:val="00F26BCF"/>
    <w:rsid w:val="00F2718E"/>
    <w:rsid w:val="00F27996"/>
    <w:rsid w:val="00F27F98"/>
    <w:rsid w:val="00F301CD"/>
    <w:rsid w:val="00F302FD"/>
    <w:rsid w:val="00F307CE"/>
    <w:rsid w:val="00F30F76"/>
    <w:rsid w:val="00F31246"/>
    <w:rsid w:val="00F313C7"/>
    <w:rsid w:val="00F31842"/>
    <w:rsid w:val="00F31B5C"/>
    <w:rsid w:val="00F324C8"/>
    <w:rsid w:val="00F32927"/>
    <w:rsid w:val="00F32B46"/>
    <w:rsid w:val="00F33B11"/>
    <w:rsid w:val="00F36657"/>
    <w:rsid w:val="00F40169"/>
    <w:rsid w:val="00F401A9"/>
    <w:rsid w:val="00F418A3"/>
    <w:rsid w:val="00F41F03"/>
    <w:rsid w:val="00F41FE9"/>
    <w:rsid w:val="00F424A5"/>
    <w:rsid w:val="00F42CFD"/>
    <w:rsid w:val="00F42EC7"/>
    <w:rsid w:val="00F433DF"/>
    <w:rsid w:val="00F451A7"/>
    <w:rsid w:val="00F470A1"/>
    <w:rsid w:val="00F471F5"/>
    <w:rsid w:val="00F4755F"/>
    <w:rsid w:val="00F47CCE"/>
    <w:rsid w:val="00F47DC8"/>
    <w:rsid w:val="00F50E67"/>
    <w:rsid w:val="00F510C3"/>
    <w:rsid w:val="00F5146D"/>
    <w:rsid w:val="00F51C4A"/>
    <w:rsid w:val="00F51D6D"/>
    <w:rsid w:val="00F51D71"/>
    <w:rsid w:val="00F52E3A"/>
    <w:rsid w:val="00F53B3D"/>
    <w:rsid w:val="00F53E8D"/>
    <w:rsid w:val="00F53F9F"/>
    <w:rsid w:val="00F548C9"/>
    <w:rsid w:val="00F55278"/>
    <w:rsid w:val="00F55867"/>
    <w:rsid w:val="00F55C05"/>
    <w:rsid w:val="00F565FC"/>
    <w:rsid w:val="00F56F6D"/>
    <w:rsid w:val="00F57134"/>
    <w:rsid w:val="00F57A4E"/>
    <w:rsid w:val="00F6081A"/>
    <w:rsid w:val="00F60D97"/>
    <w:rsid w:val="00F6129D"/>
    <w:rsid w:val="00F61D34"/>
    <w:rsid w:val="00F61F31"/>
    <w:rsid w:val="00F62058"/>
    <w:rsid w:val="00F6275D"/>
    <w:rsid w:val="00F62A4D"/>
    <w:rsid w:val="00F62A76"/>
    <w:rsid w:val="00F63441"/>
    <w:rsid w:val="00F63FF4"/>
    <w:rsid w:val="00F64360"/>
    <w:rsid w:val="00F644F8"/>
    <w:rsid w:val="00F66190"/>
    <w:rsid w:val="00F66D9A"/>
    <w:rsid w:val="00F677BC"/>
    <w:rsid w:val="00F678E1"/>
    <w:rsid w:val="00F67B84"/>
    <w:rsid w:val="00F67B94"/>
    <w:rsid w:val="00F701C2"/>
    <w:rsid w:val="00F7035A"/>
    <w:rsid w:val="00F706FF"/>
    <w:rsid w:val="00F725BC"/>
    <w:rsid w:val="00F729BB"/>
    <w:rsid w:val="00F72D9C"/>
    <w:rsid w:val="00F73652"/>
    <w:rsid w:val="00F74781"/>
    <w:rsid w:val="00F75549"/>
    <w:rsid w:val="00F75E6F"/>
    <w:rsid w:val="00F76FE5"/>
    <w:rsid w:val="00F77ABF"/>
    <w:rsid w:val="00F8027B"/>
    <w:rsid w:val="00F810CD"/>
    <w:rsid w:val="00F8111B"/>
    <w:rsid w:val="00F815D7"/>
    <w:rsid w:val="00F836B1"/>
    <w:rsid w:val="00F83750"/>
    <w:rsid w:val="00F8384C"/>
    <w:rsid w:val="00F8392F"/>
    <w:rsid w:val="00F83DB3"/>
    <w:rsid w:val="00F83EDF"/>
    <w:rsid w:val="00F84796"/>
    <w:rsid w:val="00F85F68"/>
    <w:rsid w:val="00F86787"/>
    <w:rsid w:val="00F86C6A"/>
    <w:rsid w:val="00F87873"/>
    <w:rsid w:val="00F87B34"/>
    <w:rsid w:val="00F87B52"/>
    <w:rsid w:val="00F91A78"/>
    <w:rsid w:val="00F921B6"/>
    <w:rsid w:val="00F92349"/>
    <w:rsid w:val="00F9391C"/>
    <w:rsid w:val="00F9478D"/>
    <w:rsid w:val="00F949FF"/>
    <w:rsid w:val="00F95484"/>
    <w:rsid w:val="00F9619F"/>
    <w:rsid w:val="00F9771F"/>
    <w:rsid w:val="00FA0614"/>
    <w:rsid w:val="00FA1502"/>
    <w:rsid w:val="00FA1534"/>
    <w:rsid w:val="00FA18ED"/>
    <w:rsid w:val="00FA1F52"/>
    <w:rsid w:val="00FA22DD"/>
    <w:rsid w:val="00FA2BB1"/>
    <w:rsid w:val="00FA2E1A"/>
    <w:rsid w:val="00FA440D"/>
    <w:rsid w:val="00FA5D92"/>
    <w:rsid w:val="00FA61BE"/>
    <w:rsid w:val="00FA63AF"/>
    <w:rsid w:val="00FA6F43"/>
    <w:rsid w:val="00FA79D2"/>
    <w:rsid w:val="00FA7AD7"/>
    <w:rsid w:val="00FB0102"/>
    <w:rsid w:val="00FB1799"/>
    <w:rsid w:val="00FB1BB4"/>
    <w:rsid w:val="00FB1CBA"/>
    <w:rsid w:val="00FB224B"/>
    <w:rsid w:val="00FB2F3C"/>
    <w:rsid w:val="00FB32AB"/>
    <w:rsid w:val="00FB3D7A"/>
    <w:rsid w:val="00FB43E4"/>
    <w:rsid w:val="00FB4C24"/>
    <w:rsid w:val="00FB5567"/>
    <w:rsid w:val="00FB55B1"/>
    <w:rsid w:val="00FB58AE"/>
    <w:rsid w:val="00FB6472"/>
    <w:rsid w:val="00FB68A8"/>
    <w:rsid w:val="00FC0BF0"/>
    <w:rsid w:val="00FC108F"/>
    <w:rsid w:val="00FC11ED"/>
    <w:rsid w:val="00FC1276"/>
    <w:rsid w:val="00FC18AA"/>
    <w:rsid w:val="00FC247A"/>
    <w:rsid w:val="00FC34C6"/>
    <w:rsid w:val="00FC3831"/>
    <w:rsid w:val="00FC3D8A"/>
    <w:rsid w:val="00FC40A7"/>
    <w:rsid w:val="00FC5BDD"/>
    <w:rsid w:val="00FC6218"/>
    <w:rsid w:val="00FC77D7"/>
    <w:rsid w:val="00FD0054"/>
    <w:rsid w:val="00FD05DF"/>
    <w:rsid w:val="00FD0B63"/>
    <w:rsid w:val="00FD0D83"/>
    <w:rsid w:val="00FD15F0"/>
    <w:rsid w:val="00FD1617"/>
    <w:rsid w:val="00FD2175"/>
    <w:rsid w:val="00FD3BFD"/>
    <w:rsid w:val="00FD3D36"/>
    <w:rsid w:val="00FD471C"/>
    <w:rsid w:val="00FD4D8F"/>
    <w:rsid w:val="00FD5031"/>
    <w:rsid w:val="00FD505E"/>
    <w:rsid w:val="00FD5930"/>
    <w:rsid w:val="00FD5CF1"/>
    <w:rsid w:val="00FD62EC"/>
    <w:rsid w:val="00FD6673"/>
    <w:rsid w:val="00FD722D"/>
    <w:rsid w:val="00FD7670"/>
    <w:rsid w:val="00FE1C52"/>
    <w:rsid w:val="00FE2266"/>
    <w:rsid w:val="00FE2364"/>
    <w:rsid w:val="00FE2BD6"/>
    <w:rsid w:val="00FE3600"/>
    <w:rsid w:val="00FE3A31"/>
    <w:rsid w:val="00FE41C0"/>
    <w:rsid w:val="00FE5464"/>
    <w:rsid w:val="00FE564E"/>
    <w:rsid w:val="00FE5F93"/>
    <w:rsid w:val="00FE6527"/>
    <w:rsid w:val="00FE7542"/>
    <w:rsid w:val="00FE7551"/>
    <w:rsid w:val="00FE76C8"/>
    <w:rsid w:val="00FF00D5"/>
    <w:rsid w:val="00FF06C4"/>
    <w:rsid w:val="00FF070D"/>
    <w:rsid w:val="00FF0ABD"/>
    <w:rsid w:val="00FF0BD7"/>
    <w:rsid w:val="00FF0FFB"/>
    <w:rsid w:val="00FF1321"/>
    <w:rsid w:val="00FF15FD"/>
    <w:rsid w:val="00FF1710"/>
    <w:rsid w:val="00FF2ACA"/>
    <w:rsid w:val="00FF2BB2"/>
    <w:rsid w:val="00FF3A8A"/>
    <w:rsid w:val="00FF3E9B"/>
    <w:rsid w:val="00FF6082"/>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A81"/>
  </w:style>
  <w:style w:type="paragraph" w:styleId="1">
    <w:name w:val="heading 1"/>
    <w:basedOn w:val="a"/>
    <w:next w:val="a"/>
    <w:link w:val="10"/>
    <w:qFormat/>
    <w:rsid w:val="00651F2E"/>
    <w:pPr>
      <w:keepNext/>
      <w:spacing w:after="0" w:line="360" w:lineRule="auto"/>
      <w:jc w:val="center"/>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651F2E"/>
    <w:pPr>
      <w:keepNext/>
      <w:spacing w:after="0" w:line="360" w:lineRule="auto"/>
      <w:jc w:val="center"/>
      <w:outlineLvl w:val="1"/>
    </w:pPr>
    <w:rPr>
      <w:rFonts w:ascii="Times New Roman" w:eastAsia="Times New Roman" w:hAnsi="Times New Roman" w:cs="Times New Roman"/>
      <w:b/>
      <w:i/>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317E"/>
    <w:pPr>
      <w:autoSpaceDE w:val="0"/>
      <w:autoSpaceDN w:val="0"/>
      <w:adjustRightInd w:val="0"/>
      <w:spacing w:after="0" w:line="240" w:lineRule="auto"/>
    </w:pPr>
    <w:rPr>
      <w:rFonts w:ascii="Garamond" w:hAnsi="Garamond" w:cs="Garamond"/>
      <w:color w:val="000000"/>
      <w:sz w:val="24"/>
      <w:szCs w:val="24"/>
    </w:rPr>
  </w:style>
  <w:style w:type="paragraph" w:customStyle="1" w:styleId="a3">
    <w:name w:val="Знак Знак Знак Знак"/>
    <w:basedOn w:val="a"/>
    <w:rsid w:val="00843D6D"/>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6339EC"/>
    <w:pPr>
      <w:spacing w:after="0" w:line="240" w:lineRule="auto"/>
    </w:pPr>
    <w:rPr>
      <w:rFonts w:ascii="Tahoma" w:hAnsi="Tahoma" w:cs="Tahoma"/>
      <w:sz w:val="16"/>
      <w:szCs w:val="16"/>
    </w:rPr>
  </w:style>
  <w:style w:type="character" w:customStyle="1" w:styleId="a5">
    <w:name w:val="Текст выноски Знак"/>
    <w:basedOn w:val="a0"/>
    <w:link w:val="a4"/>
    <w:rsid w:val="006339EC"/>
    <w:rPr>
      <w:rFonts w:ascii="Tahoma" w:hAnsi="Tahoma" w:cs="Tahoma"/>
      <w:sz w:val="16"/>
      <w:szCs w:val="16"/>
    </w:rPr>
  </w:style>
  <w:style w:type="numbering" w:customStyle="1" w:styleId="11">
    <w:name w:val="Нет списка1"/>
    <w:next w:val="a2"/>
    <w:uiPriority w:val="99"/>
    <w:semiHidden/>
    <w:unhideWhenUsed/>
    <w:rsid w:val="006A7548"/>
  </w:style>
  <w:style w:type="paragraph" w:customStyle="1" w:styleId="ConsPlusTitle">
    <w:name w:val="ConsPlusTitle"/>
    <w:rsid w:val="00C26BDC"/>
    <w:pPr>
      <w:widowControl w:val="0"/>
      <w:autoSpaceDE w:val="0"/>
      <w:autoSpaceDN w:val="0"/>
      <w:adjustRightInd w:val="0"/>
      <w:spacing w:after="0" w:line="240" w:lineRule="auto"/>
    </w:pPr>
    <w:rPr>
      <w:rFonts w:ascii="Calibri" w:eastAsia="Calibri" w:hAnsi="Calibri" w:cs="Calibri"/>
      <w:b/>
      <w:bCs/>
      <w:lang w:eastAsia="ru-RU"/>
    </w:rPr>
  </w:style>
  <w:style w:type="numbering" w:customStyle="1" w:styleId="21">
    <w:name w:val="Нет списка2"/>
    <w:next w:val="a2"/>
    <w:uiPriority w:val="99"/>
    <w:semiHidden/>
    <w:unhideWhenUsed/>
    <w:rsid w:val="00335FA3"/>
  </w:style>
  <w:style w:type="numbering" w:customStyle="1" w:styleId="3">
    <w:name w:val="Нет списка3"/>
    <w:next w:val="a2"/>
    <w:uiPriority w:val="99"/>
    <w:semiHidden/>
    <w:unhideWhenUsed/>
    <w:rsid w:val="0075670A"/>
  </w:style>
  <w:style w:type="numbering" w:customStyle="1" w:styleId="4">
    <w:name w:val="Нет списка4"/>
    <w:next w:val="a2"/>
    <w:uiPriority w:val="99"/>
    <w:semiHidden/>
    <w:unhideWhenUsed/>
    <w:rsid w:val="00951BC1"/>
  </w:style>
  <w:style w:type="paragraph" w:styleId="a6">
    <w:name w:val="List Paragraph"/>
    <w:basedOn w:val="a"/>
    <w:uiPriority w:val="34"/>
    <w:qFormat/>
    <w:rsid w:val="004B0768"/>
    <w:pPr>
      <w:ind w:left="720"/>
      <w:contextualSpacing/>
    </w:pPr>
  </w:style>
  <w:style w:type="table" w:styleId="a7">
    <w:name w:val="Table Grid"/>
    <w:basedOn w:val="a1"/>
    <w:uiPriority w:val="59"/>
    <w:rsid w:val="004B0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4B07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
    <w:name w:val="Нет списка5"/>
    <w:next w:val="a2"/>
    <w:uiPriority w:val="99"/>
    <w:semiHidden/>
    <w:unhideWhenUsed/>
    <w:rsid w:val="003650ED"/>
  </w:style>
  <w:style w:type="character" w:styleId="a9">
    <w:name w:val="Hyperlink"/>
    <w:basedOn w:val="a0"/>
    <w:uiPriority w:val="99"/>
    <w:unhideWhenUsed/>
    <w:rsid w:val="003650ED"/>
    <w:rPr>
      <w:color w:val="0000FF"/>
      <w:u w:val="single"/>
    </w:rPr>
  </w:style>
  <w:style w:type="character" w:styleId="aa">
    <w:name w:val="FollowedHyperlink"/>
    <w:basedOn w:val="a0"/>
    <w:uiPriority w:val="99"/>
    <w:unhideWhenUsed/>
    <w:rsid w:val="003650ED"/>
    <w:rPr>
      <w:color w:val="800080"/>
      <w:u w:val="single"/>
    </w:rPr>
  </w:style>
  <w:style w:type="paragraph" w:customStyle="1" w:styleId="xl65">
    <w:name w:val="xl65"/>
    <w:basedOn w:val="a"/>
    <w:rsid w:val="003650E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365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3650E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365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b">
    <w:name w:val="Body Text"/>
    <w:basedOn w:val="a"/>
    <w:link w:val="ac"/>
    <w:unhideWhenUsed/>
    <w:rsid w:val="003A1A8B"/>
    <w:pPr>
      <w:spacing w:after="120"/>
    </w:pPr>
  </w:style>
  <w:style w:type="character" w:customStyle="1" w:styleId="ac">
    <w:name w:val="Основной текст Знак"/>
    <w:basedOn w:val="a0"/>
    <w:link w:val="ab"/>
    <w:rsid w:val="003A1A8B"/>
  </w:style>
  <w:style w:type="paragraph" w:customStyle="1" w:styleId="ConsNormal">
    <w:name w:val="ConsNormal"/>
    <w:rsid w:val="003B55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6">
    <w:name w:val="Нет списка6"/>
    <w:next w:val="a2"/>
    <w:uiPriority w:val="99"/>
    <w:semiHidden/>
    <w:unhideWhenUsed/>
    <w:rsid w:val="00AB265C"/>
  </w:style>
  <w:style w:type="paragraph" w:styleId="ad">
    <w:name w:val="header"/>
    <w:basedOn w:val="a"/>
    <w:link w:val="ae"/>
    <w:unhideWhenUsed/>
    <w:rsid w:val="00D366C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366C3"/>
  </w:style>
  <w:style w:type="paragraph" w:styleId="af">
    <w:name w:val="footer"/>
    <w:basedOn w:val="a"/>
    <w:link w:val="af0"/>
    <w:unhideWhenUsed/>
    <w:rsid w:val="00D366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66C3"/>
  </w:style>
  <w:style w:type="paragraph" w:customStyle="1" w:styleId="xl84">
    <w:name w:val="xl84"/>
    <w:basedOn w:val="a"/>
    <w:rsid w:val="007358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7358C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358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358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7358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7358C0"/>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7358C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7358C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7358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7">
    <w:name w:val="xl97"/>
    <w:basedOn w:val="a"/>
    <w:rsid w:val="007358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7358C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7358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7358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styleId="af1">
    <w:name w:val="No Spacing"/>
    <w:uiPriority w:val="1"/>
    <w:qFormat/>
    <w:rsid w:val="00206162"/>
    <w:pPr>
      <w:spacing w:after="0" w:line="240" w:lineRule="auto"/>
    </w:pPr>
  </w:style>
  <w:style w:type="paragraph" w:styleId="30">
    <w:name w:val="Body Text Indent 3"/>
    <w:basedOn w:val="a"/>
    <w:link w:val="31"/>
    <w:uiPriority w:val="99"/>
    <w:semiHidden/>
    <w:unhideWhenUsed/>
    <w:rsid w:val="00D36A81"/>
    <w:pPr>
      <w:spacing w:after="120"/>
      <w:ind w:left="283"/>
    </w:pPr>
    <w:rPr>
      <w:sz w:val="16"/>
      <w:szCs w:val="16"/>
    </w:rPr>
  </w:style>
  <w:style w:type="character" w:customStyle="1" w:styleId="31">
    <w:name w:val="Основной текст с отступом 3 Знак"/>
    <w:basedOn w:val="a0"/>
    <w:link w:val="30"/>
    <w:uiPriority w:val="99"/>
    <w:semiHidden/>
    <w:rsid w:val="00D36A81"/>
    <w:rPr>
      <w:sz w:val="16"/>
      <w:szCs w:val="16"/>
    </w:rPr>
  </w:style>
  <w:style w:type="paragraph" w:styleId="af2">
    <w:name w:val="caption"/>
    <w:basedOn w:val="a"/>
    <w:next w:val="a"/>
    <w:unhideWhenUsed/>
    <w:qFormat/>
    <w:rsid w:val="00C37194"/>
    <w:pPr>
      <w:spacing w:line="240" w:lineRule="auto"/>
    </w:pPr>
    <w:rPr>
      <w:b/>
      <w:bCs/>
      <w:color w:val="4F81BD" w:themeColor="accent1"/>
      <w:sz w:val="18"/>
      <w:szCs w:val="18"/>
    </w:rPr>
  </w:style>
  <w:style w:type="character" w:customStyle="1" w:styleId="10">
    <w:name w:val="Заголовок 1 Знак"/>
    <w:basedOn w:val="a0"/>
    <w:link w:val="1"/>
    <w:rsid w:val="00651F2E"/>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51F2E"/>
    <w:rPr>
      <w:rFonts w:ascii="Times New Roman" w:eastAsia="Times New Roman" w:hAnsi="Times New Roman" w:cs="Times New Roman"/>
      <w:b/>
      <w:i/>
      <w:sz w:val="28"/>
      <w:szCs w:val="20"/>
      <w:lang w:val="x-none" w:eastAsia="x-none"/>
    </w:rPr>
  </w:style>
  <w:style w:type="numbering" w:customStyle="1" w:styleId="7">
    <w:name w:val="Нет списка7"/>
    <w:next w:val="a2"/>
    <w:uiPriority w:val="99"/>
    <w:semiHidden/>
    <w:rsid w:val="00651F2E"/>
  </w:style>
  <w:style w:type="paragraph" w:styleId="af3">
    <w:name w:val="Body Text Indent"/>
    <w:aliases w:val="Нумерованный список !!,Надин стиль,Основной текст 1,Основной текст без отступа"/>
    <w:basedOn w:val="a"/>
    <w:link w:val="af4"/>
    <w:rsid w:val="00651F2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f3"/>
    <w:rsid w:val="00651F2E"/>
    <w:rPr>
      <w:rFonts w:ascii="Times New Roman" w:eastAsia="Times New Roman" w:hAnsi="Times New Roman" w:cs="Times New Roman"/>
      <w:sz w:val="24"/>
      <w:szCs w:val="24"/>
      <w:lang w:eastAsia="ru-RU"/>
    </w:rPr>
  </w:style>
  <w:style w:type="paragraph" w:customStyle="1" w:styleId="af5">
    <w:name w:val="Нумерованный абзац"/>
    <w:rsid w:val="00651F2E"/>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table" w:customStyle="1" w:styleId="12">
    <w:name w:val="Сетка таблицы1"/>
    <w:basedOn w:val="a1"/>
    <w:next w:val="a7"/>
    <w:rsid w:val="00651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1 Знак"/>
    <w:basedOn w:val="a"/>
    <w:rsid w:val="00651F2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6">
    <w:name w:val="page number"/>
    <w:basedOn w:val="a0"/>
    <w:rsid w:val="00651F2E"/>
  </w:style>
  <w:style w:type="paragraph" w:customStyle="1" w:styleId="af7">
    <w:name w:val="Знак Знак Знак Знак"/>
    <w:basedOn w:val="a"/>
    <w:rsid w:val="00651F2E"/>
    <w:pPr>
      <w:spacing w:after="0" w:line="240" w:lineRule="auto"/>
    </w:pPr>
    <w:rPr>
      <w:rFonts w:ascii="Verdana" w:eastAsia="Times New Roman" w:hAnsi="Verdana" w:cs="Verdana"/>
      <w:sz w:val="20"/>
      <w:szCs w:val="20"/>
      <w:lang w:val="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651F2E"/>
    <w:rPr>
      <w:sz w:val="24"/>
      <w:lang w:val="ru-RU" w:eastAsia="ru-RU"/>
    </w:rPr>
  </w:style>
  <w:style w:type="paragraph" w:customStyle="1" w:styleId="Style4">
    <w:name w:val="Style4"/>
    <w:basedOn w:val="a"/>
    <w:rsid w:val="00651F2E"/>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651F2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xl63">
    <w:name w:val="xl63"/>
    <w:basedOn w:val="a"/>
    <w:rsid w:val="00651F2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51F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8">
    <w:name w:val="Нет списка8"/>
    <w:next w:val="a2"/>
    <w:uiPriority w:val="99"/>
    <w:semiHidden/>
    <w:rsid w:val="00B26BFA"/>
  </w:style>
  <w:style w:type="table" w:customStyle="1" w:styleId="22">
    <w:name w:val="Сетка таблицы2"/>
    <w:basedOn w:val="a1"/>
    <w:next w:val="a7"/>
    <w:rsid w:val="00B26BF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нак Знак1 Знак Знак Знак1 Знак"/>
    <w:basedOn w:val="a"/>
    <w:rsid w:val="00B26BF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8">
    <w:name w:val="Знак Знак Знак Знак"/>
    <w:basedOn w:val="a"/>
    <w:rsid w:val="00B26BFA"/>
    <w:pPr>
      <w:spacing w:after="0" w:line="240" w:lineRule="auto"/>
    </w:pPr>
    <w:rPr>
      <w:rFonts w:ascii="Verdana" w:eastAsia="Times New Roman" w:hAnsi="Verdana" w:cs="Verdana"/>
      <w:sz w:val="20"/>
      <w:szCs w:val="20"/>
      <w:lang w:val="en-US"/>
    </w:rPr>
  </w:style>
  <w:style w:type="paragraph" w:customStyle="1" w:styleId="002">
    <w:name w:val="002_Текст"/>
    <w:basedOn w:val="af3"/>
    <w:link w:val="0020"/>
    <w:rsid w:val="008732DA"/>
    <w:pPr>
      <w:spacing w:after="0"/>
      <w:ind w:left="0" w:firstLine="709"/>
      <w:jc w:val="both"/>
    </w:pPr>
    <w:rPr>
      <w:sz w:val="28"/>
      <w:szCs w:val="28"/>
    </w:rPr>
  </w:style>
  <w:style w:type="character" w:customStyle="1" w:styleId="0020">
    <w:name w:val="002_Текст Знак"/>
    <w:link w:val="002"/>
    <w:rsid w:val="008732DA"/>
    <w:rPr>
      <w:rFonts w:ascii="Times New Roman" w:eastAsia="Times New Roman" w:hAnsi="Times New Roman" w:cs="Times New Roman"/>
      <w:sz w:val="28"/>
      <w:szCs w:val="28"/>
      <w:lang w:eastAsia="ru-RU"/>
    </w:rPr>
  </w:style>
  <w:style w:type="paragraph" w:customStyle="1" w:styleId="112">
    <w:name w:val="Знак Знак1 Знак Знак Знак1 Знак"/>
    <w:basedOn w:val="a"/>
    <w:rsid w:val="00A85D5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w:basedOn w:val="a"/>
    <w:rsid w:val="00A85D54"/>
    <w:pPr>
      <w:spacing w:after="0" w:line="240" w:lineRule="auto"/>
    </w:pPr>
    <w:rPr>
      <w:rFonts w:ascii="Verdana" w:eastAsia="Times New Roman" w:hAnsi="Verdana" w:cs="Verdana"/>
      <w:sz w:val="20"/>
      <w:szCs w:val="20"/>
      <w:lang w:val="en-US"/>
    </w:rPr>
  </w:style>
  <w:style w:type="paragraph" w:customStyle="1" w:styleId="afa">
    <w:name w:val="Знак Знак Знак Знак"/>
    <w:basedOn w:val="a"/>
    <w:rsid w:val="00000ED4"/>
    <w:pPr>
      <w:spacing w:after="0" w:line="240" w:lineRule="auto"/>
    </w:pPr>
    <w:rPr>
      <w:rFonts w:ascii="Verdana" w:eastAsia="Times New Roman" w:hAnsi="Verdana" w:cs="Verdana"/>
      <w:sz w:val="20"/>
      <w:szCs w:val="20"/>
      <w:lang w:val="en-US"/>
    </w:rPr>
  </w:style>
  <w:style w:type="paragraph" w:customStyle="1" w:styleId="113">
    <w:name w:val="Знак Знак1 Знак Знак Знак1 Знак"/>
    <w:basedOn w:val="a"/>
    <w:rsid w:val="00ED2D32"/>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b">
    <w:name w:val="Знак Знак Знак Знак"/>
    <w:basedOn w:val="a"/>
    <w:rsid w:val="00ED2D32"/>
    <w:pPr>
      <w:spacing w:after="0" w:line="240" w:lineRule="auto"/>
    </w:pPr>
    <w:rPr>
      <w:rFonts w:ascii="Verdana" w:eastAsia="Times New Roman" w:hAnsi="Verdana" w:cs="Verdana"/>
      <w:sz w:val="20"/>
      <w:szCs w:val="20"/>
      <w:lang w:val="en-US"/>
    </w:rPr>
  </w:style>
  <w:style w:type="paragraph" w:customStyle="1" w:styleId="western">
    <w:name w:val="western"/>
    <w:basedOn w:val="a"/>
    <w:semiHidden/>
    <w:rsid w:val="00DA6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w:basedOn w:val="a"/>
    <w:rsid w:val="00C10D3D"/>
    <w:pPr>
      <w:spacing w:after="0" w:line="240" w:lineRule="auto"/>
    </w:pPr>
    <w:rPr>
      <w:rFonts w:ascii="Verdana" w:eastAsia="Times New Roman" w:hAnsi="Verdana" w:cs="Verdana"/>
      <w:sz w:val="20"/>
      <w:szCs w:val="20"/>
      <w:lang w:val="en-US"/>
    </w:rPr>
  </w:style>
  <w:style w:type="paragraph" w:customStyle="1" w:styleId="afd">
    <w:name w:val="Знак Знак Знак Знак"/>
    <w:basedOn w:val="a"/>
    <w:rsid w:val="00C7276A"/>
    <w:pPr>
      <w:spacing w:after="0" w:line="240" w:lineRule="auto"/>
    </w:pPr>
    <w:rPr>
      <w:rFonts w:ascii="Verdana" w:eastAsia="Times New Roman" w:hAnsi="Verdana" w:cs="Verdana"/>
      <w:sz w:val="20"/>
      <w:szCs w:val="20"/>
      <w:lang w:val="en-US"/>
    </w:rPr>
  </w:style>
  <w:style w:type="paragraph" w:customStyle="1" w:styleId="afe">
    <w:name w:val="Знак Знак Знак Знак"/>
    <w:basedOn w:val="a"/>
    <w:rsid w:val="001107F4"/>
    <w:pPr>
      <w:spacing w:after="0" w:line="240" w:lineRule="auto"/>
    </w:pPr>
    <w:rPr>
      <w:rFonts w:ascii="Verdana" w:eastAsia="Times New Roman" w:hAnsi="Verdana" w:cs="Verdana"/>
      <w:sz w:val="20"/>
      <w:szCs w:val="20"/>
      <w:lang w:val="en-US"/>
    </w:rPr>
  </w:style>
  <w:style w:type="paragraph" w:customStyle="1" w:styleId="aff">
    <w:name w:val="Знак Знак Знак Знак"/>
    <w:basedOn w:val="a"/>
    <w:rsid w:val="00FF070D"/>
    <w:pPr>
      <w:spacing w:after="0" w:line="240" w:lineRule="auto"/>
    </w:pPr>
    <w:rPr>
      <w:rFonts w:ascii="Verdana" w:eastAsia="Times New Roman" w:hAnsi="Verdana" w:cs="Verdana"/>
      <w:sz w:val="20"/>
      <w:szCs w:val="20"/>
      <w:lang w:val="en-US"/>
    </w:rPr>
  </w:style>
  <w:style w:type="paragraph" w:customStyle="1" w:styleId="aff0">
    <w:name w:val="Знак Знак Знак Знак"/>
    <w:basedOn w:val="a"/>
    <w:rsid w:val="00C802FB"/>
    <w:pPr>
      <w:spacing w:after="0" w:line="240" w:lineRule="auto"/>
    </w:pPr>
    <w:rPr>
      <w:rFonts w:ascii="Verdana" w:eastAsia="Times New Roman" w:hAnsi="Verdana" w:cs="Verdana"/>
      <w:sz w:val="20"/>
      <w:szCs w:val="20"/>
      <w:lang w:val="en-US"/>
    </w:rPr>
  </w:style>
  <w:style w:type="numbering" w:customStyle="1" w:styleId="9">
    <w:name w:val="Нет списка9"/>
    <w:next w:val="a2"/>
    <w:uiPriority w:val="99"/>
    <w:semiHidden/>
    <w:rsid w:val="009B2DE3"/>
  </w:style>
  <w:style w:type="table" w:customStyle="1" w:styleId="32">
    <w:name w:val="Сетка таблицы3"/>
    <w:basedOn w:val="a1"/>
    <w:next w:val="a7"/>
    <w:rsid w:val="009B2D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Знак Знак1 Знак Знак Знак1 Знак"/>
    <w:basedOn w:val="a"/>
    <w:rsid w:val="009B2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1">
    <w:name w:val="Знак Знак Знак Знак"/>
    <w:basedOn w:val="a"/>
    <w:rsid w:val="009B2DE3"/>
    <w:pPr>
      <w:spacing w:after="0" w:line="240" w:lineRule="auto"/>
    </w:pPr>
    <w:rPr>
      <w:rFonts w:ascii="Verdana" w:eastAsia="Times New Roman" w:hAnsi="Verdana" w:cs="Verdana"/>
      <w:sz w:val="20"/>
      <w:szCs w:val="20"/>
      <w:lang w:val="en-US"/>
    </w:rPr>
  </w:style>
  <w:style w:type="table" w:customStyle="1" w:styleId="115">
    <w:name w:val="Сетка таблицы11"/>
    <w:basedOn w:val="a1"/>
    <w:next w:val="a7"/>
    <w:rsid w:val="009B2DE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Знак Знак Знак Знак"/>
    <w:basedOn w:val="a"/>
    <w:rsid w:val="00E03AC6"/>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A81"/>
  </w:style>
  <w:style w:type="paragraph" w:styleId="1">
    <w:name w:val="heading 1"/>
    <w:basedOn w:val="a"/>
    <w:next w:val="a"/>
    <w:link w:val="10"/>
    <w:qFormat/>
    <w:rsid w:val="00651F2E"/>
    <w:pPr>
      <w:keepNext/>
      <w:spacing w:after="0" w:line="360" w:lineRule="auto"/>
      <w:jc w:val="center"/>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651F2E"/>
    <w:pPr>
      <w:keepNext/>
      <w:spacing w:after="0" w:line="360" w:lineRule="auto"/>
      <w:jc w:val="center"/>
      <w:outlineLvl w:val="1"/>
    </w:pPr>
    <w:rPr>
      <w:rFonts w:ascii="Times New Roman" w:eastAsia="Times New Roman" w:hAnsi="Times New Roman" w:cs="Times New Roman"/>
      <w:b/>
      <w:i/>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317E"/>
    <w:pPr>
      <w:autoSpaceDE w:val="0"/>
      <w:autoSpaceDN w:val="0"/>
      <w:adjustRightInd w:val="0"/>
      <w:spacing w:after="0" w:line="240" w:lineRule="auto"/>
    </w:pPr>
    <w:rPr>
      <w:rFonts w:ascii="Garamond" w:hAnsi="Garamond" w:cs="Garamond"/>
      <w:color w:val="000000"/>
      <w:sz w:val="24"/>
      <w:szCs w:val="24"/>
    </w:rPr>
  </w:style>
  <w:style w:type="paragraph" w:customStyle="1" w:styleId="a3">
    <w:name w:val="Знак Знак Знак Знак"/>
    <w:basedOn w:val="a"/>
    <w:rsid w:val="00843D6D"/>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6339EC"/>
    <w:pPr>
      <w:spacing w:after="0" w:line="240" w:lineRule="auto"/>
    </w:pPr>
    <w:rPr>
      <w:rFonts w:ascii="Tahoma" w:hAnsi="Tahoma" w:cs="Tahoma"/>
      <w:sz w:val="16"/>
      <w:szCs w:val="16"/>
    </w:rPr>
  </w:style>
  <w:style w:type="character" w:customStyle="1" w:styleId="a5">
    <w:name w:val="Текст выноски Знак"/>
    <w:basedOn w:val="a0"/>
    <w:link w:val="a4"/>
    <w:rsid w:val="006339EC"/>
    <w:rPr>
      <w:rFonts w:ascii="Tahoma" w:hAnsi="Tahoma" w:cs="Tahoma"/>
      <w:sz w:val="16"/>
      <w:szCs w:val="16"/>
    </w:rPr>
  </w:style>
  <w:style w:type="numbering" w:customStyle="1" w:styleId="11">
    <w:name w:val="Нет списка1"/>
    <w:next w:val="a2"/>
    <w:uiPriority w:val="99"/>
    <w:semiHidden/>
    <w:unhideWhenUsed/>
    <w:rsid w:val="006A7548"/>
  </w:style>
  <w:style w:type="paragraph" w:customStyle="1" w:styleId="ConsPlusTitle">
    <w:name w:val="ConsPlusTitle"/>
    <w:rsid w:val="00C26BDC"/>
    <w:pPr>
      <w:widowControl w:val="0"/>
      <w:autoSpaceDE w:val="0"/>
      <w:autoSpaceDN w:val="0"/>
      <w:adjustRightInd w:val="0"/>
      <w:spacing w:after="0" w:line="240" w:lineRule="auto"/>
    </w:pPr>
    <w:rPr>
      <w:rFonts w:ascii="Calibri" w:eastAsia="Calibri" w:hAnsi="Calibri" w:cs="Calibri"/>
      <w:b/>
      <w:bCs/>
      <w:lang w:eastAsia="ru-RU"/>
    </w:rPr>
  </w:style>
  <w:style w:type="numbering" w:customStyle="1" w:styleId="21">
    <w:name w:val="Нет списка2"/>
    <w:next w:val="a2"/>
    <w:uiPriority w:val="99"/>
    <w:semiHidden/>
    <w:unhideWhenUsed/>
    <w:rsid w:val="00335FA3"/>
  </w:style>
  <w:style w:type="numbering" w:customStyle="1" w:styleId="3">
    <w:name w:val="Нет списка3"/>
    <w:next w:val="a2"/>
    <w:uiPriority w:val="99"/>
    <w:semiHidden/>
    <w:unhideWhenUsed/>
    <w:rsid w:val="0075670A"/>
  </w:style>
  <w:style w:type="numbering" w:customStyle="1" w:styleId="4">
    <w:name w:val="Нет списка4"/>
    <w:next w:val="a2"/>
    <w:uiPriority w:val="99"/>
    <w:semiHidden/>
    <w:unhideWhenUsed/>
    <w:rsid w:val="00951BC1"/>
  </w:style>
  <w:style w:type="paragraph" w:styleId="a6">
    <w:name w:val="List Paragraph"/>
    <w:basedOn w:val="a"/>
    <w:uiPriority w:val="34"/>
    <w:qFormat/>
    <w:rsid w:val="004B0768"/>
    <w:pPr>
      <w:ind w:left="720"/>
      <w:contextualSpacing/>
    </w:pPr>
  </w:style>
  <w:style w:type="table" w:styleId="a7">
    <w:name w:val="Table Grid"/>
    <w:basedOn w:val="a1"/>
    <w:uiPriority w:val="59"/>
    <w:rsid w:val="004B0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4B07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
    <w:name w:val="Нет списка5"/>
    <w:next w:val="a2"/>
    <w:uiPriority w:val="99"/>
    <w:semiHidden/>
    <w:unhideWhenUsed/>
    <w:rsid w:val="003650ED"/>
  </w:style>
  <w:style w:type="character" w:styleId="a9">
    <w:name w:val="Hyperlink"/>
    <w:basedOn w:val="a0"/>
    <w:uiPriority w:val="99"/>
    <w:unhideWhenUsed/>
    <w:rsid w:val="003650ED"/>
    <w:rPr>
      <w:color w:val="0000FF"/>
      <w:u w:val="single"/>
    </w:rPr>
  </w:style>
  <w:style w:type="character" w:styleId="aa">
    <w:name w:val="FollowedHyperlink"/>
    <w:basedOn w:val="a0"/>
    <w:uiPriority w:val="99"/>
    <w:unhideWhenUsed/>
    <w:rsid w:val="003650ED"/>
    <w:rPr>
      <w:color w:val="800080"/>
      <w:u w:val="single"/>
    </w:rPr>
  </w:style>
  <w:style w:type="paragraph" w:customStyle="1" w:styleId="xl65">
    <w:name w:val="xl65"/>
    <w:basedOn w:val="a"/>
    <w:rsid w:val="003650E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365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3650E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365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b">
    <w:name w:val="Body Text"/>
    <w:basedOn w:val="a"/>
    <w:link w:val="ac"/>
    <w:unhideWhenUsed/>
    <w:rsid w:val="003A1A8B"/>
    <w:pPr>
      <w:spacing w:after="120"/>
    </w:pPr>
  </w:style>
  <w:style w:type="character" w:customStyle="1" w:styleId="ac">
    <w:name w:val="Основной текст Знак"/>
    <w:basedOn w:val="a0"/>
    <w:link w:val="ab"/>
    <w:rsid w:val="003A1A8B"/>
  </w:style>
  <w:style w:type="paragraph" w:customStyle="1" w:styleId="ConsNormal">
    <w:name w:val="ConsNormal"/>
    <w:rsid w:val="003B55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6">
    <w:name w:val="Нет списка6"/>
    <w:next w:val="a2"/>
    <w:uiPriority w:val="99"/>
    <w:semiHidden/>
    <w:unhideWhenUsed/>
    <w:rsid w:val="00AB265C"/>
  </w:style>
  <w:style w:type="paragraph" w:styleId="ad">
    <w:name w:val="header"/>
    <w:basedOn w:val="a"/>
    <w:link w:val="ae"/>
    <w:unhideWhenUsed/>
    <w:rsid w:val="00D366C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366C3"/>
  </w:style>
  <w:style w:type="paragraph" w:styleId="af">
    <w:name w:val="footer"/>
    <w:basedOn w:val="a"/>
    <w:link w:val="af0"/>
    <w:unhideWhenUsed/>
    <w:rsid w:val="00D366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66C3"/>
  </w:style>
  <w:style w:type="paragraph" w:customStyle="1" w:styleId="xl84">
    <w:name w:val="xl84"/>
    <w:basedOn w:val="a"/>
    <w:rsid w:val="007358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7358C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358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358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7358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7358C0"/>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7358C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7358C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7358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7">
    <w:name w:val="xl97"/>
    <w:basedOn w:val="a"/>
    <w:rsid w:val="007358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7358C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7358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7358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styleId="af1">
    <w:name w:val="No Spacing"/>
    <w:uiPriority w:val="1"/>
    <w:qFormat/>
    <w:rsid w:val="00206162"/>
    <w:pPr>
      <w:spacing w:after="0" w:line="240" w:lineRule="auto"/>
    </w:pPr>
  </w:style>
  <w:style w:type="paragraph" w:styleId="30">
    <w:name w:val="Body Text Indent 3"/>
    <w:basedOn w:val="a"/>
    <w:link w:val="31"/>
    <w:uiPriority w:val="99"/>
    <w:semiHidden/>
    <w:unhideWhenUsed/>
    <w:rsid w:val="00D36A81"/>
    <w:pPr>
      <w:spacing w:after="120"/>
      <w:ind w:left="283"/>
    </w:pPr>
    <w:rPr>
      <w:sz w:val="16"/>
      <w:szCs w:val="16"/>
    </w:rPr>
  </w:style>
  <w:style w:type="character" w:customStyle="1" w:styleId="31">
    <w:name w:val="Основной текст с отступом 3 Знак"/>
    <w:basedOn w:val="a0"/>
    <w:link w:val="30"/>
    <w:uiPriority w:val="99"/>
    <w:semiHidden/>
    <w:rsid w:val="00D36A81"/>
    <w:rPr>
      <w:sz w:val="16"/>
      <w:szCs w:val="16"/>
    </w:rPr>
  </w:style>
  <w:style w:type="paragraph" w:styleId="af2">
    <w:name w:val="caption"/>
    <w:basedOn w:val="a"/>
    <w:next w:val="a"/>
    <w:unhideWhenUsed/>
    <w:qFormat/>
    <w:rsid w:val="00C37194"/>
    <w:pPr>
      <w:spacing w:line="240" w:lineRule="auto"/>
    </w:pPr>
    <w:rPr>
      <w:b/>
      <w:bCs/>
      <w:color w:val="4F81BD" w:themeColor="accent1"/>
      <w:sz w:val="18"/>
      <w:szCs w:val="18"/>
    </w:rPr>
  </w:style>
  <w:style w:type="character" w:customStyle="1" w:styleId="10">
    <w:name w:val="Заголовок 1 Знак"/>
    <w:basedOn w:val="a0"/>
    <w:link w:val="1"/>
    <w:rsid w:val="00651F2E"/>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51F2E"/>
    <w:rPr>
      <w:rFonts w:ascii="Times New Roman" w:eastAsia="Times New Roman" w:hAnsi="Times New Roman" w:cs="Times New Roman"/>
      <w:b/>
      <w:i/>
      <w:sz w:val="28"/>
      <w:szCs w:val="20"/>
      <w:lang w:val="x-none" w:eastAsia="x-none"/>
    </w:rPr>
  </w:style>
  <w:style w:type="numbering" w:customStyle="1" w:styleId="7">
    <w:name w:val="Нет списка7"/>
    <w:next w:val="a2"/>
    <w:uiPriority w:val="99"/>
    <w:semiHidden/>
    <w:rsid w:val="00651F2E"/>
  </w:style>
  <w:style w:type="paragraph" w:styleId="af3">
    <w:name w:val="Body Text Indent"/>
    <w:aliases w:val="Нумерованный список !!,Надин стиль,Основной текст 1,Основной текст без отступа"/>
    <w:basedOn w:val="a"/>
    <w:link w:val="af4"/>
    <w:rsid w:val="00651F2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f3"/>
    <w:rsid w:val="00651F2E"/>
    <w:rPr>
      <w:rFonts w:ascii="Times New Roman" w:eastAsia="Times New Roman" w:hAnsi="Times New Roman" w:cs="Times New Roman"/>
      <w:sz w:val="24"/>
      <w:szCs w:val="24"/>
      <w:lang w:eastAsia="ru-RU"/>
    </w:rPr>
  </w:style>
  <w:style w:type="paragraph" w:customStyle="1" w:styleId="af5">
    <w:name w:val="Нумерованный абзац"/>
    <w:rsid w:val="00651F2E"/>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table" w:customStyle="1" w:styleId="12">
    <w:name w:val="Сетка таблицы1"/>
    <w:basedOn w:val="a1"/>
    <w:next w:val="a7"/>
    <w:rsid w:val="00651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1 Знак"/>
    <w:basedOn w:val="a"/>
    <w:rsid w:val="00651F2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6">
    <w:name w:val="page number"/>
    <w:basedOn w:val="a0"/>
    <w:rsid w:val="00651F2E"/>
  </w:style>
  <w:style w:type="paragraph" w:customStyle="1" w:styleId="af7">
    <w:name w:val="Знак Знак Знак Знак"/>
    <w:basedOn w:val="a"/>
    <w:rsid w:val="00651F2E"/>
    <w:pPr>
      <w:spacing w:after="0" w:line="240" w:lineRule="auto"/>
    </w:pPr>
    <w:rPr>
      <w:rFonts w:ascii="Verdana" w:eastAsia="Times New Roman" w:hAnsi="Verdana" w:cs="Verdana"/>
      <w:sz w:val="20"/>
      <w:szCs w:val="20"/>
      <w:lang w:val="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651F2E"/>
    <w:rPr>
      <w:sz w:val="24"/>
      <w:lang w:val="ru-RU" w:eastAsia="ru-RU"/>
    </w:rPr>
  </w:style>
  <w:style w:type="paragraph" w:customStyle="1" w:styleId="Style4">
    <w:name w:val="Style4"/>
    <w:basedOn w:val="a"/>
    <w:rsid w:val="00651F2E"/>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651F2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xl63">
    <w:name w:val="xl63"/>
    <w:basedOn w:val="a"/>
    <w:rsid w:val="00651F2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51F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8">
    <w:name w:val="Нет списка8"/>
    <w:next w:val="a2"/>
    <w:uiPriority w:val="99"/>
    <w:semiHidden/>
    <w:rsid w:val="00B26BFA"/>
  </w:style>
  <w:style w:type="table" w:customStyle="1" w:styleId="22">
    <w:name w:val="Сетка таблицы2"/>
    <w:basedOn w:val="a1"/>
    <w:next w:val="a7"/>
    <w:rsid w:val="00B26BF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нак Знак1 Знак Знак Знак1 Знак"/>
    <w:basedOn w:val="a"/>
    <w:rsid w:val="00B26BF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8">
    <w:name w:val="Знак Знак Знак Знак"/>
    <w:basedOn w:val="a"/>
    <w:rsid w:val="00B26BFA"/>
    <w:pPr>
      <w:spacing w:after="0" w:line="240" w:lineRule="auto"/>
    </w:pPr>
    <w:rPr>
      <w:rFonts w:ascii="Verdana" w:eastAsia="Times New Roman" w:hAnsi="Verdana" w:cs="Verdana"/>
      <w:sz w:val="20"/>
      <w:szCs w:val="20"/>
      <w:lang w:val="en-US"/>
    </w:rPr>
  </w:style>
  <w:style w:type="paragraph" w:customStyle="1" w:styleId="002">
    <w:name w:val="002_Текст"/>
    <w:basedOn w:val="af3"/>
    <w:link w:val="0020"/>
    <w:rsid w:val="008732DA"/>
    <w:pPr>
      <w:spacing w:after="0"/>
      <w:ind w:left="0" w:firstLine="709"/>
      <w:jc w:val="both"/>
    </w:pPr>
    <w:rPr>
      <w:sz w:val="28"/>
      <w:szCs w:val="28"/>
    </w:rPr>
  </w:style>
  <w:style w:type="character" w:customStyle="1" w:styleId="0020">
    <w:name w:val="002_Текст Знак"/>
    <w:link w:val="002"/>
    <w:rsid w:val="008732DA"/>
    <w:rPr>
      <w:rFonts w:ascii="Times New Roman" w:eastAsia="Times New Roman" w:hAnsi="Times New Roman" w:cs="Times New Roman"/>
      <w:sz w:val="28"/>
      <w:szCs w:val="28"/>
      <w:lang w:eastAsia="ru-RU"/>
    </w:rPr>
  </w:style>
  <w:style w:type="paragraph" w:customStyle="1" w:styleId="112">
    <w:name w:val="Знак Знак1 Знак Знак Знак1 Знак"/>
    <w:basedOn w:val="a"/>
    <w:rsid w:val="00A85D5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w:basedOn w:val="a"/>
    <w:rsid w:val="00A85D54"/>
    <w:pPr>
      <w:spacing w:after="0" w:line="240" w:lineRule="auto"/>
    </w:pPr>
    <w:rPr>
      <w:rFonts w:ascii="Verdana" w:eastAsia="Times New Roman" w:hAnsi="Verdana" w:cs="Verdana"/>
      <w:sz w:val="20"/>
      <w:szCs w:val="20"/>
      <w:lang w:val="en-US"/>
    </w:rPr>
  </w:style>
  <w:style w:type="paragraph" w:customStyle="1" w:styleId="afa">
    <w:name w:val="Знак Знак Знак Знак"/>
    <w:basedOn w:val="a"/>
    <w:rsid w:val="00000ED4"/>
    <w:pPr>
      <w:spacing w:after="0" w:line="240" w:lineRule="auto"/>
    </w:pPr>
    <w:rPr>
      <w:rFonts w:ascii="Verdana" w:eastAsia="Times New Roman" w:hAnsi="Verdana" w:cs="Verdana"/>
      <w:sz w:val="20"/>
      <w:szCs w:val="20"/>
      <w:lang w:val="en-US"/>
    </w:rPr>
  </w:style>
  <w:style w:type="paragraph" w:customStyle="1" w:styleId="113">
    <w:name w:val="Знак Знак1 Знак Знак Знак1 Знак"/>
    <w:basedOn w:val="a"/>
    <w:rsid w:val="00ED2D32"/>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b">
    <w:name w:val="Знак Знак Знак Знак"/>
    <w:basedOn w:val="a"/>
    <w:rsid w:val="00ED2D32"/>
    <w:pPr>
      <w:spacing w:after="0" w:line="240" w:lineRule="auto"/>
    </w:pPr>
    <w:rPr>
      <w:rFonts w:ascii="Verdana" w:eastAsia="Times New Roman" w:hAnsi="Verdana" w:cs="Verdana"/>
      <w:sz w:val="20"/>
      <w:szCs w:val="20"/>
      <w:lang w:val="en-US"/>
    </w:rPr>
  </w:style>
  <w:style w:type="paragraph" w:customStyle="1" w:styleId="western">
    <w:name w:val="western"/>
    <w:basedOn w:val="a"/>
    <w:semiHidden/>
    <w:rsid w:val="00DA6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w:basedOn w:val="a"/>
    <w:rsid w:val="00C10D3D"/>
    <w:pPr>
      <w:spacing w:after="0" w:line="240" w:lineRule="auto"/>
    </w:pPr>
    <w:rPr>
      <w:rFonts w:ascii="Verdana" w:eastAsia="Times New Roman" w:hAnsi="Verdana" w:cs="Verdana"/>
      <w:sz w:val="20"/>
      <w:szCs w:val="20"/>
      <w:lang w:val="en-US"/>
    </w:rPr>
  </w:style>
  <w:style w:type="paragraph" w:customStyle="1" w:styleId="afd">
    <w:name w:val="Знак Знак Знак Знак"/>
    <w:basedOn w:val="a"/>
    <w:rsid w:val="00C7276A"/>
    <w:pPr>
      <w:spacing w:after="0" w:line="240" w:lineRule="auto"/>
    </w:pPr>
    <w:rPr>
      <w:rFonts w:ascii="Verdana" w:eastAsia="Times New Roman" w:hAnsi="Verdana" w:cs="Verdana"/>
      <w:sz w:val="20"/>
      <w:szCs w:val="20"/>
      <w:lang w:val="en-US"/>
    </w:rPr>
  </w:style>
  <w:style w:type="paragraph" w:customStyle="1" w:styleId="afe">
    <w:name w:val="Знак Знак Знак Знак"/>
    <w:basedOn w:val="a"/>
    <w:rsid w:val="001107F4"/>
    <w:pPr>
      <w:spacing w:after="0" w:line="240" w:lineRule="auto"/>
    </w:pPr>
    <w:rPr>
      <w:rFonts w:ascii="Verdana" w:eastAsia="Times New Roman" w:hAnsi="Verdana" w:cs="Verdana"/>
      <w:sz w:val="20"/>
      <w:szCs w:val="20"/>
      <w:lang w:val="en-US"/>
    </w:rPr>
  </w:style>
  <w:style w:type="paragraph" w:customStyle="1" w:styleId="aff">
    <w:name w:val="Знак Знак Знак Знак"/>
    <w:basedOn w:val="a"/>
    <w:rsid w:val="00FF070D"/>
    <w:pPr>
      <w:spacing w:after="0" w:line="240" w:lineRule="auto"/>
    </w:pPr>
    <w:rPr>
      <w:rFonts w:ascii="Verdana" w:eastAsia="Times New Roman" w:hAnsi="Verdana" w:cs="Verdana"/>
      <w:sz w:val="20"/>
      <w:szCs w:val="20"/>
      <w:lang w:val="en-US"/>
    </w:rPr>
  </w:style>
  <w:style w:type="paragraph" w:customStyle="1" w:styleId="aff0">
    <w:name w:val="Знак Знак Знак Знак"/>
    <w:basedOn w:val="a"/>
    <w:rsid w:val="00C802FB"/>
    <w:pPr>
      <w:spacing w:after="0" w:line="240" w:lineRule="auto"/>
    </w:pPr>
    <w:rPr>
      <w:rFonts w:ascii="Verdana" w:eastAsia="Times New Roman" w:hAnsi="Verdana" w:cs="Verdana"/>
      <w:sz w:val="20"/>
      <w:szCs w:val="20"/>
      <w:lang w:val="en-US"/>
    </w:rPr>
  </w:style>
  <w:style w:type="numbering" w:customStyle="1" w:styleId="9">
    <w:name w:val="Нет списка9"/>
    <w:next w:val="a2"/>
    <w:uiPriority w:val="99"/>
    <w:semiHidden/>
    <w:rsid w:val="009B2DE3"/>
  </w:style>
  <w:style w:type="table" w:customStyle="1" w:styleId="32">
    <w:name w:val="Сетка таблицы3"/>
    <w:basedOn w:val="a1"/>
    <w:next w:val="a7"/>
    <w:rsid w:val="009B2D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Знак Знак1 Знак Знак Знак1 Знак"/>
    <w:basedOn w:val="a"/>
    <w:rsid w:val="009B2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1">
    <w:name w:val="Знак Знак Знак Знак"/>
    <w:basedOn w:val="a"/>
    <w:rsid w:val="009B2DE3"/>
    <w:pPr>
      <w:spacing w:after="0" w:line="240" w:lineRule="auto"/>
    </w:pPr>
    <w:rPr>
      <w:rFonts w:ascii="Verdana" w:eastAsia="Times New Roman" w:hAnsi="Verdana" w:cs="Verdana"/>
      <w:sz w:val="20"/>
      <w:szCs w:val="20"/>
      <w:lang w:val="en-US"/>
    </w:rPr>
  </w:style>
  <w:style w:type="table" w:customStyle="1" w:styleId="115">
    <w:name w:val="Сетка таблицы11"/>
    <w:basedOn w:val="a1"/>
    <w:next w:val="a7"/>
    <w:rsid w:val="009B2DE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Знак Знак Знак Знак"/>
    <w:basedOn w:val="a"/>
    <w:rsid w:val="00E03AC6"/>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1493">
      <w:bodyDiv w:val="1"/>
      <w:marLeft w:val="0"/>
      <w:marRight w:val="0"/>
      <w:marTop w:val="0"/>
      <w:marBottom w:val="0"/>
      <w:divBdr>
        <w:top w:val="none" w:sz="0" w:space="0" w:color="auto"/>
        <w:left w:val="none" w:sz="0" w:space="0" w:color="auto"/>
        <w:bottom w:val="none" w:sz="0" w:space="0" w:color="auto"/>
        <w:right w:val="none" w:sz="0" w:space="0" w:color="auto"/>
      </w:divBdr>
    </w:div>
    <w:div w:id="13850592">
      <w:bodyDiv w:val="1"/>
      <w:marLeft w:val="0"/>
      <w:marRight w:val="0"/>
      <w:marTop w:val="0"/>
      <w:marBottom w:val="0"/>
      <w:divBdr>
        <w:top w:val="none" w:sz="0" w:space="0" w:color="auto"/>
        <w:left w:val="none" w:sz="0" w:space="0" w:color="auto"/>
        <w:bottom w:val="none" w:sz="0" w:space="0" w:color="auto"/>
        <w:right w:val="none" w:sz="0" w:space="0" w:color="auto"/>
      </w:divBdr>
    </w:div>
    <w:div w:id="21783379">
      <w:bodyDiv w:val="1"/>
      <w:marLeft w:val="0"/>
      <w:marRight w:val="0"/>
      <w:marTop w:val="0"/>
      <w:marBottom w:val="0"/>
      <w:divBdr>
        <w:top w:val="none" w:sz="0" w:space="0" w:color="auto"/>
        <w:left w:val="none" w:sz="0" w:space="0" w:color="auto"/>
        <w:bottom w:val="none" w:sz="0" w:space="0" w:color="auto"/>
        <w:right w:val="none" w:sz="0" w:space="0" w:color="auto"/>
      </w:divBdr>
    </w:div>
    <w:div w:id="50202186">
      <w:bodyDiv w:val="1"/>
      <w:marLeft w:val="0"/>
      <w:marRight w:val="0"/>
      <w:marTop w:val="0"/>
      <w:marBottom w:val="0"/>
      <w:divBdr>
        <w:top w:val="none" w:sz="0" w:space="0" w:color="auto"/>
        <w:left w:val="none" w:sz="0" w:space="0" w:color="auto"/>
        <w:bottom w:val="none" w:sz="0" w:space="0" w:color="auto"/>
        <w:right w:val="none" w:sz="0" w:space="0" w:color="auto"/>
      </w:divBdr>
    </w:div>
    <w:div w:id="57552902">
      <w:bodyDiv w:val="1"/>
      <w:marLeft w:val="0"/>
      <w:marRight w:val="0"/>
      <w:marTop w:val="0"/>
      <w:marBottom w:val="0"/>
      <w:divBdr>
        <w:top w:val="none" w:sz="0" w:space="0" w:color="auto"/>
        <w:left w:val="none" w:sz="0" w:space="0" w:color="auto"/>
        <w:bottom w:val="none" w:sz="0" w:space="0" w:color="auto"/>
        <w:right w:val="none" w:sz="0" w:space="0" w:color="auto"/>
      </w:divBdr>
    </w:div>
    <w:div w:id="128715858">
      <w:bodyDiv w:val="1"/>
      <w:marLeft w:val="0"/>
      <w:marRight w:val="0"/>
      <w:marTop w:val="0"/>
      <w:marBottom w:val="0"/>
      <w:divBdr>
        <w:top w:val="none" w:sz="0" w:space="0" w:color="auto"/>
        <w:left w:val="none" w:sz="0" w:space="0" w:color="auto"/>
        <w:bottom w:val="none" w:sz="0" w:space="0" w:color="auto"/>
        <w:right w:val="none" w:sz="0" w:space="0" w:color="auto"/>
      </w:divBdr>
    </w:div>
    <w:div w:id="140999253">
      <w:bodyDiv w:val="1"/>
      <w:marLeft w:val="0"/>
      <w:marRight w:val="0"/>
      <w:marTop w:val="0"/>
      <w:marBottom w:val="0"/>
      <w:divBdr>
        <w:top w:val="none" w:sz="0" w:space="0" w:color="auto"/>
        <w:left w:val="none" w:sz="0" w:space="0" w:color="auto"/>
        <w:bottom w:val="none" w:sz="0" w:space="0" w:color="auto"/>
        <w:right w:val="none" w:sz="0" w:space="0" w:color="auto"/>
      </w:divBdr>
    </w:div>
    <w:div w:id="147093054">
      <w:bodyDiv w:val="1"/>
      <w:marLeft w:val="0"/>
      <w:marRight w:val="0"/>
      <w:marTop w:val="0"/>
      <w:marBottom w:val="0"/>
      <w:divBdr>
        <w:top w:val="none" w:sz="0" w:space="0" w:color="auto"/>
        <w:left w:val="none" w:sz="0" w:space="0" w:color="auto"/>
        <w:bottom w:val="none" w:sz="0" w:space="0" w:color="auto"/>
        <w:right w:val="none" w:sz="0" w:space="0" w:color="auto"/>
      </w:divBdr>
    </w:div>
    <w:div w:id="152378075">
      <w:bodyDiv w:val="1"/>
      <w:marLeft w:val="0"/>
      <w:marRight w:val="0"/>
      <w:marTop w:val="0"/>
      <w:marBottom w:val="0"/>
      <w:divBdr>
        <w:top w:val="none" w:sz="0" w:space="0" w:color="auto"/>
        <w:left w:val="none" w:sz="0" w:space="0" w:color="auto"/>
        <w:bottom w:val="none" w:sz="0" w:space="0" w:color="auto"/>
        <w:right w:val="none" w:sz="0" w:space="0" w:color="auto"/>
      </w:divBdr>
    </w:div>
    <w:div w:id="159202618">
      <w:bodyDiv w:val="1"/>
      <w:marLeft w:val="0"/>
      <w:marRight w:val="0"/>
      <w:marTop w:val="0"/>
      <w:marBottom w:val="0"/>
      <w:divBdr>
        <w:top w:val="none" w:sz="0" w:space="0" w:color="auto"/>
        <w:left w:val="none" w:sz="0" w:space="0" w:color="auto"/>
        <w:bottom w:val="none" w:sz="0" w:space="0" w:color="auto"/>
        <w:right w:val="none" w:sz="0" w:space="0" w:color="auto"/>
      </w:divBdr>
    </w:div>
    <w:div w:id="170950342">
      <w:bodyDiv w:val="1"/>
      <w:marLeft w:val="0"/>
      <w:marRight w:val="0"/>
      <w:marTop w:val="0"/>
      <w:marBottom w:val="0"/>
      <w:divBdr>
        <w:top w:val="none" w:sz="0" w:space="0" w:color="auto"/>
        <w:left w:val="none" w:sz="0" w:space="0" w:color="auto"/>
        <w:bottom w:val="none" w:sz="0" w:space="0" w:color="auto"/>
        <w:right w:val="none" w:sz="0" w:space="0" w:color="auto"/>
      </w:divBdr>
    </w:div>
    <w:div w:id="181625932">
      <w:bodyDiv w:val="1"/>
      <w:marLeft w:val="0"/>
      <w:marRight w:val="0"/>
      <w:marTop w:val="0"/>
      <w:marBottom w:val="0"/>
      <w:divBdr>
        <w:top w:val="none" w:sz="0" w:space="0" w:color="auto"/>
        <w:left w:val="none" w:sz="0" w:space="0" w:color="auto"/>
        <w:bottom w:val="none" w:sz="0" w:space="0" w:color="auto"/>
        <w:right w:val="none" w:sz="0" w:space="0" w:color="auto"/>
      </w:divBdr>
    </w:div>
    <w:div w:id="208538749">
      <w:bodyDiv w:val="1"/>
      <w:marLeft w:val="0"/>
      <w:marRight w:val="0"/>
      <w:marTop w:val="0"/>
      <w:marBottom w:val="0"/>
      <w:divBdr>
        <w:top w:val="none" w:sz="0" w:space="0" w:color="auto"/>
        <w:left w:val="none" w:sz="0" w:space="0" w:color="auto"/>
        <w:bottom w:val="none" w:sz="0" w:space="0" w:color="auto"/>
        <w:right w:val="none" w:sz="0" w:space="0" w:color="auto"/>
      </w:divBdr>
    </w:div>
    <w:div w:id="222568888">
      <w:bodyDiv w:val="1"/>
      <w:marLeft w:val="0"/>
      <w:marRight w:val="0"/>
      <w:marTop w:val="0"/>
      <w:marBottom w:val="0"/>
      <w:divBdr>
        <w:top w:val="none" w:sz="0" w:space="0" w:color="auto"/>
        <w:left w:val="none" w:sz="0" w:space="0" w:color="auto"/>
        <w:bottom w:val="none" w:sz="0" w:space="0" w:color="auto"/>
        <w:right w:val="none" w:sz="0" w:space="0" w:color="auto"/>
      </w:divBdr>
    </w:div>
    <w:div w:id="238248405">
      <w:bodyDiv w:val="1"/>
      <w:marLeft w:val="0"/>
      <w:marRight w:val="0"/>
      <w:marTop w:val="0"/>
      <w:marBottom w:val="0"/>
      <w:divBdr>
        <w:top w:val="none" w:sz="0" w:space="0" w:color="auto"/>
        <w:left w:val="none" w:sz="0" w:space="0" w:color="auto"/>
        <w:bottom w:val="none" w:sz="0" w:space="0" w:color="auto"/>
        <w:right w:val="none" w:sz="0" w:space="0" w:color="auto"/>
      </w:divBdr>
    </w:div>
    <w:div w:id="298725399">
      <w:bodyDiv w:val="1"/>
      <w:marLeft w:val="0"/>
      <w:marRight w:val="0"/>
      <w:marTop w:val="0"/>
      <w:marBottom w:val="0"/>
      <w:divBdr>
        <w:top w:val="none" w:sz="0" w:space="0" w:color="auto"/>
        <w:left w:val="none" w:sz="0" w:space="0" w:color="auto"/>
        <w:bottom w:val="none" w:sz="0" w:space="0" w:color="auto"/>
        <w:right w:val="none" w:sz="0" w:space="0" w:color="auto"/>
      </w:divBdr>
    </w:div>
    <w:div w:id="301274516">
      <w:bodyDiv w:val="1"/>
      <w:marLeft w:val="0"/>
      <w:marRight w:val="0"/>
      <w:marTop w:val="0"/>
      <w:marBottom w:val="0"/>
      <w:divBdr>
        <w:top w:val="none" w:sz="0" w:space="0" w:color="auto"/>
        <w:left w:val="none" w:sz="0" w:space="0" w:color="auto"/>
        <w:bottom w:val="none" w:sz="0" w:space="0" w:color="auto"/>
        <w:right w:val="none" w:sz="0" w:space="0" w:color="auto"/>
      </w:divBdr>
    </w:div>
    <w:div w:id="382948244">
      <w:bodyDiv w:val="1"/>
      <w:marLeft w:val="0"/>
      <w:marRight w:val="0"/>
      <w:marTop w:val="0"/>
      <w:marBottom w:val="0"/>
      <w:divBdr>
        <w:top w:val="none" w:sz="0" w:space="0" w:color="auto"/>
        <w:left w:val="none" w:sz="0" w:space="0" w:color="auto"/>
        <w:bottom w:val="none" w:sz="0" w:space="0" w:color="auto"/>
        <w:right w:val="none" w:sz="0" w:space="0" w:color="auto"/>
      </w:divBdr>
    </w:div>
    <w:div w:id="394203722">
      <w:bodyDiv w:val="1"/>
      <w:marLeft w:val="0"/>
      <w:marRight w:val="0"/>
      <w:marTop w:val="0"/>
      <w:marBottom w:val="0"/>
      <w:divBdr>
        <w:top w:val="none" w:sz="0" w:space="0" w:color="auto"/>
        <w:left w:val="none" w:sz="0" w:space="0" w:color="auto"/>
        <w:bottom w:val="none" w:sz="0" w:space="0" w:color="auto"/>
        <w:right w:val="none" w:sz="0" w:space="0" w:color="auto"/>
      </w:divBdr>
    </w:div>
    <w:div w:id="411510695">
      <w:bodyDiv w:val="1"/>
      <w:marLeft w:val="0"/>
      <w:marRight w:val="0"/>
      <w:marTop w:val="0"/>
      <w:marBottom w:val="0"/>
      <w:divBdr>
        <w:top w:val="none" w:sz="0" w:space="0" w:color="auto"/>
        <w:left w:val="none" w:sz="0" w:space="0" w:color="auto"/>
        <w:bottom w:val="none" w:sz="0" w:space="0" w:color="auto"/>
        <w:right w:val="none" w:sz="0" w:space="0" w:color="auto"/>
      </w:divBdr>
    </w:div>
    <w:div w:id="469440275">
      <w:bodyDiv w:val="1"/>
      <w:marLeft w:val="0"/>
      <w:marRight w:val="0"/>
      <w:marTop w:val="0"/>
      <w:marBottom w:val="0"/>
      <w:divBdr>
        <w:top w:val="none" w:sz="0" w:space="0" w:color="auto"/>
        <w:left w:val="none" w:sz="0" w:space="0" w:color="auto"/>
        <w:bottom w:val="none" w:sz="0" w:space="0" w:color="auto"/>
        <w:right w:val="none" w:sz="0" w:space="0" w:color="auto"/>
      </w:divBdr>
    </w:div>
    <w:div w:id="477457345">
      <w:bodyDiv w:val="1"/>
      <w:marLeft w:val="0"/>
      <w:marRight w:val="0"/>
      <w:marTop w:val="0"/>
      <w:marBottom w:val="0"/>
      <w:divBdr>
        <w:top w:val="none" w:sz="0" w:space="0" w:color="auto"/>
        <w:left w:val="none" w:sz="0" w:space="0" w:color="auto"/>
        <w:bottom w:val="none" w:sz="0" w:space="0" w:color="auto"/>
        <w:right w:val="none" w:sz="0" w:space="0" w:color="auto"/>
      </w:divBdr>
    </w:div>
    <w:div w:id="492838238">
      <w:bodyDiv w:val="1"/>
      <w:marLeft w:val="0"/>
      <w:marRight w:val="0"/>
      <w:marTop w:val="0"/>
      <w:marBottom w:val="0"/>
      <w:divBdr>
        <w:top w:val="none" w:sz="0" w:space="0" w:color="auto"/>
        <w:left w:val="none" w:sz="0" w:space="0" w:color="auto"/>
        <w:bottom w:val="none" w:sz="0" w:space="0" w:color="auto"/>
        <w:right w:val="none" w:sz="0" w:space="0" w:color="auto"/>
      </w:divBdr>
    </w:div>
    <w:div w:id="543175465">
      <w:bodyDiv w:val="1"/>
      <w:marLeft w:val="0"/>
      <w:marRight w:val="0"/>
      <w:marTop w:val="0"/>
      <w:marBottom w:val="0"/>
      <w:divBdr>
        <w:top w:val="none" w:sz="0" w:space="0" w:color="auto"/>
        <w:left w:val="none" w:sz="0" w:space="0" w:color="auto"/>
        <w:bottom w:val="none" w:sz="0" w:space="0" w:color="auto"/>
        <w:right w:val="none" w:sz="0" w:space="0" w:color="auto"/>
      </w:divBdr>
    </w:div>
    <w:div w:id="553155599">
      <w:bodyDiv w:val="1"/>
      <w:marLeft w:val="0"/>
      <w:marRight w:val="0"/>
      <w:marTop w:val="0"/>
      <w:marBottom w:val="0"/>
      <w:divBdr>
        <w:top w:val="none" w:sz="0" w:space="0" w:color="auto"/>
        <w:left w:val="none" w:sz="0" w:space="0" w:color="auto"/>
        <w:bottom w:val="none" w:sz="0" w:space="0" w:color="auto"/>
        <w:right w:val="none" w:sz="0" w:space="0" w:color="auto"/>
      </w:divBdr>
    </w:div>
    <w:div w:id="558444000">
      <w:bodyDiv w:val="1"/>
      <w:marLeft w:val="0"/>
      <w:marRight w:val="0"/>
      <w:marTop w:val="0"/>
      <w:marBottom w:val="0"/>
      <w:divBdr>
        <w:top w:val="none" w:sz="0" w:space="0" w:color="auto"/>
        <w:left w:val="none" w:sz="0" w:space="0" w:color="auto"/>
        <w:bottom w:val="none" w:sz="0" w:space="0" w:color="auto"/>
        <w:right w:val="none" w:sz="0" w:space="0" w:color="auto"/>
      </w:divBdr>
    </w:div>
    <w:div w:id="563761148">
      <w:bodyDiv w:val="1"/>
      <w:marLeft w:val="0"/>
      <w:marRight w:val="0"/>
      <w:marTop w:val="0"/>
      <w:marBottom w:val="0"/>
      <w:divBdr>
        <w:top w:val="none" w:sz="0" w:space="0" w:color="auto"/>
        <w:left w:val="none" w:sz="0" w:space="0" w:color="auto"/>
        <w:bottom w:val="none" w:sz="0" w:space="0" w:color="auto"/>
        <w:right w:val="none" w:sz="0" w:space="0" w:color="auto"/>
      </w:divBdr>
    </w:div>
    <w:div w:id="570507940">
      <w:bodyDiv w:val="1"/>
      <w:marLeft w:val="0"/>
      <w:marRight w:val="0"/>
      <w:marTop w:val="0"/>
      <w:marBottom w:val="0"/>
      <w:divBdr>
        <w:top w:val="none" w:sz="0" w:space="0" w:color="auto"/>
        <w:left w:val="none" w:sz="0" w:space="0" w:color="auto"/>
        <w:bottom w:val="none" w:sz="0" w:space="0" w:color="auto"/>
        <w:right w:val="none" w:sz="0" w:space="0" w:color="auto"/>
      </w:divBdr>
    </w:div>
    <w:div w:id="576867230">
      <w:bodyDiv w:val="1"/>
      <w:marLeft w:val="0"/>
      <w:marRight w:val="0"/>
      <w:marTop w:val="0"/>
      <w:marBottom w:val="0"/>
      <w:divBdr>
        <w:top w:val="none" w:sz="0" w:space="0" w:color="auto"/>
        <w:left w:val="none" w:sz="0" w:space="0" w:color="auto"/>
        <w:bottom w:val="none" w:sz="0" w:space="0" w:color="auto"/>
        <w:right w:val="none" w:sz="0" w:space="0" w:color="auto"/>
      </w:divBdr>
    </w:div>
    <w:div w:id="637226211">
      <w:bodyDiv w:val="1"/>
      <w:marLeft w:val="0"/>
      <w:marRight w:val="0"/>
      <w:marTop w:val="0"/>
      <w:marBottom w:val="0"/>
      <w:divBdr>
        <w:top w:val="none" w:sz="0" w:space="0" w:color="auto"/>
        <w:left w:val="none" w:sz="0" w:space="0" w:color="auto"/>
        <w:bottom w:val="none" w:sz="0" w:space="0" w:color="auto"/>
        <w:right w:val="none" w:sz="0" w:space="0" w:color="auto"/>
      </w:divBdr>
    </w:div>
    <w:div w:id="645428585">
      <w:bodyDiv w:val="1"/>
      <w:marLeft w:val="0"/>
      <w:marRight w:val="0"/>
      <w:marTop w:val="0"/>
      <w:marBottom w:val="0"/>
      <w:divBdr>
        <w:top w:val="none" w:sz="0" w:space="0" w:color="auto"/>
        <w:left w:val="none" w:sz="0" w:space="0" w:color="auto"/>
        <w:bottom w:val="none" w:sz="0" w:space="0" w:color="auto"/>
        <w:right w:val="none" w:sz="0" w:space="0" w:color="auto"/>
      </w:divBdr>
    </w:div>
    <w:div w:id="721901987">
      <w:bodyDiv w:val="1"/>
      <w:marLeft w:val="0"/>
      <w:marRight w:val="0"/>
      <w:marTop w:val="0"/>
      <w:marBottom w:val="0"/>
      <w:divBdr>
        <w:top w:val="none" w:sz="0" w:space="0" w:color="auto"/>
        <w:left w:val="none" w:sz="0" w:space="0" w:color="auto"/>
        <w:bottom w:val="none" w:sz="0" w:space="0" w:color="auto"/>
        <w:right w:val="none" w:sz="0" w:space="0" w:color="auto"/>
      </w:divBdr>
    </w:div>
    <w:div w:id="722365320">
      <w:bodyDiv w:val="1"/>
      <w:marLeft w:val="0"/>
      <w:marRight w:val="0"/>
      <w:marTop w:val="0"/>
      <w:marBottom w:val="0"/>
      <w:divBdr>
        <w:top w:val="none" w:sz="0" w:space="0" w:color="auto"/>
        <w:left w:val="none" w:sz="0" w:space="0" w:color="auto"/>
        <w:bottom w:val="none" w:sz="0" w:space="0" w:color="auto"/>
        <w:right w:val="none" w:sz="0" w:space="0" w:color="auto"/>
      </w:divBdr>
    </w:div>
    <w:div w:id="731003459">
      <w:bodyDiv w:val="1"/>
      <w:marLeft w:val="0"/>
      <w:marRight w:val="0"/>
      <w:marTop w:val="0"/>
      <w:marBottom w:val="0"/>
      <w:divBdr>
        <w:top w:val="none" w:sz="0" w:space="0" w:color="auto"/>
        <w:left w:val="none" w:sz="0" w:space="0" w:color="auto"/>
        <w:bottom w:val="none" w:sz="0" w:space="0" w:color="auto"/>
        <w:right w:val="none" w:sz="0" w:space="0" w:color="auto"/>
      </w:divBdr>
    </w:div>
    <w:div w:id="744497679">
      <w:bodyDiv w:val="1"/>
      <w:marLeft w:val="0"/>
      <w:marRight w:val="0"/>
      <w:marTop w:val="0"/>
      <w:marBottom w:val="0"/>
      <w:divBdr>
        <w:top w:val="none" w:sz="0" w:space="0" w:color="auto"/>
        <w:left w:val="none" w:sz="0" w:space="0" w:color="auto"/>
        <w:bottom w:val="none" w:sz="0" w:space="0" w:color="auto"/>
        <w:right w:val="none" w:sz="0" w:space="0" w:color="auto"/>
      </w:divBdr>
    </w:div>
    <w:div w:id="766729944">
      <w:bodyDiv w:val="1"/>
      <w:marLeft w:val="0"/>
      <w:marRight w:val="0"/>
      <w:marTop w:val="0"/>
      <w:marBottom w:val="0"/>
      <w:divBdr>
        <w:top w:val="none" w:sz="0" w:space="0" w:color="auto"/>
        <w:left w:val="none" w:sz="0" w:space="0" w:color="auto"/>
        <w:bottom w:val="none" w:sz="0" w:space="0" w:color="auto"/>
        <w:right w:val="none" w:sz="0" w:space="0" w:color="auto"/>
      </w:divBdr>
    </w:div>
    <w:div w:id="801657141">
      <w:bodyDiv w:val="1"/>
      <w:marLeft w:val="0"/>
      <w:marRight w:val="0"/>
      <w:marTop w:val="0"/>
      <w:marBottom w:val="0"/>
      <w:divBdr>
        <w:top w:val="none" w:sz="0" w:space="0" w:color="auto"/>
        <w:left w:val="none" w:sz="0" w:space="0" w:color="auto"/>
        <w:bottom w:val="none" w:sz="0" w:space="0" w:color="auto"/>
        <w:right w:val="none" w:sz="0" w:space="0" w:color="auto"/>
      </w:divBdr>
    </w:div>
    <w:div w:id="820392337">
      <w:bodyDiv w:val="1"/>
      <w:marLeft w:val="0"/>
      <w:marRight w:val="0"/>
      <w:marTop w:val="0"/>
      <w:marBottom w:val="0"/>
      <w:divBdr>
        <w:top w:val="none" w:sz="0" w:space="0" w:color="auto"/>
        <w:left w:val="none" w:sz="0" w:space="0" w:color="auto"/>
        <w:bottom w:val="none" w:sz="0" w:space="0" w:color="auto"/>
        <w:right w:val="none" w:sz="0" w:space="0" w:color="auto"/>
      </w:divBdr>
    </w:div>
    <w:div w:id="904725544">
      <w:bodyDiv w:val="1"/>
      <w:marLeft w:val="0"/>
      <w:marRight w:val="0"/>
      <w:marTop w:val="0"/>
      <w:marBottom w:val="0"/>
      <w:divBdr>
        <w:top w:val="none" w:sz="0" w:space="0" w:color="auto"/>
        <w:left w:val="none" w:sz="0" w:space="0" w:color="auto"/>
        <w:bottom w:val="none" w:sz="0" w:space="0" w:color="auto"/>
        <w:right w:val="none" w:sz="0" w:space="0" w:color="auto"/>
      </w:divBdr>
    </w:div>
    <w:div w:id="979921403">
      <w:bodyDiv w:val="1"/>
      <w:marLeft w:val="0"/>
      <w:marRight w:val="0"/>
      <w:marTop w:val="0"/>
      <w:marBottom w:val="0"/>
      <w:divBdr>
        <w:top w:val="none" w:sz="0" w:space="0" w:color="auto"/>
        <w:left w:val="none" w:sz="0" w:space="0" w:color="auto"/>
        <w:bottom w:val="none" w:sz="0" w:space="0" w:color="auto"/>
        <w:right w:val="none" w:sz="0" w:space="0" w:color="auto"/>
      </w:divBdr>
    </w:div>
    <w:div w:id="1007640157">
      <w:bodyDiv w:val="1"/>
      <w:marLeft w:val="0"/>
      <w:marRight w:val="0"/>
      <w:marTop w:val="0"/>
      <w:marBottom w:val="0"/>
      <w:divBdr>
        <w:top w:val="none" w:sz="0" w:space="0" w:color="auto"/>
        <w:left w:val="none" w:sz="0" w:space="0" w:color="auto"/>
        <w:bottom w:val="none" w:sz="0" w:space="0" w:color="auto"/>
        <w:right w:val="none" w:sz="0" w:space="0" w:color="auto"/>
      </w:divBdr>
    </w:div>
    <w:div w:id="1018890437">
      <w:bodyDiv w:val="1"/>
      <w:marLeft w:val="0"/>
      <w:marRight w:val="0"/>
      <w:marTop w:val="0"/>
      <w:marBottom w:val="0"/>
      <w:divBdr>
        <w:top w:val="none" w:sz="0" w:space="0" w:color="auto"/>
        <w:left w:val="none" w:sz="0" w:space="0" w:color="auto"/>
        <w:bottom w:val="none" w:sz="0" w:space="0" w:color="auto"/>
        <w:right w:val="none" w:sz="0" w:space="0" w:color="auto"/>
      </w:divBdr>
    </w:div>
    <w:div w:id="1038704453">
      <w:bodyDiv w:val="1"/>
      <w:marLeft w:val="0"/>
      <w:marRight w:val="0"/>
      <w:marTop w:val="0"/>
      <w:marBottom w:val="0"/>
      <w:divBdr>
        <w:top w:val="none" w:sz="0" w:space="0" w:color="auto"/>
        <w:left w:val="none" w:sz="0" w:space="0" w:color="auto"/>
        <w:bottom w:val="none" w:sz="0" w:space="0" w:color="auto"/>
        <w:right w:val="none" w:sz="0" w:space="0" w:color="auto"/>
      </w:divBdr>
    </w:div>
    <w:div w:id="1041780674">
      <w:bodyDiv w:val="1"/>
      <w:marLeft w:val="0"/>
      <w:marRight w:val="0"/>
      <w:marTop w:val="0"/>
      <w:marBottom w:val="0"/>
      <w:divBdr>
        <w:top w:val="none" w:sz="0" w:space="0" w:color="auto"/>
        <w:left w:val="none" w:sz="0" w:space="0" w:color="auto"/>
        <w:bottom w:val="none" w:sz="0" w:space="0" w:color="auto"/>
        <w:right w:val="none" w:sz="0" w:space="0" w:color="auto"/>
      </w:divBdr>
    </w:div>
    <w:div w:id="1104150898">
      <w:bodyDiv w:val="1"/>
      <w:marLeft w:val="0"/>
      <w:marRight w:val="0"/>
      <w:marTop w:val="0"/>
      <w:marBottom w:val="0"/>
      <w:divBdr>
        <w:top w:val="none" w:sz="0" w:space="0" w:color="auto"/>
        <w:left w:val="none" w:sz="0" w:space="0" w:color="auto"/>
        <w:bottom w:val="none" w:sz="0" w:space="0" w:color="auto"/>
        <w:right w:val="none" w:sz="0" w:space="0" w:color="auto"/>
      </w:divBdr>
    </w:div>
    <w:div w:id="1119448536">
      <w:bodyDiv w:val="1"/>
      <w:marLeft w:val="0"/>
      <w:marRight w:val="0"/>
      <w:marTop w:val="0"/>
      <w:marBottom w:val="0"/>
      <w:divBdr>
        <w:top w:val="none" w:sz="0" w:space="0" w:color="auto"/>
        <w:left w:val="none" w:sz="0" w:space="0" w:color="auto"/>
        <w:bottom w:val="none" w:sz="0" w:space="0" w:color="auto"/>
        <w:right w:val="none" w:sz="0" w:space="0" w:color="auto"/>
      </w:divBdr>
    </w:div>
    <w:div w:id="1136526821">
      <w:bodyDiv w:val="1"/>
      <w:marLeft w:val="0"/>
      <w:marRight w:val="0"/>
      <w:marTop w:val="0"/>
      <w:marBottom w:val="0"/>
      <w:divBdr>
        <w:top w:val="none" w:sz="0" w:space="0" w:color="auto"/>
        <w:left w:val="none" w:sz="0" w:space="0" w:color="auto"/>
        <w:bottom w:val="none" w:sz="0" w:space="0" w:color="auto"/>
        <w:right w:val="none" w:sz="0" w:space="0" w:color="auto"/>
      </w:divBdr>
    </w:div>
    <w:div w:id="1216044045">
      <w:bodyDiv w:val="1"/>
      <w:marLeft w:val="0"/>
      <w:marRight w:val="0"/>
      <w:marTop w:val="0"/>
      <w:marBottom w:val="0"/>
      <w:divBdr>
        <w:top w:val="none" w:sz="0" w:space="0" w:color="auto"/>
        <w:left w:val="none" w:sz="0" w:space="0" w:color="auto"/>
        <w:bottom w:val="none" w:sz="0" w:space="0" w:color="auto"/>
        <w:right w:val="none" w:sz="0" w:space="0" w:color="auto"/>
      </w:divBdr>
    </w:div>
    <w:div w:id="1217542981">
      <w:bodyDiv w:val="1"/>
      <w:marLeft w:val="0"/>
      <w:marRight w:val="0"/>
      <w:marTop w:val="0"/>
      <w:marBottom w:val="0"/>
      <w:divBdr>
        <w:top w:val="none" w:sz="0" w:space="0" w:color="auto"/>
        <w:left w:val="none" w:sz="0" w:space="0" w:color="auto"/>
        <w:bottom w:val="none" w:sz="0" w:space="0" w:color="auto"/>
        <w:right w:val="none" w:sz="0" w:space="0" w:color="auto"/>
      </w:divBdr>
    </w:div>
    <w:div w:id="1226603635">
      <w:bodyDiv w:val="1"/>
      <w:marLeft w:val="0"/>
      <w:marRight w:val="0"/>
      <w:marTop w:val="0"/>
      <w:marBottom w:val="0"/>
      <w:divBdr>
        <w:top w:val="none" w:sz="0" w:space="0" w:color="auto"/>
        <w:left w:val="none" w:sz="0" w:space="0" w:color="auto"/>
        <w:bottom w:val="none" w:sz="0" w:space="0" w:color="auto"/>
        <w:right w:val="none" w:sz="0" w:space="0" w:color="auto"/>
      </w:divBdr>
    </w:div>
    <w:div w:id="1249775490">
      <w:bodyDiv w:val="1"/>
      <w:marLeft w:val="0"/>
      <w:marRight w:val="0"/>
      <w:marTop w:val="0"/>
      <w:marBottom w:val="0"/>
      <w:divBdr>
        <w:top w:val="none" w:sz="0" w:space="0" w:color="auto"/>
        <w:left w:val="none" w:sz="0" w:space="0" w:color="auto"/>
        <w:bottom w:val="none" w:sz="0" w:space="0" w:color="auto"/>
        <w:right w:val="none" w:sz="0" w:space="0" w:color="auto"/>
      </w:divBdr>
    </w:div>
    <w:div w:id="1266225898">
      <w:bodyDiv w:val="1"/>
      <w:marLeft w:val="0"/>
      <w:marRight w:val="0"/>
      <w:marTop w:val="0"/>
      <w:marBottom w:val="0"/>
      <w:divBdr>
        <w:top w:val="none" w:sz="0" w:space="0" w:color="auto"/>
        <w:left w:val="none" w:sz="0" w:space="0" w:color="auto"/>
        <w:bottom w:val="none" w:sz="0" w:space="0" w:color="auto"/>
        <w:right w:val="none" w:sz="0" w:space="0" w:color="auto"/>
      </w:divBdr>
    </w:div>
    <w:div w:id="1277567943">
      <w:bodyDiv w:val="1"/>
      <w:marLeft w:val="0"/>
      <w:marRight w:val="0"/>
      <w:marTop w:val="0"/>
      <w:marBottom w:val="0"/>
      <w:divBdr>
        <w:top w:val="none" w:sz="0" w:space="0" w:color="auto"/>
        <w:left w:val="none" w:sz="0" w:space="0" w:color="auto"/>
        <w:bottom w:val="none" w:sz="0" w:space="0" w:color="auto"/>
        <w:right w:val="none" w:sz="0" w:space="0" w:color="auto"/>
      </w:divBdr>
    </w:div>
    <w:div w:id="1283146581">
      <w:bodyDiv w:val="1"/>
      <w:marLeft w:val="0"/>
      <w:marRight w:val="0"/>
      <w:marTop w:val="0"/>
      <w:marBottom w:val="0"/>
      <w:divBdr>
        <w:top w:val="none" w:sz="0" w:space="0" w:color="auto"/>
        <w:left w:val="none" w:sz="0" w:space="0" w:color="auto"/>
        <w:bottom w:val="none" w:sz="0" w:space="0" w:color="auto"/>
        <w:right w:val="none" w:sz="0" w:space="0" w:color="auto"/>
      </w:divBdr>
    </w:div>
    <w:div w:id="1404059874">
      <w:bodyDiv w:val="1"/>
      <w:marLeft w:val="0"/>
      <w:marRight w:val="0"/>
      <w:marTop w:val="0"/>
      <w:marBottom w:val="0"/>
      <w:divBdr>
        <w:top w:val="none" w:sz="0" w:space="0" w:color="auto"/>
        <w:left w:val="none" w:sz="0" w:space="0" w:color="auto"/>
        <w:bottom w:val="none" w:sz="0" w:space="0" w:color="auto"/>
        <w:right w:val="none" w:sz="0" w:space="0" w:color="auto"/>
      </w:divBdr>
    </w:div>
    <w:div w:id="1423916879">
      <w:bodyDiv w:val="1"/>
      <w:marLeft w:val="0"/>
      <w:marRight w:val="0"/>
      <w:marTop w:val="0"/>
      <w:marBottom w:val="0"/>
      <w:divBdr>
        <w:top w:val="none" w:sz="0" w:space="0" w:color="auto"/>
        <w:left w:val="none" w:sz="0" w:space="0" w:color="auto"/>
        <w:bottom w:val="none" w:sz="0" w:space="0" w:color="auto"/>
        <w:right w:val="none" w:sz="0" w:space="0" w:color="auto"/>
      </w:divBdr>
    </w:div>
    <w:div w:id="1482770320">
      <w:bodyDiv w:val="1"/>
      <w:marLeft w:val="0"/>
      <w:marRight w:val="0"/>
      <w:marTop w:val="0"/>
      <w:marBottom w:val="0"/>
      <w:divBdr>
        <w:top w:val="none" w:sz="0" w:space="0" w:color="auto"/>
        <w:left w:val="none" w:sz="0" w:space="0" w:color="auto"/>
        <w:bottom w:val="none" w:sz="0" w:space="0" w:color="auto"/>
        <w:right w:val="none" w:sz="0" w:space="0" w:color="auto"/>
      </w:divBdr>
    </w:div>
    <w:div w:id="1486436626">
      <w:bodyDiv w:val="1"/>
      <w:marLeft w:val="0"/>
      <w:marRight w:val="0"/>
      <w:marTop w:val="0"/>
      <w:marBottom w:val="0"/>
      <w:divBdr>
        <w:top w:val="none" w:sz="0" w:space="0" w:color="auto"/>
        <w:left w:val="none" w:sz="0" w:space="0" w:color="auto"/>
        <w:bottom w:val="none" w:sz="0" w:space="0" w:color="auto"/>
        <w:right w:val="none" w:sz="0" w:space="0" w:color="auto"/>
      </w:divBdr>
    </w:div>
    <w:div w:id="1491556762">
      <w:bodyDiv w:val="1"/>
      <w:marLeft w:val="0"/>
      <w:marRight w:val="0"/>
      <w:marTop w:val="0"/>
      <w:marBottom w:val="0"/>
      <w:divBdr>
        <w:top w:val="none" w:sz="0" w:space="0" w:color="auto"/>
        <w:left w:val="none" w:sz="0" w:space="0" w:color="auto"/>
        <w:bottom w:val="none" w:sz="0" w:space="0" w:color="auto"/>
        <w:right w:val="none" w:sz="0" w:space="0" w:color="auto"/>
      </w:divBdr>
    </w:div>
    <w:div w:id="1494687076">
      <w:bodyDiv w:val="1"/>
      <w:marLeft w:val="0"/>
      <w:marRight w:val="0"/>
      <w:marTop w:val="0"/>
      <w:marBottom w:val="0"/>
      <w:divBdr>
        <w:top w:val="none" w:sz="0" w:space="0" w:color="auto"/>
        <w:left w:val="none" w:sz="0" w:space="0" w:color="auto"/>
        <w:bottom w:val="none" w:sz="0" w:space="0" w:color="auto"/>
        <w:right w:val="none" w:sz="0" w:space="0" w:color="auto"/>
      </w:divBdr>
    </w:div>
    <w:div w:id="1498350323">
      <w:bodyDiv w:val="1"/>
      <w:marLeft w:val="0"/>
      <w:marRight w:val="0"/>
      <w:marTop w:val="0"/>
      <w:marBottom w:val="0"/>
      <w:divBdr>
        <w:top w:val="none" w:sz="0" w:space="0" w:color="auto"/>
        <w:left w:val="none" w:sz="0" w:space="0" w:color="auto"/>
        <w:bottom w:val="none" w:sz="0" w:space="0" w:color="auto"/>
        <w:right w:val="none" w:sz="0" w:space="0" w:color="auto"/>
      </w:divBdr>
    </w:div>
    <w:div w:id="1638531632">
      <w:bodyDiv w:val="1"/>
      <w:marLeft w:val="0"/>
      <w:marRight w:val="0"/>
      <w:marTop w:val="0"/>
      <w:marBottom w:val="0"/>
      <w:divBdr>
        <w:top w:val="none" w:sz="0" w:space="0" w:color="auto"/>
        <w:left w:val="none" w:sz="0" w:space="0" w:color="auto"/>
        <w:bottom w:val="none" w:sz="0" w:space="0" w:color="auto"/>
        <w:right w:val="none" w:sz="0" w:space="0" w:color="auto"/>
      </w:divBdr>
    </w:div>
    <w:div w:id="1658142810">
      <w:bodyDiv w:val="1"/>
      <w:marLeft w:val="0"/>
      <w:marRight w:val="0"/>
      <w:marTop w:val="0"/>
      <w:marBottom w:val="0"/>
      <w:divBdr>
        <w:top w:val="none" w:sz="0" w:space="0" w:color="auto"/>
        <w:left w:val="none" w:sz="0" w:space="0" w:color="auto"/>
        <w:bottom w:val="none" w:sz="0" w:space="0" w:color="auto"/>
        <w:right w:val="none" w:sz="0" w:space="0" w:color="auto"/>
      </w:divBdr>
    </w:div>
    <w:div w:id="1677803867">
      <w:bodyDiv w:val="1"/>
      <w:marLeft w:val="0"/>
      <w:marRight w:val="0"/>
      <w:marTop w:val="0"/>
      <w:marBottom w:val="0"/>
      <w:divBdr>
        <w:top w:val="none" w:sz="0" w:space="0" w:color="auto"/>
        <w:left w:val="none" w:sz="0" w:space="0" w:color="auto"/>
        <w:bottom w:val="none" w:sz="0" w:space="0" w:color="auto"/>
        <w:right w:val="none" w:sz="0" w:space="0" w:color="auto"/>
      </w:divBdr>
    </w:div>
    <w:div w:id="1754275763">
      <w:bodyDiv w:val="1"/>
      <w:marLeft w:val="0"/>
      <w:marRight w:val="0"/>
      <w:marTop w:val="0"/>
      <w:marBottom w:val="0"/>
      <w:divBdr>
        <w:top w:val="none" w:sz="0" w:space="0" w:color="auto"/>
        <w:left w:val="none" w:sz="0" w:space="0" w:color="auto"/>
        <w:bottom w:val="none" w:sz="0" w:space="0" w:color="auto"/>
        <w:right w:val="none" w:sz="0" w:space="0" w:color="auto"/>
      </w:divBdr>
    </w:div>
    <w:div w:id="1813062396">
      <w:bodyDiv w:val="1"/>
      <w:marLeft w:val="0"/>
      <w:marRight w:val="0"/>
      <w:marTop w:val="0"/>
      <w:marBottom w:val="0"/>
      <w:divBdr>
        <w:top w:val="none" w:sz="0" w:space="0" w:color="auto"/>
        <w:left w:val="none" w:sz="0" w:space="0" w:color="auto"/>
        <w:bottom w:val="none" w:sz="0" w:space="0" w:color="auto"/>
        <w:right w:val="none" w:sz="0" w:space="0" w:color="auto"/>
      </w:divBdr>
    </w:div>
    <w:div w:id="1814525217">
      <w:bodyDiv w:val="1"/>
      <w:marLeft w:val="0"/>
      <w:marRight w:val="0"/>
      <w:marTop w:val="0"/>
      <w:marBottom w:val="0"/>
      <w:divBdr>
        <w:top w:val="none" w:sz="0" w:space="0" w:color="auto"/>
        <w:left w:val="none" w:sz="0" w:space="0" w:color="auto"/>
        <w:bottom w:val="none" w:sz="0" w:space="0" w:color="auto"/>
        <w:right w:val="none" w:sz="0" w:space="0" w:color="auto"/>
      </w:divBdr>
    </w:div>
    <w:div w:id="1866744452">
      <w:bodyDiv w:val="1"/>
      <w:marLeft w:val="0"/>
      <w:marRight w:val="0"/>
      <w:marTop w:val="0"/>
      <w:marBottom w:val="0"/>
      <w:divBdr>
        <w:top w:val="none" w:sz="0" w:space="0" w:color="auto"/>
        <w:left w:val="none" w:sz="0" w:space="0" w:color="auto"/>
        <w:bottom w:val="none" w:sz="0" w:space="0" w:color="auto"/>
        <w:right w:val="none" w:sz="0" w:space="0" w:color="auto"/>
      </w:divBdr>
    </w:div>
    <w:div w:id="1924417272">
      <w:bodyDiv w:val="1"/>
      <w:marLeft w:val="0"/>
      <w:marRight w:val="0"/>
      <w:marTop w:val="0"/>
      <w:marBottom w:val="0"/>
      <w:divBdr>
        <w:top w:val="none" w:sz="0" w:space="0" w:color="auto"/>
        <w:left w:val="none" w:sz="0" w:space="0" w:color="auto"/>
        <w:bottom w:val="none" w:sz="0" w:space="0" w:color="auto"/>
        <w:right w:val="none" w:sz="0" w:space="0" w:color="auto"/>
      </w:divBdr>
    </w:div>
    <w:div w:id="1941722641">
      <w:bodyDiv w:val="1"/>
      <w:marLeft w:val="0"/>
      <w:marRight w:val="0"/>
      <w:marTop w:val="0"/>
      <w:marBottom w:val="0"/>
      <w:divBdr>
        <w:top w:val="none" w:sz="0" w:space="0" w:color="auto"/>
        <w:left w:val="none" w:sz="0" w:space="0" w:color="auto"/>
        <w:bottom w:val="none" w:sz="0" w:space="0" w:color="auto"/>
        <w:right w:val="none" w:sz="0" w:space="0" w:color="auto"/>
      </w:divBdr>
    </w:div>
    <w:div w:id="1943875403">
      <w:bodyDiv w:val="1"/>
      <w:marLeft w:val="0"/>
      <w:marRight w:val="0"/>
      <w:marTop w:val="0"/>
      <w:marBottom w:val="0"/>
      <w:divBdr>
        <w:top w:val="none" w:sz="0" w:space="0" w:color="auto"/>
        <w:left w:val="none" w:sz="0" w:space="0" w:color="auto"/>
        <w:bottom w:val="none" w:sz="0" w:space="0" w:color="auto"/>
        <w:right w:val="none" w:sz="0" w:space="0" w:color="auto"/>
      </w:divBdr>
    </w:div>
    <w:div w:id="1944259161">
      <w:bodyDiv w:val="1"/>
      <w:marLeft w:val="0"/>
      <w:marRight w:val="0"/>
      <w:marTop w:val="0"/>
      <w:marBottom w:val="0"/>
      <w:divBdr>
        <w:top w:val="none" w:sz="0" w:space="0" w:color="auto"/>
        <w:left w:val="none" w:sz="0" w:space="0" w:color="auto"/>
        <w:bottom w:val="none" w:sz="0" w:space="0" w:color="auto"/>
        <w:right w:val="none" w:sz="0" w:space="0" w:color="auto"/>
      </w:divBdr>
    </w:div>
    <w:div w:id="1964338070">
      <w:bodyDiv w:val="1"/>
      <w:marLeft w:val="0"/>
      <w:marRight w:val="0"/>
      <w:marTop w:val="0"/>
      <w:marBottom w:val="0"/>
      <w:divBdr>
        <w:top w:val="none" w:sz="0" w:space="0" w:color="auto"/>
        <w:left w:val="none" w:sz="0" w:space="0" w:color="auto"/>
        <w:bottom w:val="none" w:sz="0" w:space="0" w:color="auto"/>
        <w:right w:val="none" w:sz="0" w:space="0" w:color="auto"/>
      </w:divBdr>
    </w:div>
    <w:div w:id="2003466562">
      <w:bodyDiv w:val="1"/>
      <w:marLeft w:val="0"/>
      <w:marRight w:val="0"/>
      <w:marTop w:val="0"/>
      <w:marBottom w:val="0"/>
      <w:divBdr>
        <w:top w:val="none" w:sz="0" w:space="0" w:color="auto"/>
        <w:left w:val="none" w:sz="0" w:space="0" w:color="auto"/>
        <w:bottom w:val="none" w:sz="0" w:space="0" w:color="auto"/>
        <w:right w:val="none" w:sz="0" w:space="0" w:color="auto"/>
      </w:divBdr>
    </w:div>
    <w:div w:id="2024551439">
      <w:bodyDiv w:val="1"/>
      <w:marLeft w:val="0"/>
      <w:marRight w:val="0"/>
      <w:marTop w:val="0"/>
      <w:marBottom w:val="0"/>
      <w:divBdr>
        <w:top w:val="none" w:sz="0" w:space="0" w:color="auto"/>
        <w:left w:val="none" w:sz="0" w:space="0" w:color="auto"/>
        <w:bottom w:val="none" w:sz="0" w:space="0" w:color="auto"/>
        <w:right w:val="none" w:sz="0" w:space="0" w:color="auto"/>
      </w:divBdr>
    </w:div>
    <w:div w:id="2047095893">
      <w:bodyDiv w:val="1"/>
      <w:marLeft w:val="0"/>
      <w:marRight w:val="0"/>
      <w:marTop w:val="0"/>
      <w:marBottom w:val="0"/>
      <w:divBdr>
        <w:top w:val="none" w:sz="0" w:space="0" w:color="auto"/>
        <w:left w:val="none" w:sz="0" w:space="0" w:color="auto"/>
        <w:bottom w:val="none" w:sz="0" w:space="0" w:color="auto"/>
        <w:right w:val="none" w:sz="0" w:space="0" w:color="auto"/>
      </w:divBdr>
    </w:div>
    <w:div w:id="2053533594">
      <w:bodyDiv w:val="1"/>
      <w:marLeft w:val="0"/>
      <w:marRight w:val="0"/>
      <w:marTop w:val="0"/>
      <w:marBottom w:val="0"/>
      <w:divBdr>
        <w:top w:val="none" w:sz="0" w:space="0" w:color="auto"/>
        <w:left w:val="none" w:sz="0" w:space="0" w:color="auto"/>
        <w:bottom w:val="none" w:sz="0" w:space="0" w:color="auto"/>
        <w:right w:val="none" w:sz="0" w:space="0" w:color="auto"/>
      </w:divBdr>
    </w:div>
    <w:div w:id="2061585180">
      <w:bodyDiv w:val="1"/>
      <w:marLeft w:val="0"/>
      <w:marRight w:val="0"/>
      <w:marTop w:val="0"/>
      <w:marBottom w:val="0"/>
      <w:divBdr>
        <w:top w:val="none" w:sz="0" w:space="0" w:color="auto"/>
        <w:left w:val="none" w:sz="0" w:space="0" w:color="auto"/>
        <w:bottom w:val="none" w:sz="0" w:space="0" w:color="auto"/>
        <w:right w:val="none" w:sz="0" w:space="0" w:color="auto"/>
      </w:divBdr>
    </w:div>
    <w:div w:id="208209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rubech.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42486CEDD95369BBB340DDB29A6DD8A40D52BF55A91FD13FECD06C629E6F2AB250D3EFBCBEF14FBF5D2BA1CA0696130CB9A5C9319DF145E7h4v5J" TargetMode="External"/><Relationship Id="rId4" Type="http://schemas.microsoft.com/office/2007/relationships/stylesWithEffects" Target="stylesWithEffects.xml"/><Relationship Id="rId9" Type="http://schemas.openxmlformats.org/officeDocument/2006/relationships/hyperlink" Target="consultantplus://offline/ref=42486CEDD95369BBB340DDB29A6DD8A40D52BF55A91FD13FECD06C629E6F2AB250D3EFBCBEF14FB45E2BA1CA0696130CB9A5C9319DF145E7h4v5J"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2.6647171478301371E-2"/>
          <c:y val="4.4966990272114551E-2"/>
          <c:w val="0.61941816870435906"/>
          <c:h val="0.91006601945577092"/>
        </c:manualLayout>
      </c:layout>
      <c:pie3DChart>
        <c:varyColors val="1"/>
        <c:ser>
          <c:idx val="0"/>
          <c:order val="0"/>
          <c:tx>
            <c:strRef>
              <c:f>Лист1!$B$1</c:f>
              <c:strCache>
                <c:ptCount val="1"/>
                <c:pt idx="0">
                  <c:v>Столбец1</c:v>
                </c:pt>
              </c:strCache>
            </c:strRef>
          </c:tx>
          <c:dLbls>
            <c:dLbl>
              <c:idx val="0"/>
              <c:tx>
                <c:rich>
                  <a:bodyPr/>
                  <a:lstStyle/>
                  <a:p>
                    <a:r>
                      <a:rPr lang="ru-RU"/>
                      <a:t>234</a:t>
                    </a:r>
                    <a:r>
                      <a:rPr lang="ru-RU" baseline="0"/>
                      <a:t> 361,3</a:t>
                    </a:r>
                    <a:r>
                      <a:rPr lang="en-US"/>
                      <a:t>
</a:t>
                    </a:r>
                    <a:r>
                      <a:rPr lang="ru-RU"/>
                      <a:t>22,6</a:t>
                    </a:r>
                    <a:r>
                      <a:rPr lang="en-US"/>
                      <a:t>%</a:t>
                    </a:r>
                  </a:p>
                </c:rich>
              </c:tx>
              <c:showLegendKey val="0"/>
              <c:showVal val="1"/>
              <c:showCatName val="0"/>
              <c:showSerName val="0"/>
              <c:showPercent val="1"/>
              <c:showBubbleSize val="0"/>
              <c:separator>
</c:separator>
            </c:dLbl>
            <c:dLbl>
              <c:idx val="1"/>
              <c:tx>
                <c:rich>
                  <a:bodyPr/>
                  <a:lstStyle/>
                  <a:p>
                    <a:r>
                      <a:rPr lang="ru-RU"/>
                      <a:t>802</a:t>
                    </a:r>
                    <a:r>
                      <a:rPr lang="ru-RU" baseline="0"/>
                      <a:t> 982,7</a:t>
                    </a:r>
                    <a:r>
                      <a:rPr lang="en-US"/>
                      <a:t>
</a:t>
                    </a:r>
                    <a:r>
                      <a:rPr lang="ru-RU"/>
                      <a:t>77,4</a:t>
                    </a:r>
                    <a:r>
                      <a:rPr lang="en-US"/>
                      <a:t>%</a:t>
                    </a:r>
                  </a:p>
                </c:rich>
              </c:tx>
              <c:showLegendKey val="0"/>
              <c:showVal val="1"/>
              <c:showCatName val="0"/>
              <c:showSerName val="0"/>
              <c:showPercent val="1"/>
              <c:showBubbleSize val="0"/>
              <c:separator>
</c:separator>
            </c:dLbl>
            <c:numFmt formatCode="0.0%" sourceLinked="0"/>
            <c:showLegendKey val="0"/>
            <c:showVal val="1"/>
            <c:showCatName val="0"/>
            <c:showSerName val="0"/>
            <c:showPercent val="1"/>
            <c:showBubbleSize val="0"/>
            <c:separator>
</c:separator>
            <c:showLeaderLines val="1"/>
          </c:dLbls>
          <c:cat>
            <c:strRef>
              <c:f>Лист1!$A$2:$A$3</c:f>
              <c:strCache>
                <c:ptCount val="2"/>
                <c:pt idx="0">
                  <c:v>Налоговые и неналоговые доходы</c:v>
                </c:pt>
                <c:pt idx="1">
                  <c:v>Безвозмездные доходы</c:v>
                </c:pt>
              </c:strCache>
            </c:strRef>
          </c:cat>
          <c:val>
            <c:numRef>
              <c:f>Лист1!$B$2:$B$3</c:f>
              <c:numCache>
                <c:formatCode>#,##0.0</c:formatCode>
                <c:ptCount val="2"/>
                <c:pt idx="0">
                  <c:v>143140</c:v>
                </c:pt>
                <c:pt idx="1">
                  <c:v>575273.4</c:v>
                </c:pt>
              </c:numCache>
            </c:numRef>
          </c:val>
        </c:ser>
        <c:dLbls>
          <c:showLegendKey val="0"/>
          <c:showVal val="1"/>
          <c:showCatName val="0"/>
          <c:showSerName val="0"/>
          <c:showPercent val="0"/>
          <c:showBubbleSize val="0"/>
          <c:showLeaderLines val="1"/>
        </c:dLbls>
      </c:pie3DChart>
    </c:plotArea>
    <c:legend>
      <c:legendPos val="r"/>
      <c:overlay val="0"/>
    </c:legend>
    <c:plotVisOnly val="1"/>
    <c:dispBlanksAs val="zero"/>
    <c:showDLblsOverMax val="0"/>
  </c:chart>
  <c:txPr>
    <a:bodyPr/>
    <a:lstStyle/>
    <a:p>
      <a:pPr>
        <a:defRPr sz="1800"/>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6254754636357147"/>
          <c:y val="0.13052064144155895"/>
          <c:w val="0.56264930403012925"/>
          <c:h val="0.81426886856534242"/>
        </c:manualLayout>
      </c:layout>
      <c:doughnutChart>
        <c:varyColors val="1"/>
        <c:ser>
          <c:idx val="0"/>
          <c:order val="0"/>
          <c:dPt>
            <c:idx val="0"/>
            <c:bubble3D val="0"/>
            <c:spPr>
              <a:solidFill>
                <a:srgbClr val="0066FF"/>
              </a:solidFill>
            </c:spPr>
          </c:dPt>
          <c:dPt>
            <c:idx val="1"/>
            <c:bubble3D val="0"/>
            <c:spPr>
              <a:solidFill>
                <a:srgbClr val="FF0000"/>
              </a:solidFill>
            </c:spPr>
          </c:dPt>
          <c:dPt>
            <c:idx val="2"/>
            <c:bubble3D val="0"/>
            <c:spPr>
              <a:solidFill>
                <a:srgbClr val="92D050"/>
              </a:solidFill>
            </c:spPr>
          </c:dPt>
          <c:dPt>
            <c:idx val="3"/>
            <c:bubble3D val="0"/>
          </c:dPt>
          <c:dPt>
            <c:idx val="4"/>
            <c:bubble3D val="0"/>
            <c:spPr>
              <a:solidFill>
                <a:srgbClr val="CCFFFF"/>
              </a:solidFill>
            </c:spPr>
          </c:dPt>
          <c:dPt>
            <c:idx val="5"/>
            <c:bubble3D val="0"/>
            <c:spPr>
              <a:solidFill>
                <a:srgbClr val="FF9900"/>
              </a:solidFill>
            </c:spPr>
          </c:dPt>
          <c:dLbls>
            <c:dLbl>
              <c:idx val="0"/>
              <c:delete val="1"/>
            </c:dLbl>
            <c:dLbl>
              <c:idx val="1"/>
              <c:delete val="1"/>
            </c:dLbl>
            <c:dLbl>
              <c:idx val="2"/>
              <c:layout>
                <c:manualLayout>
                  <c:x val="0.10681926561754888"/>
                  <c:y val="9.0742763051446101E-2"/>
                </c:manualLayout>
              </c:layout>
              <c:tx>
                <c:rich>
                  <a:bodyPr/>
                  <a:lstStyle/>
                  <a:p>
                    <a:r>
                      <a:rPr lang="ru-RU" dirty="0"/>
                      <a:t>Дотации </a:t>
                    </a:r>
                  </a:p>
                  <a:p>
                    <a:r>
                      <a:rPr lang="ru-RU" dirty="0" smtClean="0"/>
                      <a:t>117</a:t>
                    </a:r>
                    <a:r>
                      <a:rPr lang="ru-RU" baseline="0" dirty="0" smtClean="0"/>
                      <a:t> 395 000,00</a:t>
                    </a:r>
                    <a:endParaRPr lang="ru-RU" dirty="0"/>
                  </a:p>
                </c:rich>
              </c:tx>
              <c:showLegendKey val="0"/>
              <c:showVal val="1"/>
              <c:showCatName val="1"/>
              <c:showSerName val="0"/>
              <c:showPercent val="0"/>
              <c:showBubbleSize val="0"/>
            </c:dLbl>
            <c:dLbl>
              <c:idx val="3"/>
              <c:layout>
                <c:manualLayout>
                  <c:x val="5.1501995726928984E-2"/>
                  <c:y val="0.13129815294827277"/>
                </c:manualLayout>
              </c:layout>
              <c:tx>
                <c:rich>
                  <a:bodyPr/>
                  <a:lstStyle/>
                  <a:p>
                    <a:r>
                      <a:rPr lang="ru-RU" dirty="0"/>
                      <a:t>Субсидии</a:t>
                    </a:r>
                  </a:p>
                  <a:p>
                    <a:r>
                      <a:rPr lang="ru-RU" dirty="0"/>
                      <a:t> </a:t>
                    </a:r>
                    <a:r>
                      <a:rPr lang="ru-RU" dirty="0" smtClean="0"/>
                      <a:t>315</a:t>
                    </a:r>
                    <a:r>
                      <a:rPr lang="ru-RU" baseline="0" dirty="0" smtClean="0"/>
                      <a:t> 626 119,52</a:t>
                    </a:r>
                    <a:endParaRPr lang="ru-RU" dirty="0"/>
                  </a:p>
                </c:rich>
              </c:tx>
              <c:showLegendKey val="0"/>
              <c:showVal val="1"/>
              <c:showCatName val="1"/>
              <c:showSerName val="0"/>
              <c:showPercent val="0"/>
              <c:showBubbleSize val="0"/>
            </c:dLbl>
            <c:dLbl>
              <c:idx val="4"/>
              <c:layout>
                <c:manualLayout>
                  <c:x val="-0.12882295292487578"/>
                  <c:y val="-2.9560652744493893E-2"/>
                </c:manualLayout>
              </c:layout>
              <c:tx>
                <c:rich>
                  <a:bodyPr/>
                  <a:lstStyle/>
                  <a:p>
                    <a:r>
                      <a:rPr lang="ru-RU"/>
                      <a:t>Субвенции</a:t>
                    </a:r>
                  </a:p>
                  <a:p>
                    <a:r>
                      <a:rPr lang="ru-RU"/>
                      <a:t>328</a:t>
                    </a:r>
                    <a:r>
                      <a:rPr lang="ru-RU" baseline="0"/>
                      <a:t> 290 175,54</a:t>
                    </a:r>
                    <a:endParaRPr lang="ru-RU"/>
                  </a:p>
                </c:rich>
              </c:tx>
              <c:showLegendKey val="0"/>
              <c:showVal val="1"/>
              <c:showCatName val="1"/>
              <c:showSerName val="0"/>
              <c:showPercent val="0"/>
              <c:showBubbleSize val="0"/>
            </c:dLbl>
            <c:dLbl>
              <c:idx val="5"/>
              <c:layout>
                <c:manualLayout>
                  <c:x val="-6.8669527896995708E-2"/>
                  <c:y val="-0.16534976606185098"/>
                </c:manualLayout>
              </c:layout>
              <c:tx>
                <c:rich>
                  <a:bodyPr/>
                  <a:lstStyle/>
                  <a:p>
                    <a:r>
                      <a:rPr lang="ru-RU" dirty="0"/>
                      <a:t>Иные межбюджетные трансферты</a:t>
                    </a:r>
                  </a:p>
                  <a:p>
                    <a:r>
                      <a:rPr lang="ru-RU" dirty="0"/>
                      <a:t> 41</a:t>
                    </a:r>
                    <a:r>
                      <a:rPr lang="ru-RU" baseline="0" dirty="0"/>
                      <a:t> 671 448,00</a:t>
                    </a:r>
                    <a:endParaRPr lang="ru-RU" dirty="0"/>
                  </a:p>
                </c:rich>
              </c:tx>
              <c:showLegendKey val="0"/>
              <c:showVal val="1"/>
              <c:showCatName val="1"/>
              <c:showSerName val="0"/>
              <c:showPercent val="0"/>
              <c:showBubbleSize val="0"/>
            </c:dLbl>
            <c:showLegendKey val="0"/>
            <c:showVal val="1"/>
            <c:showCatName val="1"/>
            <c:showSerName val="0"/>
            <c:showPercent val="0"/>
            <c:showBubbleSize val="0"/>
            <c:showLeaderLines val="1"/>
          </c:dLbls>
          <c:cat>
            <c:strRef>
              <c:f>Лист1!$I$30:$I$35</c:f>
              <c:strCache>
                <c:ptCount val="6"/>
                <c:pt idx="0">
                  <c:v>Налоговые доходы</c:v>
                </c:pt>
                <c:pt idx="1">
                  <c:v>Неналоговые доходы</c:v>
                </c:pt>
                <c:pt idx="2">
                  <c:v>Дотации</c:v>
                </c:pt>
                <c:pt idx="3">
                  <c:v>Субсидии</c:v>
                </c:pt>
                <c:pt idx="4">
                  <c:v>Субвенции</c:v>
                </c:pt>
                <c:pt idx="5">
                  <c:v>Иные межбюджетные трансферты</c:v>
                </c:pt>
              </c:strCache>
            </c:strRef>
          </c:cat>
          <c:val>
            <c:numRef>
              <c:f>Лист1!$J$30:$J$35</c:f>
              <c:numCache>
                <c:formatCode>#,##0.00</c:formatCode>
                <c:ptCount val="6"/>
                <c:pt idx="0">
                  <c:v>166398000</c:v>
                </c:pt>
                <c:pt idx="1">
                  <c:v>30999000</c:v>
                </c:pt>
                <c:pt idx="2">
                  <c:v>66495000</c:v>
                </c:pt>
                <c:pt idx="3">
                  <c:v>35845924.560000002</c:v>
                </c:pt>
                <c:pt idx="4">
                  <c:v>287782742.77999997</c:v>
                </c:pt>
                <c:pt idx="5">
                  <c:v>31884371.469999999</c:v>
                </c:pt>
              </c:numCache>
            </c:numRef>
          </c:val>
        </c:ser>
        <c:dLbls>
          <c:showLegendKey val="0"/>
          <c:showVal val="1"/>
          <c:showCatName val="1"/>
          <c:showSerName val="0"/>
          <c:showPercent val="0"/>
          <c:showBubbleSize val="0"/>
          <c:showLeaderLines val="1"/>
        </c:dLbls>
        <c:firstSliceAng val="0"/>
        <c:holeSize val="50"/>
      </c:doughnutChart>
    </c:plotArea>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dk1" tx1="lt1" bg2="dk2" tx2="lt2" accent1="accent1" accent2="accent2" accent3="accent3" accent4="accent4" accent5="accent5" accent6="accent6" hlink="hlink" folHlink="folHlink"/>
  <c:chart>
    <c:autoTitleDeleted val="1"/>
    <c:view3D>
      <c:rotX val="45"/>
      <c:rotY val="2"/>
      <c:rAngAx val="0"/>
      <c:perspective val="0"/>
    </c:view3D>
    <c:floor>
      <c:thickness val="0"/>
    </c:floor>
    <c:sideWall>
      <c:thickness val="0"/>
    </c:sideWall>
    <c:backWall>
      <c:thickness val="0"/>
    </c:backWall>
    <c:plotArea>
      <c:layout>
        <c:manualLayout>
          <c:layoutTarget val="inner"/>
          <c:xMode val="edge"/>
          <c:yMode val="edge"/>
          <c:x val="0.26246400579237938"/>
          <c:y val="0.34584349335365344"/>
          <c:w val="0.48534201954397432"/>
          <c:h val="0.57667731629393082"/>
        </c:manualLayout>
      </c:layout>
      <c:pie3DChart>
        <c:varyColors val="1"/>
        <c:ser>
          <c:idx val="0"/>
          <c:order val="0"/>
          <c:tx>
            <c:strRef>
              <c:f>Sheet1!$A$2</c:f>
              <c:strCache>
                <c:ptCount val="1"/>
                <c:pt idx="0">
                  <c:v>Бюджет</c:v>
                </c:pt>
              </c:strCache>
            </c:strRef>
          </c:tx>
          <c:spPr>
            <a:effectLst>
              <a:outerShdw blurRad="152400" dist="317500" dir="5400000" sx="90000" sy="-19000" rotWithShape="0">
                <a:prstClr val="black">
                  <a:alpha val="15000"/>
                </a:prstClr>
              </a:outerShdw>
            </a:effectLst>
            <a:scene3d>
              <a:camera prst="orthographicFront"/>
              <a:lightRig rig="threePt" dir="t"/>
            </a:scene3d>
            <a:sp3d prstMaterial="dkEdge">
              <a:bevelT/>
            </a:sp3d>
          </c:spPr>
          <c:explosion val="25"/>
          <c:dPt>
            <c:idx val="0"/>
            <c:bubble3D val="0"/>
            <c:explosion val="29"/>
          </c:dPt>
          <c:dPt>
            <c:idx val="1"/>
            <c:bubble3D val="0"/>
            <c:spPr>
              <a:solidFill>
                <a:srgbClr val="FF0000"/>
              </a:solidFill>
              <a:ln w="25383">
                <a:noFill/>
              </a:ln>
              <a:effectLst>
                <a:outerShdw dist="35921" dir="2700000" algn="br">
                  <a:srgbClr val="000000"/>
                </a:outerShdw>
              </a:effectLst>
            </c:spPr>
          </c:dPt>
          <c:dPt>
            <c:idx val="3"/>
            <c:bubble3D val="0"/>
            <c:spPr>
              <a:solidFill>
                <a:schemeClr val="tx2">
                  <a:lumMod val="75000"/>
                </a:schemeClr>
              </a:solidFill>
              <a:effectLst>
                <a:outerShdw blurRad="152400" dist="317500" dir="5400000" sx="90000" sy="-19000" rotWithShape="0">
                  <a:prstClr val="black">
                    <a:alpha val="15000"/>
                  </a:prstClr>
                </a:outerShdw>
              </a:effectLst>
              <a:scene3d>
                <a:camera prst="orthographicFront"/>
                <a:lightRig rig="threePt" dir="t"/>
              </a:scene3d>
              <a:sp3d prstMaterial="dkEdge">
                <a:bevelT/>
              </a:sp3d>
            </c:spPr>
          </c:dPt>
          <c:dPt>
            <c:idx val="4"/>
            <c:bubble3D val="0"/>
            <c:explosion val="2"/>
            <c:spPr>
              <a:solidFill>
                <a:srgbClr val="00FFFF"/>
              </a:solidFill>
              <a:ln w="25383">
                <a:noFill/>
              </a:ln>
              <a:effectLst>
                <a:outerShdw dist="35921" dir="2700000" algn="br">
                  <a:srgbClr val="000000"/>
                </a:outerShdw>
              </a:effectLst>
            </c:spPr>
          </c:dPt>
          <c:dPt>
            <c:idx val="5"/>
            <c:bubble3D val="0"/>
            <c:spPr>
              <a:solidFill>
                <a:srgbClr val="800000"/>
              </a:solidFill>
              <a:ln w="25383">
                <a:noFill/>
              </a:ln>
              <a:effectLst>
                <a:outerShdw dist="35921" dir="2700000" algn="br">
                  <a:srgbClr val="000000"/>
                </a:outerShdw>
              </a:effectLst>
            </c:spPr>
          </c:dPt>
          <c:dPt>
            <c:idx val="8"/>
            <c:bubble3D val="0"/>
            <c:explosion val="6"/>
            <c:spPr>
              <a:solidFill>
                <a:srgbClr val="00FF00"/>
              </a:solidFill>
              <a:ln w="25383">
                <a:noFill/>
              </a:ln>
              <a:effectLst>
                <a:outerShdw dist="35921" dir="2700000" algn="br">
                  <a:srgbClr val="000000"/>
                </a:outerShdw>
              </a:effectLst>
            </c:spPr>
          </c:dPt>
          <c:dPt>
            <c:idx val="9"/>
            <c:bubble3D val="0"/>
            <c:spPr>
              <a:solidFill>
                <a:srgbClr val="FF00FF"/>
              </a:solidFill>
              <a:ln w="25383">
                <a:noFill/>
              </a:ln>
              <a:effectLst>
                <a:outerShdw dist="35921" dir="2700000" algn="br">
                  <a:srgbClr val="000000"/>
                </a:outerShdw>
              </a:effectLst>
            </c:spPr>
          </c:dPt>
          <c:dLbls>
            <c:dLbl>
              <c:idx val="0"/>
              <c:layout>
                <c:manualLayout>
                  <c:x val="0.23054465430704602"/>
                  <c:y val="-4.347239298065101E-2"/>
                </c:manualLayout>
              </c:layout>
              <c:tx>
                <c:rich>
                  <a:bodyPr/>
                  <a:lstStyle/>
                  <a:p>
                    <a:r>
                      <a:rPr lang="ru-RU"/>
                      <a:t>Общегосударствен-ные вопрос 61</a:t>
                    </a:r>
                    <a:r>
                      <a:rPr lang="ru-RU" baseline="0"/>
                      <a:t> 274,5</a:t>
                    </a:r>
                  </a:p>
                  <a:p>
                    <a:r>
                      <a:rPr lang="ru-RU" baseline="0"/>
                      <a:t>5,9</a:t>
                    </a:r>
                    <a:r>
                      <a:rPr lang="ru-RU"/>
                      <a:t>%</a:t>
                    </a:r>
                  </a:p>
                </c:rich>
              </c:tx>
              <c:showLegendKey val="0"/>
              <c:showVal val="1"/>
              <c:showCatName val="1"/>
              <c:showSerName val="0"/>
              <c:showPercent val="1"/>
              <c:showBubbleSize val="0"/>
              <c:separator>
</c:separator>
            </c:dLbl>
            <c:dLbl>
              <c:idx val="1"/>
              <c:layout>
                <c:manualLayout>
                  <c:x val="0.10525953220655018"/>
                  <c:y val="0.2659656427930166"/>
                </c:manualLayout>
              </c:layout>
              <c:tx>
                <c:rich>
                  <a:bodyPr/>
                  <a:lstStyle/>
                  <a:p>
                    <a:r>
                      <a:rPr lang="ru-RU"/>
                      <a:t>Национальная безопасность и правоохранительная деятельность</a:t>
                    </a:r>
                  </a:p>
                  <a:p>
                    <a:r>
                      <a:rPr lang="ru-RU"/>
                      <a:t>17</a:t>
                    </a:r>
                    <a:r>
                      <a:rPr lang="ru-RU" baseline="0"/>
                      <a:t> 431,5</a:t>
                    </a:r>
                    <a:r>
                      <a:rPr lang="ru-RU"/>
                      <a:t>
1,7%</a:t>
                    </a:r>
                  </a:p>
                </c:rich>
              </c:tx>
              <c:showLegendKey val="0"/>
              <c:showVal val="1"/>
              <c:showCatName val="1"/>
              <c:showSerName val="0"/>
              <c:showPercent val="1"/>
              <c:showBubbleSize val="0"/>
              <c:separator>
</c:separator>
            </c:dLbl>
            <c:dLbl>
              <c:idx val="2"/>
              <c:layout>
                <c:manualLayout>
                  <c:x val="0.11057333701122384"/>
                  <c:y val="0.42042783633277098"/>
                </c:manualLayout>
              </c:layout>
              <c:tx>
                <c:rich>
                  <a:bodyPr/>
                  <a:lstStyle/>
                  <a:p>
                    <a:r>
                      <a:rPr lang="ru-RU"/>
                      <a:t>Национальная экономика</a:t>
                    </a:r>
                  </a:p>
                  <a:p>
                    <a:r>
                      <a:rPr lang="ru-RU" baseline="0"/>
                      <a:t>57 950,3</a:t>
                    </a:r>
                  </a:p>
                  <a:p>
                    <a:r>
                      <a:rPr lang="ru-RU" baseline="0"/>
                      <a:t>5,6</a:t>
                    </a:r>
                    <a:r>
                      <a:rPr lang="ru-RU"/>
                      <a:t>%</a:t>
                    </a:r>
                  </a:p>
                </c:rich>
              </c:tx>
              <c:showLegendKey val="0"/>
              <c:showVal val="1"/>
              <c:showCatName val="1"/>
              <c:showSerName val="0"/>
              <c:showPercent val="1"/>
              <c:showBubbleSize val="0"/>
              <c:separator>
</c:separator>
            </c:dLbl>
            <c:dLbl>
              <c:idx val="3"/>
              <c:layout>
                <c:manualLayout>
                  <c:x val="0.12548255771434144"/>
                  <c:y val="-2.4365890433907487E-3"/>
                </c:manualLayout>
              </c:layout>
              <c:tx>
                <c:rich>
                  <a:bodyPr/>
                  <a:lstStyle/>
                  <a:p>
                    <a:r>
                      <a:rPr lang="ru-RU"/>
                      <a:t>Образование</a:t>
                    </a:r>
                  </a:p>
                  <a:p>
                    <a:r>
                      <a:rPr lang="ru-RU" baseline="0"/>
                      <a:t>446 732,2</a:t>
                    </a:r>
                  </a:p>
                  <a:p>
                    <a:r>
                      <a:rPr lang="ru-RU" baseline="0"/>
                      <a:t>43,1</a:t>
                    </a:r>
                    <a:r>
                      <a:rPr lang="ru-RU"/>
                      <a:t>%</a:t>
                    </a:r>
                  </a:p>
                </c:rich>
              </c:tx>
              <c:showLegendKey val="0"/>
              <c:showVal val="1"/>
              <c:showCatName val="1"/>
              <c:showSerName val="0"/>
              <c:showPercent val="1"/>
              <c:showBubbleSize val="0"/>
              <c:separator>
</c:separator>
            </c:dLbl>
            <c:dLbl>
              <c:idx val="4"/>
              <c:delete val="1"/>
            </c:dLbl>
            <c:dLbl>
              <c:idx val="5"/>
              <c:layout>
                <c:manualLayout>
                  <c:x val="-0.10376195519437874"/>
                  <c:y val="-1.3350608966053381E-2"/>
                </c:manualLayout>
              </c:layout>
              <c:tx>
                <c:rich>
                  <a:bodyPr/>
                  <a:lstStyle/>
                  <a:p>
                    <a:r>
                      <a:rPr lang="ru-RU"/>
                      <a:t>Физическая
культура и спорт</a:t>
                    </a:r>
                  </a:p>
                  <a:p>
                    <a:r>
                      <a:rPr lang="ru-RU"/>
                      <a:t>313</a:t>
                    </a:r>
                    <a:r>
                      <a:rPr lang="ru-RU" baseline="0"/>
                      <a:t> 154,4</a:t>
                    </a:r>
                    <a:r>
                      <a:rPr lang="ru-RU"/>
                      <a:t>
30,2%</a:t>
                    </a:r>
                  </a:p>
                </c:rich>
              </c:tx>
              <c:showLegendKey val="0"/>
              <c:showVal val="1"/>
              <c:showCatName val="1"/>
              <c:showSerName val="0"/>
              <c:showPercent val="1"/>
              <c:showBubbleSize val="0"/>
              <c:separator>
</c:separator>
            </c:dLbl>
            <c:dLbl>
              <c:idx val="6"/>
              <c:layout>
                <c:manualLayout>
                  <c:x val="-0.14625858300220212"/>
                  <c:y val="-0.18531836711900374"/>
                </c:manualLayout>
              </c:layout>
              <c:tx>
                <c:rich>
                  <a:bodyPr/>
                  <a:lstStyle/>
                  <a:p>
                    <a:r>
                      <a:rPr lang="ru-RU"/>
                      <a:t>Культура, кинематография70</a:t>
                    </a:r>
                    <a:r>
                      <a:rPr lang="ru-RU" baseline="0"/>
                      <a:t> 424,3</a:t>
                    </a:r>
                  </a:p>
                  <a:p>
                    <a:r>
                      <a:rPr lang="ru-RU" baseline="0"/>
                      <a:t>6,8</a:t>
                    </a:r>
                    <a:r>
                      <a:rPr lang="ru-RU"/>
                      <a:t>%</a:t>
                    </a:r>
                  </a:p>
                </c:rich>
              </c:tx>
              <c:showLegendKey val="0"/>
              <c:showVal val="1"/>
              <c:showCatName val="1"/>
              <c:showSerName val="0"/>
              <c:showPercent val="1"/>
              <c:showBubbleSize val="0"/>
              <c:separator>
</c:separator>
            </c:dLbl>
            <c:dLbl>
              <c:idx val="7"/>
              <c:layout>
                <c:manualLayout>
                  <c:x val="-5.8855896255700993E-2"/>
                  <c:y val="-0.19882342364258479"/>
                </c:manualLayout>
              </c:layout>
              <c:tx>
                <c:rich>
                  <a:bodyPr/>
                  <a:lstStyle/>
                  <a:p>
                    <a:r>
                      <a:rPr lang="ru-RU"/>
                      <a:t>Социальная
политика
30</a:t>
                    </a:r>
                    <a:r>
                      <a:rPr lang="ru-RU" baseline="0"/>
                      <a:t> 730,7</a:t>
                    </a:r>
                    <a:endParaRPr lang="ru-RU"/>
                  </a:p>
                  <a:p>
                    <a:r>
                      <a:rPr lang="ru-RU"/>
                      <a:t>3,0%</a:t>
                    </a:r>
                  </a:p>
                </c:rich>
              </c:tx>
              <c:showLegendKey val="0"/>
              <c:showVal val="1"/>
              <c:showCatName val="1"/>
              <c:showSerName val="0"/>
              <c:showPercent val="1"/>
              <c:showBubbleSize val="0"/>
              <c:separator>
</c:separator>
            </c:dLbl>
            <c:dLbl>
              <c:idx val="8"/>
              <c:layout>
                <c:manualLayout>
                  <c:x val="-9.3841202542838693E-3"/>
                  <c:y val="-0.26794696733318879"/>
                </c:manualLayout>
              </c:layout>
              <c:tx>
                <c:rich>
                  <a:bodyPr/>
                  <a:lstStyle/>
                  <a:p>
                    <a:r>
                      <a:rPr lang="ru-RU"/>
                      <a:t>ЖКХ</a:t>
                    </a:r>
                  </a:p>
                  <a:p>
                    <a:r>
                      <a:rPr lang="ru-RU"/>
                      <a:t>32</a:t>
                    </a:r>
                    <a:r>
                      <a:rPr lang="ru-RU" baseline="0"/>
                      <a:t> 003,3</a:t>
                    </a:r>
                    <a:r>
                      <a:rPr lang="ru-RU"/>
                      <a:t>
3,1%</a:t>
                    </a:r>
                  </a:p>
                </c:rich>
              </c:tx>
              <c:showLegendKey val="0"/>
              <c:showVal val="1"/>
              <c:showCatName val="1"/>
              <c:showSerName val="0"/>
              <c:showPercent val="1"/>
              <c:showBubbleSize val="0"/>
              <c:separator>
</c:separator>
            </c:dLbl>
            <c:dLbl>
              <c:idx val="9"/>
              <c:layout>
                <c:manualLayout>
                  <c:x val="4.9761503982989853E-3"/>
                  <c:y val="1.5793662142849284E-2"/>
                </c:manualLayout>
              </c:layout>
              <c:tx>
                <c:rich>
                  <a:bodyPr/>
                  <a:lstStyle/>
                  <a:p>
                    <a:r>
                      <a:rPr lang="ru-RU"/>
                      <a:t>Обслуживание муниципального долга
3,4
0,0%</a:t>
                    </a:r>
                  </a:p>
                </c:rich>
              </c:tx>
              <c:showLegendKey val="0"/>
              <c:showVal val="1"/>
              <c:showCatName val="1"/>
              <c:showSerName val="0"/>
              <c:showPercent val="1"/>
              <c:showBubbleSize val="0"/>
              <c:separator>
</c:separator>
            </c:dLbl>
            <c:dLbl>
              <c:idx val="10"/>
              <c:layout>
                <c:manualLayout>
                  <c:x val="0.18705300532956429"/>
                  <c:y val="-0.18365125785997219"/>
                </c:manualLayout>
              </c:layout>
              <c:tx>
                <c:rich>
                  <a:bodyPr/>
                  <a:lstStyle/>
                  <a:p>
                    <a:r>
                      <a:rPr lang="ru-RU"/>
                      <a:t>Межбюджетные трансферты</a:t>
                    </a:r>
                  </a:p>
                  <a:p>
                    <a:r>
                      <a:rPr lang="ru-RU"/>
                      <a:t>4</a:t>
                    </a:r>
                    <a:r>
                      <a:rPr lang="ru-RU" baseline="0"/>
                      <a:t> 407,1</a:t>
                    </a:r>
                    <a:r>
                      <a:rPr lang="ru-RU"/>
                      <a:t>
0,4%</a:t>
                    </a:r>
                  </a:p>
                </c:rich>
              </c:tx>
              <c:showLegendKey val="0"/>
              <c:showVal val="1"/>
              <c:showCatName val="1"/>
              <c:showSerName val="0"/>
              <c:showPercent val="1"/>
              <c:showBubbleSize val="0"/>
              <c:separator>
</c:separator>
            </c:dLbl>
            <c:dLbl>
              <c:idx val="11"/>
              <c:layout>
                <c:manualLayout>
                  <c:x val="-0.22809812860079798"/>
                  <c:y val="0.17973127827106719"/>
                </c:manualLayout>
              </c:layout>
              <c:tx>
                <c:rich>
                  <a:bodyPr/>
                  <a:lstStyle/>
                  <a:p>
                    <a:r>
                      <a:rPr lang="ru-RU"/>
                      <a:t>Охрана окружающей среды</a:t>
                    </a:r>
                  </a:p>
                  <a:p>
                    <a:r>
                      <a:rPr lang="ru-RU"/>
                      <a:t>2</a:t>
                    </a:r>
                    <a:r>
                      <a:rPr lang="ru-RU" baseline="0"/>
                      <a:t> 065,7</a:t>
                    </a:r>
                    <a:r>
                      <a:rPr lang="ru-RU"/>
                      <a:t>
0,2%</a:t>
                    </a:r>
                  </a:p>
                </c:rich>
              </c:tx>
              <c:showLegendKey val="0"/>
              <c:showVal val="1"/>
              <c:showCatName val="1"/>
              <c:showSerName val="0"/>
              <c:showPercent val="1"/>
              <c:showBubbleSize val="0"/>
              <c:separator>
</c:separator>
            </c:dLbl>
            <c:numFmt formatCode="#,##0.00" sourceLinked="0"/>
            <c:spPr>
              <a:gradFill rotWithShape="1">
                <a:gsLst>
                  <a:gs pos="0">
                    <a:schemeClr val="accent6">
                      <a:lumMod val="20000"/>
                      <a:lumOff val="8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prst="relaxedInset"/>
              </a:sp3d>
            </c:spPr>
            <c:txPr>
              <a:bodyPr/>
              <a:lstStyle/>
              <a:p>
                <a:pPr>
                  <a:defRPr sz="1400">
                    <a:solidFill>
                      <a:srgbClr val="002060"/>
                    </a:solidFill>
                    <a:latin typeface="+mn-lt"/>
                    <a:ea typeface="+mn-ea"/>
                    <a:cs typeface="+mn-cs"/>
                  </a:defRPr>
                </a:pPr>
                <a:endParaRPr lang="ru-RU"/>
              </a:p>
            </c:txPr>
            <c:showLegendKey val="0"/>
            <c:showVal val="1"/>
            <c:showCatName val="1"/>
            <c:showSerName val="0"/>
            <c:showPercent val="1"/>
            <c:showBubbleSize val="0"/>
            <c:separator>
</c:separator>
            <c:showLeaderLines val="1"/>
            <c:leaderLines>
              <c:spPr>
                <a:ln w="12700" cap="flat" cmpd="sng" algn="ctr">
                  <a:solidFill>
                    <a:sysClr val="windowText" lastClr="000000">
                      <a:alpha val="86000"/>
                    </a:sysClr>
                  </a:solidFill>
                  <a:prstDash val="solid"/>
                </a:ln>
                <a:effectLst/>
              </c:spPr>
            </c:leaderLines>
          </c:dLbls>
          <c:cat>
            <c:strRef>
              <c:f>Sheet1!$B$1:$M$1</c:f>
              <c:strCache>
                <c:ptCount val="12"/>
                <c:pt idx="0">
                  <c:v>Общегосударствен-ные вопросы</c:v>
                </c:pt>
                <c:pt idx="1">
                  <c:v>Национальная безопасность и правоохранительная деятельность</c:v>
                </c:pt>
                <c:pt idx="2">
                  <c:v>Национальная экономика</c:v>
                </c:pt>
                <c:pt idx="3">
                  <c:v>Образование</c:v>
                </c:pt>
                <c:pt idx="4">
                  <c:v>Национальная оборона</c:v>
                </c:pt>
                <c:pt idx="5">
                  <c:v>Физическая
культура и спорт</c:v>
                </c:pt>
                <c:pt idx="6">
                  <c:v>Культура, кинематография</c:v>
                </c:pt>
                <c:pt idx="7">
                  <c:v>Социальная
политика</c:v>
                </c:pt>
                <c:pt idx="8">
                  <c:v>ЖКХ</c:v>
                </c:pt>
                <c:pt idx="9">
                  <c:v>Охрана окружающей среды</c:v>
                </c:pt>
                <c:pt idx="10">
                  <c:v>Обслуживание муниципального долга</c:v>
                </c:pt>
                <c:pt idx="11">
                  <c:v>Межбюджетные трансферты</c:v>
                </c:pt>
              </c:strCache>
            </c:strRef>
          </c:cat>
          <c:val>
            <c:numRef>
              <c:f>Sheet1!$B$2:$M$2</c:f>
              <c:numCache>
                <c:formatCode>#,##0.0</c:formatCode>
                <c:ptCount val="12"/>
                <c:pt idx="0">
                  <c:v>51247</c:v>
                </c:pt>
                <c:pt idx="1">
                  <c:v>13421</c:v>
                </c:pt>
                <c:pt idx="2">
                  <c:v>45681.599999999999</c:v>
                </c:pt>
                <c:pt idx="3">
                  <c:v>432390.2</c:v>
                </c:pt>
                <c:pt idx="4">
                  <c:v>1494.3</c:v>
                </c:pt>
                <c:pt idx="5">
                  <c:v>24495.200000000001</c:v>
                </c:pt>
                <c:pt idx="6">
                  <c:v>56323.3</c:v>
                </c:pt>
                <c:pt idx="7">
                  <c:v>21268.9</c:v>
                </c:pt>
                <c:pt idx="8">
                  <c:v>29810</c:v>
                </c:pt>
                <c:pt idx="9">
                  <c:v>1319.9</c:v>
                </c:pt>
                <c:pt idx="10">
                  <c:v>3.5</c:v>
                </c:pt>
                <c:pt idx="11">
                  <c:v>3766.6</c:v>
                </c:pt>
              </c:numCache>
            </c:numRef>
          </c:val>
        </c:ser>
        <c:dLbls>
          <c:showLegendKey val="0"/>
          <c:showVal val="1"/>
          <c:showCatName val="1"/>
          <c:showSerName val="0"/>
          <c:showPercent val="1"/>
          <c:showBubbleSize val="0"/>
          <c:showLeaderLines val="1"/>
        </c:dLbls>
      </c:pie3DChart>
      <c:spPr>
        <a:noFill/>
        <a:ln w="25383">
          <a:noFill/>
        </a:ln>
      </c:spPr>
    </c:plotArea>
    <c:plotVisOnly val="1"/>
    <c:dispBlanksAs val="zero"/>
    <c:showDLblsOverMax val="0"/>
  </c:chart>
  <c:spPr>
    <a:noFill/>
    <a:ln>
      <a:noFill/>
    </a:ln>
  </c:spPr>
  <c:txPr>
    <a:bodyPr/>
    <a:lstStyle/>
    <a:p>
      <a:pPr>
        <a:defRPr sz="2558" b="1" i="0" u="none" strike="noStrike" baseline="0">
          <a:solidFill>
            <a:schemeClr val="tx1"/>
          </a:solidFill>
          <a:latin typeface="Arial"/>
          <a:ea typeface="Arial"/>
          <a:cs typeface="Arial"/>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0.48069</cdr:x>
      <cdr:y>0.48654</cdr:y>
    </cdr:from>
    <cdr:to>
      <cdr:x>0.72477</cdr:x>
      <cdr:y>0.69643</cdr:y>
    </cdr:to>
    <cdr:sp macro="" textlink="">
      <cdr:nvSpPr>
        <cdr:cNvPr id="3" name="TextBox 2"/>
        <cdr:cNvSpPr txBox="1"/>
      </cdr:nvSpPr>
      <cdr:spPr>
        <a:xfrm xmlns:a="http://schemas.openxmlformats.org/drawingml/2006/main">
          <a:off x="2994386" y="1557122"/>
          <a:ext cx="1520464" cy="67172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a:t>2025 год:</a:t>
          </a:r>
        </a:p>
        <a:p xmlns:a="http://schemas.openxmlformats.org/drawingml/2006/main">
          <a:r>
            <a:rPr lang="ru-RU" sz="1200" b="1" dirty="0" smtClean="0"/>
            <a:t>802 982 743,06</a:t>
          </a:r>
          <a:r>
            <a:rPr lang="ru-RU" sz="1100" dirty="0"/>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Blue Template-Template">
    <a:dk1>
      <a:srgbClr val="000000"/>
    </a:dk1>
    <a:lt1>
      <a:srgbClr val="FFFFFF"/>
    </a:lt1>
    <a:dk2>
      <a:srgbClr val="050595"/>
    </a:dk2>
    <a:lt2>
      <a:srgbClr val="FFFF99"/>
    </a:lt2>
    <a:accent1>
      <a:srgbClr val="FFC000"/>
    </a:accent1>
    <a:accent2>
      <a:srgbClr val="3497AE"/>
    </a:accent2>
    <a:accent3>
      <a:srgbClr val="DF8045"/>
    </a:accent3>
    <a:accent4>
      <a:srgbClr val="7DCC2E"/>
    </a:accent4>
    <a:accent5>
      <a:srgbClr val="FF9929"/>
    </a:accent5>
    <a:accent6>
      <a:srgbClr val="7D3DA1"/>
    </a:accent6>
    <a:hlink>
      <a:srgbClr val="F3EB4F"/>
    </a:hlink>
    <a:folHlink>
      <a:srgbClr val="7DDDFF"/>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74397-9EA9-40E3-9CA6-ECC07263D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6190</TotalTime>
  <Pages>36</Pages>
  <Words>15378</Words>
  <Characters>87656</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Бунакова</dc:creator>
  <cp:lastModifiedBy>Бунакова</cp:lastModifiedBy>
  <cp:revision>1215</cp:revision>
  <cp:lastPrinted>2022-01-20T07:02:00Z</cp:lastPrinted>
  <dcterms:created xsi:type="dcterms:W3CDTF">2019-11-28T06:24:00Z</dcterms:created>
  <dcterms:modified xsi:type="dcterms:W3CDTF">2024-11-18T12:44:00Z</dcterms:modified>
</cp:coreProperties>
</file>