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883" w:rsidRDefault="00682883" w:rsidP="00682883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Сводный отчет о проведении оценки </w:t>
      </w:r>
    </w:p>
    <w:p w:rsidR="00682883" w:rsidRDefault="00682883" w:rsidP="00682883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регулирующего воздействия</w:t>
      </w:r>
    </w:p>
    <w:p w:rsidR="00682883" w:rsidRDefault="00682883" w:rsidP="00682883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356"/>
      </w:tblGrid>
      <w:tr w:rsidR="00682883" w:rsidTr="00682883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keepNext/>
              <w:ind w:firstLine="850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b/>
                <w:bCs/>
                <w:sz w:val="24"/>
                <w:szCs w:val="24"/>
              </w:rPr>
              <w:t>Сроки проведения публичного обсуждения проекта нормативного правового акта:</w:t>
            </w:r>
          </w:p>
          <w:p w:rsidR="00682883" w:rsidRDefault="00C64129">
            <w:pPr>
              <w:suppressAutoHyphens/>
              <w:spacing w:line="312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Публичные консультации не проводились из-за низкой степени регулирующего воздействия.</w:t>
            </w:r>
          </w:p>
        </w:tc>
      </w:tr>
    </w:tbl>
    <w:p w:rsidR="00682883" w:rsidRDefault="00682883" w:rsidP="00682883">
      <w:pPr>
        <w:jc w:val="center"/>
        <w:rPr>
          <w:rFonts w:eastAsia="NSimSun" w:cs="Arial"/>
          <w:kern w:val="2"/>
          <w:sz w:val="24"/>
          <w:szCs w:val="24"/>
          <w:lang w:eastAsia="zh-CN" w:bidi="hi-IN"/>
        </w:rPr>
      </w:pPr>
    </w:p>
    <w:p w:rsidR="00682883" w:rsidRDefault="00682883" w:rsidP="00682883">
      <w:pPr>
        <w:spacing w:line="312" w:lineRule="auto"/>
        <w:jc w:val="center"/>
        <w:rPr>
          <w:rFonts w:ascii="Liberation Serif" w:hAnsi="Liberation Serif"/>
          <w:sz w:val="24"/>
          <w:szCs w:val="24"/>
        </w:rPr>
      </w:pPr>
      <w:r>
        <w:rPr>
          <w:b/>
          <w:bCs/>
          <w:sz w:val="24"/>
          <w:szCs w:val="24"/>
        </w:rPr>
        <w:t>1. Общая информация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9356"/>
      </w:tblGrid>
      <w:tr w:rsidR="00682883" w:rsidTr="00682883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907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1.1.  </w:t>
            </w:r>
            <w:r>
              <w:rPr>
                <w:kern w:val="32"/>
                <w:sz w:val="26"/>
                <w:szCs w:val="26"/>
              </w:rPr>
              <w:t>Отраслевой орган администрации Трубчевского муниципального района</w:t>
            </w:r>
            <w:r>
              <w:rPr>
                <w:rFonts w:ascii="Times New Roman" w:hAnsi="Times New Roman"/>
              </w:rPr>
              <w:t xml:space="preserve"> (далее — разработчик):</w:t>
            </w:r>
          </w:p>
          <w:p w:rsidR="00682883" w:rsidRDefault="00C64129">
            <w:pPr>
              <w:suppressAutoHyphens/>
              <w:ind w:firstLine="907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605FB">
              <w:rPr>
                <w:sz w:val="26"/>
                <w:szCs w:val="26"/>
              </w:rPr>
              <w:t>отдел экономики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suppressAutoHyphens/>
              <w:ind w:firstLine="907"/>
              <w:jc w:val="center"/>
              <w:rPr>
                <w:i/>
                <w:iCs/>
                <w:sz w:val="24"/>
                <w:szCs w:val="24"/>
              </w:rPr>
            </w:pPr>
            <w:r>
              <w:t xml:space="preserve">1.2. </w:t>
            </w:r>
            <w:r>
              <w:rPr>
                <w:kern w:val="32"/>
                <w:sz w:val="26"/>
                <w:szCs w:val="26"/>
              </w:rPr>
              <w:t>Сведения об органах администрации Трубчевского муниципального района – соисполнителях: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</w:p>
          <w:p w:rsidR="00682883" w:rsidRDefault="00C64129">
            <w:pPr>
              <w:suppressAutoHyphens/>
              <w:ind w:firstLine="907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нет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907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1.3. Вид и наименование проекта нормативного правового акта: </w:t>
            </w:r>
          </w:p>
          <w:p w:rsidR="00682883" w:rsidRDefault="00682883" w:rsidP="00103050">
            <w:pPr>
              <w:suppressAutoHyphens/>
              <w:ind w:firstLine="907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907"/>
              <w:rPr>
                <w:rFonts w:hint="eastAsia"/>
              </w:rPr>
            </w:pPr>
            <w:r>
              <w:rPr>
                <w:rFonts w:ascii="Times New Roman" w:hAnsi="Times New Roman"/>
              </w:rPr>
              <w:t>1.4. Краткое описание проблемы, на решение которой направлен предлагаемый способ регулирования:</w:t>
            </w:r>
          </w:p>
          <w:p w:rsidR="00682883" w:rsidRDefault="00C64129" w:rsidP="00103050">
            <w:pPr>
              <w:suppressAutoHyphens/>
              <w:ind w:firstLine="907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8"/>
                <w:szCs w:val="28"/>
              </w:rPr>
              <w:t>Необходимость пр</w:t>
            </w:r>
            <w:r w:rsidR="00103050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в</w:t>
            </w:r>
            <w:r w:rsidR="00103050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дения программы в соответствие с нормативно правовыми актами, регулирующими оказание имущественной поддержки субъектам малого и среднего предпринимательства через муниципальную преференцию.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907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1.5. Основание для разработки проекта нормативного правового акта: </w:t>
            </w:r>
          </w:p>
          <w:p w:rsidR="00103050" w:rsidRPr="00103050" w:rsidRDefault="00C64129" w:rsidP="0010305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DC6F4A">
              <w:rPr>
                <w:sz w:val="28"/>
                <w:szCs w:val="28"/>
              </w:rPr>
              <w:t>(действующие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 и которые определяют необходимость постановки указанных целей:</w:t>
            </w:r>
            <w:proofErr w:type="gramEnd"/>
            <w:r w:rsidRPr="00DC6F4A">
              <w:rPr>
                <w:sz w:val="28"/>
                <w:szCs w:val="28"/>
              </w:rPr>
              <w:t xml:space="preserve"> Федеральный закон от 24 июля 2007г. № 209</w:t>
            </w:r>
            <w:r w:rsidR="00103050">
              <w:rPr>
                <w:sz w:val="28"/>
                <w:szCs w:val="28"/>
              </w:rPr>
              <w:t xml:space="preserve"> «О развитии малого и среднего предпринимательства в Российской Федерации», от </w:t>
            </w:r>
            <w:r w:rsidR="00103050" w:rsidRPr="005C4CDE">
              <w:rPr>
                <w:rFonts w:eastAsia="Calibri"/>
                <w:lang w:eastAsia="en-US"/>
              </w:rPr>
              <w:t xml:space="preserve"> </w:t>
            </w:r>
            <w:r w:rsidR="00103050" w:rsidRPr="00103050">
              <w:rPr>
                <w:rFonts w:eastAsia="Calibri"/>
                <w:sz w:val="28"/>
                <w:szCs w:val="28"/>
                <w:lang w:eastAsia="en-US"/>
              </w:rPr>
              <w:t>26.07.2006 N 135-ФЗ «О защите конкуренции».</w:t>
            </w:r>
          </w:p>
          <w:p w:rsidR="00C64129" w:rsidRPr="00103050" w:rsidRDefault="00C64129" w:rsidP="00C641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883" w:rsidRDefault="00682883" w:rsidP="00C64129">
            <w:pPr>
              <w:suppressAutoHyphens/>
              <w:ind w:firstLine="907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907"/>
              <w:rPr>
                <w:rFonts w:hint="eastAsia"/>
              </w:rPr>
            </w:pPr>
            <w:r>
              <w:rPr>
                <w:rFonts w:ascii="Times New Roman" w:hAnsi="Times New Roman"/>
              </w:rPr>
              <w:t>1.6. Краткое описание целей предлагаемого регулирования:</w:t>
            </w:r>
          </w:p>
          <w:p w:rsidR="00C64129" w:rsidRPr="00DA3FF4" w:rsidRDefault="00C64129" w:rsidP="00C641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3FF4">
              <w:rPr>
                <w:rFonts w:ascii="Times New Roman" w:hAnsi="Times New Roman" w:cs="Times New Roman"/>
                <w:sz w:val="28"/>
                <w:szCs w:val="28"/>
              </w:rPr>
              <w:t>Обеспечение благоприятных условий для развития малого и среднего предпринимательства на основе повышения качества и эффективности мер поддержки на муниципальном уровне.</w:t>
            </w:r>
          </w:p>
          <w:p w:rsidR="00682883" w:rsidRDefault="00682883" w:rsidP="00C64129">
            <w:pPr>
              <w:suppressAutoHyphens/>
              <w:ind w:firstLine="907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907"/>
              <w:rPr>
                <w:rFonts w:hint="eastAsia"/>
              </w:rPr>
            </w:pPr>
            <w:r>
              <w:rPr>
                <w:rFonts w:ascii="Times New Roman" w:hAnsi="Times New Roman"/>
              </w:rPr>
              <w:t>1.7. Краткое описание предлагаемого способа регулирования:</w:t>
            </w:r>
          </w:p>
          <w:p w:rsidR="00682883" w:rsidRDefault="00C64129" w:rsidP="00103050">
            <w:pPr>
              <w:suppressAutoHyphens/>
              <w:ind w:firstLine="907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kern w:val="32"/>
                <w:sz w:val="26"/>
                <w:szCs w:val="26"/>
              </w:rPr>
              <w:t>1 Необходимость пр</w:t>
            </w:r>
            <w:r w:rsidR="00103050">
              <w:rPr>
                <w:kern w:val="32"/>
                <w:sz w:val="26"/>
                <w:szCs w:val="26"/>
              </w:rPr>
              <w:t>и</w:t>
            </w:r>
            <w:r>
              <w:rPr>
                <w:kern w:val="32"/>
                <w:sz w:val="26"/>
                <w:szCs w:val="26"/>
              </w:rPr>
              <w:t>в</w:t>
            </w:r>
            <w:r w:rsidR="00103050">
              <w:rPr>
                <w:kern w:val="32"/>
                <w:sz w:val="26"/>
                <w:szCs w:val="26"/>
              </w:rPr>
              <w:t>и</w:t>
            </w:r>
            <w:r>
              <w:rPr>
                <w:kern w:val="32"/>
                <w:sz w:val="26"/>
                <w:szCs w:val="26"/>
              </w:rPr>
              <w:t>дения в соответствии с действующим</w:t>
            </w:r>
            <w:r w:rsidR="00103050">
              <w:rPr>
                <w:kern w:val="32"/>
                <w:sz w:val="26"/>
                <w:szCs w:val="26"/>
              </w:rPr>
              <w:t>и нормативно  правовыми актами  п</w:t>
            </w:r>
            <w:r>
              <w:rPr>
                <w:kern w:val="32"/>
                <w:sz w:val="26"/>
                <w:szCs w:val="26"/>
              </w:rPr>
              <w:t>оряд</w:t>
            </w:r>
            <w:r w:rsidR="00103050">
              <w:rPr>
                <w:kern w:val="32"/>
                <w:sz w:val="26"/>
                <w:szCs w:val="26"/>
              </w:rPr>
              <w:t>ка</w:t>
            </w:r>
            <w:r>
              <w:rPr>
                <w:kern w:val="32"/>
                <w:sz w:val="26"/>
                <w:szCs w:val="26"/>
              </w:rPr>
              <w:t xml:space="preserve"> предоставления имущественной поддержки субъектов малого и среднего предпринимательства.  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907"/>
              <w:rPr>
                <w:rFonts w:hint="eastAsia"/>
              </w:rPr>
            </w:pPr>
            <w:r>
              <w:rPr>
                <w:rFonts w:ascii="Times New Roman" w:hAnsi="Times New Roman"/>
              </w:rPr>
              <w:t>1.8. Контактная информация исполнителя разработчика:</w:t>
            </w:r>
          </w:p>
          <w:p w:rsidR="00682883" w:rsidRDefault="00682883">
            <w:pPr>
              <w:pStyle w:val="a7"/>
              <w:ind w:firstLine="907"/>
              <w:rPr>
                <w:rFonts w:hint="eastAsia"/>
              </w:rPr>
            </w:pPr>
            <w:r>
              <w:rPr>
                <w:rFonts w:ascii="Times New Roman" w:hAnsi="Times New Roman"/>
              </w:rPr>
              <w:t>Ф.И.О., должность:</w:t>
            </w:r>
          </w:p>
          <w:p w:rsidR="00C64129" w:rsidRDefault="00682883" w:rsidP="00C64129">
            <w:pPr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Тел., адрес электронной почты: </w:t>
            </w:r>
            <w:r w:rsidR="00C64129">
              <w:rPr>
                <w:sz w:val="26"/>
                <w:szCs w:val="26"/>
              </w:rPr>
              <w:t xml:space="preserve">Я.В. </w:t>
            </w:r>
            <w:r w:rsidR="00C64129" w:rsidRPr="00C605FB">
              <w:rPr>
                <w:sz w:val="26"/>
                <w:szCs w:val="26"/>
              </w:rPr>
              <w:t xml:space="preserve"> </w:t>
            </w:r>
            <w:r w:rsidR="00C64129">
              <w:rPr>
                <w:sz w:val="26"/>
                <w:szCs w:val="26"/>
              </w:rPr>
              <w:t>Лепина</w:t>
            </w:r>
            <w:r w:rsidR="00C64129" w:rsidRPr="00C605FB">
              <w:rPr>
                <w:sz w:val="26"/>
                <w:szCs w:val="26"/>
              </w:rPr>
              <w:t>, главный специалист</w:t>
            </w:r>
            <w:r w:rsidR="00C64129">
              <w:rPr>
                <w:sz w:val="26"/>
                <w:szCs w:val="26"/>
              </w:rPr>
              <w:t xml:space="preserve"> отдела экономики администрации  </w:t>
            </w:r>
            <w:r w:rsidR="00C64129" w:rsidRPr="00C605FB">
              <w:rPr>
                <w:sz w:val="26"/>
                <w:szCs w:val="26"/>
              </w:rPr>
              <w:t>Трубчевского муниципального района</w:t>
            </w:r>
          </w:p>
          <w:p w:rsidR="00682883" w:rsidRDefault="00C64129" w:rsidP="00C64129">
            <w:pPr>
              <w:suppressAutoHyphens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605FB">
              <w:rPr>
                <w:sz w:val="26"/>
                <w:szCs w:val="26"/>
                <w:u w:val="single"/>
              </w:rPr>
              <w:t xml:space="preserve">8 (48352) 2-48-79;  </w:t>
            </w:r>
            <w:r w:rsidRPr="00C605FB">
              <w:rPr>
                <w:sz w:val="26"/>
                <w:szCs w:val="26"/>
                <w:u w:val="single"/>
                <w:shd w:val="clear" w:color="auto" w:fill="FFFFFF"/>
              </w:rPr>
              <w:t>tr-komec@yandex.ru</w:t>
            </w:r>
          </w:p>
        </w:tc>
      </w:tr>
    </w:tbl>
    <w:p w:rsidR="00682883" w:rsidRDefault="00682883" w:rsidP="00682883">
      <w:pPr>
        <w:jc w:val="center"/>
        <w:rPr>
          <w:rFonts w:eastAsia="NSimSun" w:cs="Arial"/>
          <w:kern w:val="2"/>
          <w:sz w:val="24"/>
          <w:szCs w:val="24"/>
          <w:lang w:eastAsia="zh-CN" w:bidi="hi-IN"/>
        </w:rPr>
      </w:pPr>
    </w:p>
    <w:p w:rsidR="00682883" w:rsidRDefault="00682883" w:rsidP="00682883">
      <w:pPr>
        <w:jc w:val="center"/>
        <w:rPr>
          <w:rFonts w:ascii="Liberation Serif" w:hAnsi="Liberation Serif"/>
          <w:sz w:val="24"/>
          <w:szCs w:val="24"/>
        </w:rPr>
      </w:pPr>
      <w:r>
        <w:rPr>
          <w:b/>
          <w:bCs/>
          <w:sz w:val="24"/>
          <w:szCs w:val="24"/>
        </w:rPr>
        <w:t>2. Степень регулирующего воздействия проекта нормативного правового акта</w:t>
      </w:r>
    </w:p>
    <w:p w:rsidR="00682883" w:rsidRDefault="00682883" w:rsidP="00682883">
      <w:pPr>
        <w:ind w:left="360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9356"/>
      </w:tblGrid>
      <w:tr w:rsidR="00682883" w:rsidTr="00682883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t>2.1. Степень регулирующего воздействия проекта нормативного правового акта:</w:t>
            </w:r>
          </w:p>
          <w:p w:rsidR="00682883" w:rsidRDefault="00C64129">
            <w:pPr>
              <w:pStyle w:val="a7"/>
              <w:ind w:firstLine="850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>низкая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2883" w:rsidRDefault="00682883">
            <w:pPr>
              <w:ind w:firstLine="850"/>
              <w:jc w:val="both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2.2. Обоснование отнесения проекта нормативного правового акта к определенной степени регулирующего воздействия:</w:t>
            </w:r>
          </w:p>
          <w:p w:rsidR="000C094E" w:rsidRPr="00C605FB" w:rsidRDefault="000C094E" w:rsidP="000C094E">
            <w:pPr>
              <w:keepNext/>
              <w:jc w:val="both"/>
              <w:outlineLvl w:val="0"/>
              <w:rPr>
                <w:kern w:val="32"/>
                <w:sz w:val="26"/>
                <w:szCs w:val="26"/>
              </w:rPr>
            </w:pPr>
            <w:proofErr w:type="gramStart"/>
            <w:r w:rsidRPr="00C605FB">
              <w:rPr>
                <w:kern w:val="32"/>
                <w:sz w:val="26"/>
                <w:szCs w:val="26"/>
              </w:rPr>
              <w:t>проект</w:t>
            </w:r>
            <w:r w:rsidR="00103050">
              <w:rPr>
                <w:kern w:val="32"/>
                <w:sz w:val="26"/>
                <w:szCs w:val="26"/>
              </w:rPr>
              <w:t xml:space="preserve"> не</w:t>
            </w:r>
            <w:r w:rsidRPr="00C605FB">
              <w:rPr>
                <w:kern w:val="32"/>
                <w:sz w:val="26"/>
                <w:szCs w:val="26"/>
              </w:rPr>
              <w:t xml:space="preserve"> содержит положения, изменяющие ранее предусмотренные законодательством Российской Федерации</w:t>
            </w:r>
            <w:r>
              <w:rPr>
                <w:kern w:val="32"/>
                <w:sz w:val="26"/>
                <w:szCs w:val="26"/>
              </w:rPr>
              <w:t>, Брянской области</w:t>
            </w:r>
            <w:r w:rsidRPr="00C605FB">
              <w:rPr>
                <w:kern w:val="32"/>
                <w:sz w:val="26"/>
                <w:szCs w:val="26"/>
              </w:rPr>
              <w:t xml:space="preserve"> и иными нормативными правовыми актами обязанности, запреты и ограничения для физических и юридических лиц в сфере предпринимательской и деятельности или способствующие их установлению, а также положения, приводящие к увеличению ранее предусмотренных законодательством Российской Федерации</w:t>
            </w:r>
            <w:r>
              <w:rPr>
                <w:kern w:val="32"/>
                <w:sz w:val="26"/>
                <w:szCs w:val="26"/>
              </w:rPr>
              <w:t>, Брянской области</w:t>
            </w:r>
            <w:r w:rsidRPr="00C605FB">
              <w:rPr>
                <w:kern w:val="32"/>
                <w:sz w:val="26"/>
                <w:szCs w:val="26"/>
              </w:rPr>
              <w:t xml:space="preserve"> и  иными нормативными правовыми актами расходов физических и юридических лиц в сфере</w:t>
            </w:r>
            <w:proofErr w:type="gramEnd"/>
            <w:r w:rsidRPr="00C605FB">
              <w:rPr>
                <w:kern w:val="32"/>
                <w:sz w:val="26"/>
                <w:szCs w:val="26"/>
              </w:rPr>
              <w:t xml:space="preserve"> предпринимательской деятельности</w:t>
            </w:r>
            <w:r>
              <w:rPr>
                <w:kern w:val="32"/>
                <w:sz w:val="26"/>
                <w:szCs w:val="26"/>
              </w:rPr>
              <w:t>.</w:t>
            </w:r>
          </w:p>
          <w:p w:rsidR="00682883" w:rsidRDefault="00682883">
            <w:pPr>
              <w:ind w:firstLine="850"/>
              <w:jc w:val="both"/>
              <w:rPr>
                <w:sz w:val="24"/>
                <w:szCs w:val="24"/>
              </w:rPr>
            </w:pPr>
          </w:p>
          <w:p w:rsidR="00682883" w:rsidRDefault="00682883">
            <w:pPr>
              <w:suppressAutoHyphens/>
              <w:ind w:firstLine="850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682883" w:rsidRDefault="00682883" w:rsidP="00682883">
      <w:pPr>
        <w:ind w:left="360"/>
        <w:rPr>
          <w:b/>
          <w:bCs/>
          <w:sz w:val="24"/>
          <w:szCs w:val="24"/>
        </w:rPr>
      </w:pPr>
    </w:p>
    <w:p w:rsidR="00682883" w:rsidRDefault="00682883" w:rsidP="00682883">
      <w:pPr>
        <w:ind w:left="360"/>
        <w:jc w:val="center"/>
        <w:rPr>
          <w:rFonts w:ascii="Liberation Serif" w:hAnsi="Liberation Serif"/>
          <w:sz w:val="24"/>
          <w:szCs w:val="24"/>
        </w:rPr>
      </w:pPr>
      <w:r>
        <w:rPr>
          <w:b/>
          <w:bCs/>
          <w:sz w:val="24"/>
          <w:szCs w:val="24"/>
        </w:rPr>
        <w:t>3.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p w:rsidR="00682883" w:rsidRDefault="00682883" w:rsidP="00682883">
      <w:pPr>
        <w:ind w:left="360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9356"/>
      </w:tblGrid>
      <w:tr w:rsidR="00682883" w:rsidTr="00682883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keepNext/>
              <w:ind w:firstLine="737"/>
              <w:rPr>
                <w:rFonts w:hint="eastAsia"/>
              </w:rPr>
            </w:pPr>
            <w:r>
              <w:rPr>
                <w:rFonts w:ascii="Times New Roman" w:hAnsi="Times New Roman"/>
              </w:rPr>
              <w:lastRenderedPageBreak/>
              <w:t>3.1. 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:rsidR="00682883" w:rsidRDefault="000C094E">
            <w:pPr>
              <w:suppressAutoHyphens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kern w:val="32"/>
                <w:sz w:val="26"/>
                <w:szCs w:val="26"/>
              </w:rPr>
              <w:t>Не определен Порядок предоставления имущественной поддержки субъектам малого и среднего предпринимательства Трубчевского района.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keepNext/>
              <w:ind w:firstLine="737"/>
              <w:jc w:val="both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3.2. Негативные эффекты, возникающие в связи с наличием проблемы:</w:t>
            </w:r>
          </w:p>
          <w:p w:rsidR="000C094E" w:rsidRPr="00281695" w:rsidRDefault="000C094E" w:rsidP="000C094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92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81695">
              <w:rPr>
                <w:rFonts w:ascii="Times New Roman" w:hAnsi="Times New Roman" w:cs="Times New Roman"/>
                <w:sz w:val="28"/>
                <w:szCs w:val="28"/>
              </w:rPr>
              <w:t>недостаточное нормативно-правовое регулирование;</w:t>
            </w:r>
          </w:p>
          <w:p w:rsidR="000C094E" w:rsidRPr="00281695" w:rsidRDefault="000C094E" w:rsidP="000C094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695">
              <w:rPr>
                <w:rFonts w:ascii="Times New Roman" w:hAnsi="Times New Roman" w:cs="Times New Roman"/>
                <w:sz w:val="28"/>
                <w:szCs w:val="28"/>
              </w:rPr>
              <w:t>- слабая имущественная поддержка субъектов малого и среднего предпринимательства;</w:t>
            </w:r>
          </w:p>
          <w:p w:rsidR="000C094E" w:rsidRPr="00281695" w:rsidRDefault="000C094E" w:rsidP="000C094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695">
              <w:rPr>
                <w:rFonts w:ascii="Times New Roman" w:hAnsi="Times New Roman" w:cs="Times New Roman"/>
                <w:sz w:val="28"/>
                <w:szCs w:val="28"/>
              </w:rPr>
              <w:t>- низкая активность субъектов малого и среднего предпринимательства в области подготовки, переподготовки и повышения квалификации кадров;</w:t>
            </w:r>
          </w:p>
          <w:p w:rsidR="000C094E" w:rsidRPr="00281695" w:rsidRDefault="000C094E" w:rsidP="000C094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695">
              <w:rPr>
                <w:rFonts w:ascii="Times New Roman" w:hAnsi="Times New Roman" w:cs="Times New Roman"/>
                <w:sz w:val="28"/>
                <w:szCs w:val="28"/>
              </w:rPr>
              <w:t>- недостаточное содействие муниципальной власти субъектам малого и среднего предпринимательства в продвижении производимых ими товаров (работ, услуг), результатов интеллектуальной деятельности на рынок РФ.</w:t>
            </w:r>
          </w:p>
          <w:p w:rsidR="00682883" w:rsidRDefault="00682883">
            <w:pPr>
              <w:suppressAutoHyphens/>
              <w:ind w:left="884" w:hanging="851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keepNext/>
              <w:ind w:firstLine="850"/>
              <w:jc w:val="both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3.3. 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682883" w:rsidRDefault="000C094E">
            <w:pPr>
              <w:suppressAutoHyphens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kern w:val="32"/>
                <w:sz w:val="26"/>
                <w:szCs w:val="26"/>
              </w:rPr>
              <w:t>сделать выводы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 не представляется возможным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keepNext/>
              <w:ind w:left="57" w:firstLine="624"/>
              <w:jc w:val="both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3.4. Описание условий, при которых проблема может быть решена в целом без вмешательства со стороны государства:</w:t>
            </w:r>
          </w:p>
          <w:p w:rsidR="00682883" w:rsidRDefault="000C094E">
            <w:pPr>
              <w:suppressAutoHyphens/>
              <w:ind w:left="38" w:hanging="5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нет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C094E" w:rsidRDefault="00682883">
            <w:pPr>
              <w:keepNext/>
              <w:ind w:firstLine="6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 Источники данных:</w:t>
            </w:r>
          </w:p>
          <w:p w:rsidR="00682883" w:rsidRDefault="000C094E">
            <w:pPr>
              <w:keepNext/>
              <w:ind w:firstLine="680"/>
              <w:jc w:val="both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kern w:val="32"/>
                <w:sz w:val="26"/>
                <w:szCs w:val="26"/>
              </w:rPr>
              <w:t xml:space="preserve"> Федеральный закон от 24.07.2007  № 209-ФЗ, №135-ФЗ</w:t>
            </w:r>
          </w:p>
          <w:p w:rsidR="00682883" w:rsidRDefault="00682883">
            <w:pPr>
              <w:suppressAutoHyphens/>
              <w:ind w:left="884" w:hanging="851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keepNext/>
              <w:ind w:left="907" w:hanging="227"/>
              <w:jc w:val="both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3.6. Иная информация о проблеме:</w:t>
            </w:r>
          </w:p>
          <w:p w:rsidR="00682883" w:rsidRDefault="000C094E">
            <w:pPr>
              <w:suppressAutoHyphens/>
              <w:ind w:left="884" w:hanging="851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нет</w:t>
            </w:r>
          </w:p>
        </w:tc>
      </w:tr>
    </w:tbl>
    <w:p w:rsidR="00682883" w:rsidRDefault="00682883" w:rsidP="00682883">
      <w:pPr>
        <w:ind w:left="360"/>
        <w:jc w:val="center"/>
        <w:rPr>
          <w:rFonts w:eastAsia="NSimSun" w:cs="Arial"/>
          <w:b/>
          <w:bCs/>
          <w:kern w:val="2"/>
          <w:sz w:val="24"/>
          <w:szCs w:val="24"/>
          <w:lang w:eastAsia="zh-CN" w:bidi="hi-IN"/>
        </w:rPr>
      </w:pPr>
    </w:p>
    <w:p w:rsidR="00682883" w:rsidRDefault="00682883" w:rsidP="00682883">
      <w:pPr>
        <w:pStyle w:val="a5"/>
        <w:widowControl w:val="0"/>
        <w:spacing w:after="0" w:line="312" w:lineRule="auto"/>
        <w:jc w:val="center"/>
        <w:rPr>
          <w:rFonts w:hint="eastAsia"/>
        </w:rPr>
      </w:pPr>
      <w:r>
        <w:rPr>
          <w:rFonts w:ascii="Times New Roman" w:hAnsi="Times New Roman"/>
          <w:b/>
          <w:bCs/>
        </w:rPr>
        <w:t>4. Информация о содержании в проекте нормативного правового акта обязательных требований</w:t>
      </w:r>
    </w:p>
    <w:tbl>
      <w:tblPr>
        <w:tblW w:w="9495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9495"/>
      </w:tblGrid>
      <w:tr w:rsidR="00682883" w:rsidTr="00682883"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5"/>
              <w:widowControl w:val="0"/>
              <w:spacing w:after="0" w:line="312" w:lineRule="auto"/>
              <w:ind w:firstLine="680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</w:rPr>
              <w:t>4.1. Наличие (отсутствие) обязательных требований:</w:t>
            </w:r>
          </w:p>
          <w:p w:rsidR="00682883" w:rsidRDefault="000C094E">
            <w:pPr>
              <w:pStyle w:val="a5"/>
              <w:widowControl w:val="0"/>
              <w:spacing w:after="0" w:line="240" w:lineRule="auto"/>
              <w:ind w:firstLine="680"/>
              <w:jc w:val="both"/>
              <w:rPr>
                <w:rFonts w:hint="eastAsia"/>
              </w:rPr>
            </w:pPr>
            <w:r>
              <w:t>нет</w:t>
            </w:r>
          </w:p>
        </w:tc>
      </w:tr>
      <w:tr w:rsidR="00682883" w:rsidTr="00682883">
        <w:trPr>
          <w:trHeight w:val="353"/>
        </w:trPr>
        <w:tc>
          <w:tcPr>
            <w:tcW w:w="94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5"/>
              <w:widowControl w:val="0"/>
              <w:spacing w:after="0" w:line="312" w:lineRule="auto"/>
              <w:ind w:firstLine="680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</w:rPr>
              <w:t>4.2. Содержание обязательных требований (условия, ограничения, запреты, обязанности):</w:t>
            </w:r>
          </w:p>
          <w:p w:rsidR="00682883" w:rsidRDefault="000C094E">
            <w:pPr>
              <w:suppressAutoHyphens/>
              <w:spacing w:line="312" w:lineRule="auto"/>
              <w:ind w:left="38" w:hanging="5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нет</w:t>
            </w:r>
          </w:p>
        </w:tc>
      </w:tr>
      <w:tr w:rsidR="00682883" w:rsidTr="00682883">
        <w:tc>
          <w:tcPr>
            <w:tcW w:w="94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5"/>
              <w:spacing w:after="0"/>
              <w:ind w:firstLine="680"/>
              <w:jc w:val="both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bidi="ar-SA"/>
              </w:rPr>
              <w:t>4.3. Субъекты</w:t>
            </w:r>
            <w:r>
              <w:rPr>
                <w:rFonts w:ascii="Times New Roman" w:hAnsi="Times New Roman"/>
              </w:rPr>
              <w:t xml:space="preserve"> (индивидуальные предприниматели, юридические, физические лица), обязанные соблюдать обязательные требования:</w:t>
            </w:r>
          </w:p>
          <w:p w:rsidR="00682883" w:rsidRDefault="000C094E">
            <w:pPr>
              <w:suppressAutoHyphens/>
              <w:spacing w:line="276" w:lineRule="auto"/>
              <w:ind w:left="38" w:hanging="5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нет</w:t>
            </w:r>
          </w:p>
        </w:tc>
      </w:tr>
      <w:tr w:rsidR="00682883" w:rsidTr="00682883">
        <w:tc>
          <w:tcPr>
            <w:tcW w:w="94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5"/>
              <w:spacing w:after="0"/>
              <w:ind w:firstLine="680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</w:rPr>
              <w:t>4.4. Количественная оценка субъектов, обязанных соблюдать обязательные требования:</w:t>
            </w:r>
          </w:p>
          <w:p w:rsidR="00682883" w:rsidRDefault="000C094E">
            <w:pPr>
              <w:pStyle w:val="a5"/>
              <w:spacing w:after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682883" w:rsidTr="00682883">
        <w:tc>
          <w:tcPr>
            <w:tcW w:w="94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5"/>
              <w:spacing w:after="0"/>
              <w:ind w:firstLine="850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</w:rPr>
              <w:t>4.5. Перечень используемых объектов, к которым предъявляются обязательные требования при осуществлении деятельности, совершении действий:</w:t>
            </w:r>
          </w:p>
          <w:p w:rsidR="00682883" w:rsidRDefault="000C094E">
            <w:pPr>
              <w:suppressAutoHyphens/>
              <w:ind w:left="38" w:hanging="5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нет</w:t>
            </w:r>
          </w:p>
        </w:tc>
      </w:tr>
      <w:tr w:rsidR="00682883" w:rsidTr="00682883">
        <w:tc>
          <w:tcPr>
            <w:tcW w:w="94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5"/>
              <w:spacing w:after="0"/>
              <w:ind w:firstLine="850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</w:rPr>
              <w:lastRenderedPageBreak/>
              <w:t>4.6. Осуществляемая деятельность (совершаемые действия) в отношении которых устанавливаются обязательные требования:</w:t>
            </w:r>
          </w:p>
          <w:p w:rsidR="00682883" w:rsidRDefault="000C094E">
            <w:pPr>
              <w:suppressAutoHyphens/>
              <w:ind w:left="38" w:hanging="5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нет</w:t>
            </w:r>
          </w:p>
        </w:tc>
      </w:tr>
      <w:tr w:rsidR="00682883" w:rsidTr="00682883">
        <w:tc>
          <w:tcPr>
            <w:tcW w:w="94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5"/>
              <w:spacing w:after="0"/>
              <w:ind w:firstLine="907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</w:rPr>
              <w:t>4.7. Формы оценки соблюдения обязательных требований (государственный контроль (надзор), привлечение к административной ответственности, предоставление лицензий и иных разрешений, аккредитация, оценка соответствия продукции и иные формы оценки и экспертизы):</w:t>
            </w:r>
          </w:p>
          <w:p w:rsidR="00682883" w:rsidRDefault="000C094E">
            <w:pPr>
              <w:suppressAutoHyphens/>
              <w:ind w:left="38" w:hanging="5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нет</w:t>
            </w:r>
          </w:p>
        </w:tc>
      </w:tr>
      <w:tr w:rsidR="00682883" w:rsidTr="00682883">
        <w:tc>
          <w:tcPr>
            <w:tcW w:w="94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5"/>
              <w:spacing w:after="0"/>
              <w:ind w:firstLine="850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</w:rPr>
              <w:t>4.8. Сведения об отраслевом органе администрации Трубчевского муниципального района, осуществляющем оценку соблюдения обязательных требований.</w:t>
            </w:r>
          </w:p>
          <w:p w:rsidR="00682883" w:rsidRDefault="000C094E">
            <w:pPr>
              <w:suppressAutoHyphens/>
              <w:ind w:left="38" w:hanging="5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нет</w:t>
            </w:r>
          </w:p>
        </w:tc>
      </w:tr>
    </w:tbl>
    <w:p w:rsidR="00682883" w:rsidRDefault="00682883" w:rsidP="00682883">
      <w:pPr>
        <w:jc w:val="center"/>
        <w:rPr>
          <w:b/>
          <w:bCs/>
          <w:sz w:val="24"/>
          <w:szCs w:val="24"/>
        </w:rPr>
      </w:pPr>
    </w:p>
    <w:p w:rsidR="00682883" w:rsidRDefault="00682883" w:rsidP="00682883">
      <w:pPr>
        <w:jc w:val="center"/>
        <w:rPr>
          <w:rFonts w:ascii="Liberation Serif" w:hAnsi="Liberation Serif"/>
          <w:sz w:val="24"/>
          <w:szCs w:val="24"/>
        </w:rPr>
      </w:pPr>
      <w:r>
        <w:rPr>
          <w:b/>
          <w:bCs/>
          <w:sz w:val="24"/>
          <w:szCs w:val="24"/>
        </w:rPr>
        <w:t xml:space="preserve">5. Анализ опыта других </w:t>
      </w:r>
      <w:r>
        <w:rPr>
          <w:rFonts w:eastAsia="Calibri"/>
          <w:b/>
          <w:bCs/>
          <w:sz w:val="24"/>
          <w:szCs w:val="24"/>
        </w:rPr>
        <w:t xml:space="preserve">муниципальных образований </w:t>
      </w:r>
      <w:r>
        <w:rPr>
          <w:b/>
          <w:bCs/>
          <w:sz w:val="24"/>
          <w:szCs w:val="24"/>
        </w:rPr>
        <w:t>в соответствующих сферах деятельности</w:t>
      </w:r>
    </w:p>
    <w:p w:rsidR="00682883" w:rsidRDefault="00682883" w:rsidP="00682883">
      <w:pPr>
        <w:ind w:left="720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356"/>
      </w:tblGrid>
      <w:tr w:rsidR="00682883" w:rsidTr="00682883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794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5.1. Опыт других </w:t>
            </w:r>
            <w:r>
              <w:rPr>
                <w:rFonts w:ascii="Times New Roman" w:eastAsia="Calibri" w:hAnsi="Times New Roman" w:cs="Times New Roman"/>
                <w:lang w:bidi="ar-SA"/>
              </w:rPr>
              <w:t xml:space="preserve">муниципальных образований </w:t>
            </w:r>
            <w:r>
              <w:rPr>
                <w:rFonts w:ascii="Times New Roman" w:hAnsi="Times New Roman"/>
              </w:rPr>
              <w:t>в соответствующих сферах деятельности:</w:t>
            </w:r>
          </w:p>
          <w:p w:rsidR="00682883" w:rsidRDefault="000C094E">
            <w:pPr>
              <w:suppressAutoHyphens/>
              <w:ind w:left="38" w:hanging="5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нет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5.2. Источники данных: </w:t>
            </w:r>
          </w:p>
          <w:p w:rsidR="00682883" w:rsidRDefault="000C094E">
            <w:pPr>
              <w:pStyle w:val="a7"/>
              <w:ind w:firstLine="113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Федеральный закон от 24.07.2007  № 209-ФЗ, №135-ФЗ</w:t>
            </w:r>
          </w:p>
        </w:tc>
      </w:tr>
    </w:tbl>
    <w:p w:rsidR="00682883" w:rsidRDefault="00682883" w:rsidP="00682883">
      <w:pPr>
        <w:ind w:left="360"/>
        <w:jc w:val="center"/>
        <w:rPr>
          <w:rFonts w:eastAsia="NSimSun"/>
          <w:b/>
          <w:bCs/>
          <w:kern w:val="2"/>
          <w:sz w:val="24"/>
          <w:szCs w:val="24"/>
          <w:lang w:bidi="hi-IN"/>
        </w:rPr>
      </w:pPr>
    </w:p>
    <w:p w:rsidR="00682883" w:rsidRDefault="00682883" w:rsidP="00682883">
      <w:pPr>
        <w:ind w:left="360"/>
        <w:jc w:val="center"/>
        <w:rPr>
          <w:rFonts w:ascii="Liberation Serif" w:hAnsi="Liberation Serif" w:cs="Arial"/>
          <w:sz w:val="24"/>
          <w:szCs w:val="24"/>
          <w:lang w:eastAsia="zh-CN"/>
        </w:rPr>
      </w:pPr>
      <w:r>
        <w:rPr>
          <w:b/>
          <w:bCs/>
          <w:sz w:val="24"/>
          <w:szCs w:val="24"/>
        </w:rPr>
        <w:t>6. Цели предлагаемого регулирования и их соответствие принципам правового регулирования, программным документам Президента Российской Федерации, Правительства Российской Федерации, Губернатора Брянской области и Правительства Брянской области</w:t>
      </w:r>
    </w:p>
    <w:p w:rsidR="00682883" w:rsidRDefault="00682883" w:rsidP="00682883">
      <w:pPr>
        <w:ind w:left="360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356"/>
      </w:tblGrid>
      <w:tr w:rsidR="00682883" w:rsidTr="00682883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keepNext/>
              <w:tabs>
                <w:tab w:val="left" w:pos="60"/>
              </w:tabs>
              <w:ind w:firstLine="680"/>
              <w:jc w:val="both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6.1. Цели предлагаемого регулирования:</w:t>
            </w:r>
          </w:p>
          <w:p w:rsidR="00682883" w:rsidRPr="000C094E" w:rsidRDefault="00682883" w:rsidP="000C094E">
            <w:pPr>
              <w:ind w:left="1026" w:hanging="993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Цель 1</w:t>
            </w:r>
            <w:r w:rsidR="000C094E">
              <w:rPr>
                <w:kern w:val="32"/>
                <w:sz w:val="26"/>
                <w:szCs w:val="26"/>
                <w:u w:val="single"/>
              </w:rPr>
              <w:t xml:space="preserve"> привлечение субъектов малого и среднего предпринимательства к торговому обслуживанию населения проживающих в труднодоступных местах и приграничных территориях.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6.2. Установленные </w:t>
            </w:r>
            <w:r>
              <w:rPr>
                <w:rFonts w:ascii="Times New Roman" w:hAnsi="Times New Roman" w:cs="Times New Roman"/>
                <w:lang w:eastAsia="ru-RU"/>
              </w:rPr>
              <w:t>сроки достижения целей предлагаемого регулирования:</w:t>
            </w:r>
          </w:p>
          <w:p w:rsidR="00682883" w:rsidRDefault="000C094E">
            <w:pPr>
              <w:pStyle w:val="a7"/>
              <w:ind w:firstLine="113"/>
              <w:jc w:val="center"/>
              <w:rPr>
                <w:rFonts w:hint="eastAsia"/>
              </w:rPr>
            </w:pPr>
            <w:r w:rsidRPr="00C605FB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>постоянно, с момента принятия нормативного правового акта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6.3.  </w:t>
            </w:r>
            <w:r>
              <w:rPr>
                <w:rFonts w:ascii="Times New Roman" w:hAnsi="Times New Roman" w:cs="Times New Roman"/>
                <w:lang w:eastAsia="ru-RU"/>
              </w:rPr>
              <w:t>Обоснование соответствия целей предлагаемого регулирования принципам правового регулирования, программным документам Президента Российской Федерации, Правительства Российской Федерации, Губернатора Брянской области и Правительства Брянской области:</w:t>
            </w:r>
          </w:p>
          <w:p w:rsidR="00682883" w:rsidRDefault="00682883">
            <w:pPr>
              <w:pStyle w:val="a7"/>
              <w:rPr>
                <w:rFonts w:ascii="Times New Roman" w:hAnsi="Times New Roman"/>
              </w:rPr>
            </w:pPr>
          </w:p>
          <w:p w:rsidR="00682883" w:rsidRDefault="00682883">
            <w:pPr>
              <w:pStyle w:val="a7"/>
              <w:ind w:firstLine="113"/>
              <w:jc w:val="center"/>
              <w:rPr>
                <w:rFonts w:hint="eastAsia"/>
              </w:rPr>
            </w:pP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907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6.4. </w:t>
            </w:r>
            <w:r>
              <w:rPr>
                <w:rFonts w:ascii="Times New Roman" w:hAnsi="Times New Roman" w:cs="Times New Roman"/>
                <w:lang w:eastAsia="ru-RU"/>
              </w:rPr>
              <w:t>Иная информация о целях предлагаемого регулирования:</w:t>
            </w:r>
          </w:p>
          <w:p w:rsidR="00682883" w:rsidRDefault="000C094E">
            <w:pPr>
              <w:pStyle w:val="a7"/>
              <w:ind w:firstLine="113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</w:tbl>
    <w:p w:rsidR="00682883" w:rsidRDefault="00682883" w:rsidP="00682883">
      <w:pPr>
        <w:pStyle w:val="a5"/>
        <w:jc w:val="both"/>
        <w:rPr>
          <w:rFonts w:ascii="Times New Roman" w:hAnsi="Times New Roman" w:cs="Calibri"/>
        </w:rPr>
      </w:pPr>
    </w:p>
    <w:p w:rsidR="00682883" w:rsidRDefault="00682883" w:rsidP="00682883">
      <w:pPr>
        <w:ind w:left="360"/>
        <w:jc w:val="center"/>
        <w:rPr>
          <w:rFonts w:ascii="Liberation Serif" w:hAnsi="Liberation Serif" w:cs="Arial"/>
          <w:sz w:val="24"/>
          <w:szCs w:val="24"/>
        </w:rPr>
      </w:pPr>
      <w:r>
        <w:rPr>
          <w:b/>
          <w:bCs/>
          <w:sz w:val="24"/>
          <w:szCs w:val="24"/>
        </w:rPr>
        <w:t>7. Описание предлагаемого регулирования и иных возможных способов решения проблемы</w:t>
      </w:r>
    </w:p>
    <w:p w:rsidR="00682883" w:rsidRDefault="00682883" w:rsidP="00682883">
      <w:pPr>
        <w:ind w:left="360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214"/>
      </w:tblGrid>
      <w:tr w:rsidR="00682883" w:rsidTr="00682883">
        <w:tc>
          <w:tcPr>
            <w:tcW w:w="9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7.1. </w:t>
            </w:r>
            <w:r>
              <w:rPr>
                <w:rFonts w:ascii="Times New Roman" w:hAnsi="Times New Roman" w:cs="Times New Roman"/>
                <w:lang w:eastAsia="ru-RU"/>
              </w:rPr>
              <w:t xml:space="preserve">Описание предлагаемого способа решения проблемы и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преодоления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связанных с ней негативных эффектов:</w:t>
            </w:r>
          </w:p>
          <w:p w:rsidR="00682883" w:rsidRDefault="000C094E">
            <w:pPr>
              <w:suppressAutoHyphens/>
              <w:ind w:firstLine="850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kern w:val="32"/>
                <w:sz w:val="26"/>
                <w:szCs w:val="26"/>
              </w:rPr>
              <w:lastRenderedPageBreak/>
              <w:t>Ранее действующая программа поддержки утратила силу, поэтому возникла необходимость утверждения новой программы.</w:t>
            </w:r>
          </w:p>
        </w:tc>
      </w:tr>
      <w:tr w:rsidR="00682883" w:rsidTr="00682883">
        <w:tc>
          <w:tcPr>
            <w:tcW w:w="92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lastRenderedPageBreak/>
              <w:t xml:space="preserve">7.2. </w:t>
            </w:r>
            <w:r>
              <w:rPr>
                <w:rFonts w:ascii="Times New Roman" w:hAnsi="Times New Roman" w:cs="Times New Roman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682883" w:rsidRDefault="000C094E">
            <w:pPr>
              <w:suppressAutoHyphens/>
              <w:ind w:firstLine="850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нет</w:t>
            </w:r>
          </w:p>
        </w:tc>
      </w:tr>
      <w:tr w:rsidR="00682883" w:rsidTr="00682883">
        <w:tc>
          <w:tcPr>
            <w:tcW w:w="92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keepNext/>
              <w:ind w:firstLine="850"/>
              <w:jc w:val="both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7.3. Обоснование выбора предлагаемого способа решения проблемы:</w:t>
            </w:r>
          </w:p>
          <w:p w:rsidR="00682883" w:rsidRDefault="000C094E">
            <w:pPr>
              <w:suppressAutoHyphens/>
              <w:ind w:firstLine="850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kern w:val="32"/>
                <w:sz w:val="26"/>
                <w:szCs w:val="26"/>
              </w:rPr>
              <w:t>принятие проекта нормативного правового акта, об утверждении муниципальной программы поддержки субъектов малого и среднего предпринимательства</w:t>
            </w:r>
          </w:p>
        </w:tc>
      </w:tr>
      <w:tr w:rsidR="00682883" w:rsidTr="00682883">
        <w:tc>
          <w:tcPr>
            <w:tcW w:w="92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keepNext/>
              <w:ind w:firstLine="850"/>
              <w:jc w:val="both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sz w:val="24"/>
                <w:szCs w:val="24"/>
              </w:rPr>
              <w:t>7.4. Иная информация о предлагаемом способе решения проблемы:</w:t>
            </w:r>
          </w:p>
          <w:p w:rsidR="00682883" w:rsidRDefault="000C094E">
            <w:pPr>
              <w:suppressAutoHyphens/>
              <w:ind w:firstLine="850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нет</w:t>
            </w:r>
          </w:p>
        </w:tc>
      </w:tr>
    </w:tbl>
    <w:p w:rsidR="00682883" w:rsidRDefault="00682883" w:rsidP="00682883">
      <w:pPr>
        <w:jc w:val="center"/>
        <w:rPr>
          <w:rFonts w:eastAsia="NSimSun"/>
          <w:b/>
          <w:bCs/>
          <w:kern w:val="2"/>
          <w:sz w:val="24"/>
          <w:szCs w:val="24"/>
          <w:lang w:bidi="hi-IN"/>
        </w:rPr>
      </w:pPr>
    </w:p>
    <w:p w:rsidR="00682883" w:rsidRDefault="00682883" w:rsidP="00682883">
      <w:pPr>
        <w:jc w:val="center"/>
        <w:rPr>
          <w:rFonts w:ascii="Liberation Serif" w:hAnsi="Liberation Serif" w:cs="Arial"/>
          <w:sz w:val="24"/>
          <w:szCs w:val="24"/>
          <w:lang w:eastAsia="zh-CN"/>
        </w:rPr>
      </w:pPr>
      <w:r>
        <w:rPr>
          <w:b/>
          <w:bCs/>
          <w:sz w:val="24"/>
          <w:szCs w:val="24"/>
        </w:rPr>
        <w:t xml:space="preserve">8. Анализ </w:t>
      </w:r>
      <w:proofErr w:type="gramStart"/>
      <w:r>
        <w:rPr>
          <w:b/>
          <w:bCs/>
          <w:sz w:val="24"/>
          <w:szCs w:val="24"/>
        </w:rPr>
        <w:t>влияния социально-экономических последствий реализации проекта нормативного правового акта</w:t>
      </w:r>
      <w:proofErr w:type="gramEnd"/>
      <w:r>
        <w:rPr>
          <w:b/>
          <w:bCs/>
          <w:sz w:val="24"/>
          <w:szCs w:val="24"/>
        </w:rPr>
        <w:t xml:space="preserve"> на деятельность субъектов малого и среднего предпринимательства</w:t>
      </w:r>
    </w:p>
    <w:p w:rsidR="00682883" w:rsidRDefault="00682883" w:rsidP="00682883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214"/>
      </w:tblGrid>
      <w:tr w:rsidR="00682883" w:rsidTr="00682883">
        <w:tc>
          <w:tcPr>
            <w:tcW w:w="9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0C094E" w:rsidP="00103050">
            <w:pPr>
              <w:suppressAutoHyphens/>
              <w:ind w:left="884" w:hanging="851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i/>
                <w:iCs/>
                <w:sz w:val="24"/>
                <w:szCs w:val="24"/>
              </w:rPr>
              <w:t>Ув</w:t>
            </w:r>
            <w:r w:rsidR="004445D2">
              <w:rPr>
                <w:rFonts w:eastAsia="Calibri"/>
                <w:i/>
                <w:iCs/>
                <w:sz w:val="24"/>
                <w:szCs w:val="24"/>
              </w:rPr>
              <w:t>е</w:t>
            </w:r>
            <w:r>
              <w:rPr>
                <w:rFonts w:eastAsia="Calibri"/>
                <w:i/>
                <w:iCs/>
                <w:sz w:val="24"/>
                <w:szCs w:val="24"/>
              </w:rPr>
              <w:t>личение количества субъектов малого и среднего предпринимательства, увел</w:t>
            </w:r>
            <w:r w:rsidR="004445D2">
              <w:rPr>
                <w:rFonts w:eastAsia="Calibri"/>
                <w:i/>
                <w:iCs/>
                <w:sz w:val="24"/>
                <w:szCs w:val="24"/>
              </w:rPr>
              <w:t>и</w:t>
            </w:r>
            <w:r>
              <w:rPr>
                <w:rFonts w:eastAsia="Calibri"/>
                <w:i/>
                <w:iCs/>
                <w:sz w:val="24"/>
                <w:szCs w:val="24"/>
              </w:rPr>
              <w:t>чение числа рабочих мест на малых и средних предприятиях района, улучшение качества торгового обслуживания населения проживающего в труднодоступных населенных пунктах и приграничных территориях, обеспечени</w:t>
            </w:r>
            <w:r w:rsidR="00103050">
              <w:rPr>
                <w:rFonts w:eastAsia="Calibri"/>
                <w:i/>
                <w:iCs/>
                <w:sz w:val="24"/>
                <w:szCs w:val="24"/>
              </w:rPr>
              <w:t>и</w:t>
            </w:r>
            <w:r>
              <w:rPr>
                <w:rFonts w:eastAsia="Calibri"/>
                <w:i/>
                <w:iCs/>
                <w:sz w:val="24"/>
                <w:szCs w:val="24"/>
              </w:rPr>
              <w:t xml:space="preserve"> их социально-значим</w:t>
            </w:r>
            <w:r w:rsidR="00103050">
              <w:rPr>
                <w:rFonts w:eastAsia="Calibri"/>
                <w:i/>
                <w:iCs/>
                <w:sz w:val="24"/>
                <w:szCs w:val="24"/>
              </w:rPr>
              <w:t xml:space="preserve">ыми </w:t>
            </w:r>
            <w:r>
              <w:rPr>
                <w:rFonts w:eastAsia="Calibri"/>
                <w:i/>
                <w:iCs/>
                <w:sz w:val="24"/>
                <w:szCs w:val="24"/>
              </w:rPr>
              <w:t>товара</w:t>
            </w:r>
            <w:r w:rsidR="00103050">
              <w:rPr>
                <w:rFonts w:eastAsia="Calibri"/>
                <w:i/>
                <w:iCs/>
                <w:sz w:val="24"/>
                <w:szCs w:val="24"/>
              </w:rPr>
              <w:t>ми</w:t>
            </w:r>
          </w:p>
        </w:tc>
      </w:tr>
    </w:tbl>
    <w:p w:rsidR="00682883" w:rsidRDefault="00682883" w:rsidP="00682883">
      <w:pPr>
        <w:jc w:val="center"/>
        <w:rPr>
          <w:rFonts w:eastAsia="NSimSun"/>
          <w:b/>
          <w:bCs/>
          <w:kern w:val="2"/>
          <w:sz w:val="24"/>
          <w:szCs w:val="24"/>
          <w:lang w:bidi="hi-IN"/>
        </w:rPr>
      </w:pPr>
    </w:p>
    <w:p w:rsidR="00682883" w:rsidRDefault="00682883" w:rsidP="00682883">
      <w:pPr>
        <w:jc w:val="center"/>
        <w:rPr>
          <w:rFonts w:ascii="Liberation Serif" w:hAnsi="Liberation Serif" w:cs="Arial"/>
          <w:sz w:val="24"/>
          <w:szCs w:val="24"/>
          <w:lang w:eastAsia="zh-CN"/>
        </w:rPr>
      </w:pPr>
      <w:r>
        <w:rPr>
          <w:b/>
          <w:bCs/>
          <w:sz w:val="24"/>
          <w:szCs w:val="24"/>
        </w:rPr>
        <w:t xml:space="preserve">9. Анализ </w:t>
      </w:r>
      <w:proofErr w:type="gramStart"/>
      <w:r>
        <w:rPr>
          <w:b/>
          <w:bCs/>
          <w:sz w:val="24"/>
          <w:szCs w:val="24"/>
        </w:rPr>
        <w:t>влияния последствий реализации проекта нормативного правового акта</w:t>
      </w:r>
      <w:proofErr w:type="gramEnd"/>
      <w:r>
        <w:rPr>
          <w:b/>
          <w:bCs/>
          <w:sz w:val="24"/>
          <w:szCs w:val="24"/>
        </w:rPr>
        <w:t xml:space="preserve"> на экономическое развитие отраслей экономики и социальной сферы Брянской области</w:t>
      </w:r>
    </w:p>
    <w:p w:rsidR="00682883" w:rsidRDefault="00682883" w:rsidP="00682883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214"/>
      </w:tblGrid>
      <w:tr w:rsidR="00682883" w:rsidTr="00682883">
        <w:tc>
          <w:tcPr>
            <w:tcW w:w="9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0C094E">
            <w:pPr>
              <w:suppressAutoHyphens/>
              <w:ind w:left="884" w:hanging="851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i/>
                <w:iCs/>
                <w:sz w:val="24"/>
                <w:szCs w:val="24"/>
              </w:rPr>
              <w:t>нет</w:t>
            </w:r>
          </w:p>
        </w:tc>
      </w:tr>
    </w:tbl>
    <w:p w:rsidR="00682883" w:rsidRDefault="00682883" w:rsidP="00682883">
      <w:pPr>
        <w:jc w:val="center"/>
        <w:rPr>
          <w:rFonts w:eastAsia="NSimSun"/>
          <w:b/>
          <w:bCs/>
          <w:kern w:val="2"/>
          <w:sz w:val="24"/>
          <w:szCs w:val="24"/>
          <w:lang w:bidi="hi-IN"/>
        </w:rPr>
      </w:pPr>
    </w:p>
    <w:p w:rsidR="00682883" w:rsidRDefault="00682883" w:rsidP="00682883">
      <w:pPr>
        <w:ind w:left="360"/>
        <w:jc w:val="center"/>
        <w:rPr>
          <w:rFonts w:ascii="Liberation Serif" w:hAnsi="Liberation Serif" w:cs="Arial"/>
          <w:sz w:val="24"/>
          <w:szCs w:val="24"/>
          <w:lang w:eastAsia="zh-CN"/>
        </w:rPr>
      </w:pPr>
      <w:r>
        <w:rPr>
          <w:rFonts w:eastAsia="Calibri"/>
          <w:b/>
          <w:bCs/>
          <w:sz w:val="24"/>
          <w:szCs w:val="24"/>
        </w:rPr>
        <w:t>10</w:t>
      </w:r>
      <w:r>
        <w:rPr>
          <w:b/>
          <w:bCs/>
          <w:sz w:val="24"/>
          <w:szCs w:val="24"/>
        </w:rPr>
        <w:t xml:space="preserve">. Основные группы субъектов предпринимательской и </w:t>
      </w:r>
      <w:r>
        <w:rPr>
          <w:rFonts w:eastAsia="Calibri"/>
          <w:b/>
          <w:bCs/>
          <w:sz w:val="24"/>
          <w:szCs w:val="24"/>
        </w:rPr>
        <w:t>иной экономической деятельности</w:t>
      </w:r>
      <w:r>
        <w:rPr>
          <w:b/>
          <w:bCs/>
          <w:sz w:val="24"/>
          <w:szCs w:val="24"/>
        </w:rPr>
        <w:t>, интересы которых будут затронуты предлагаемым правовым регулированием, оценка количества таких субъектов</w:t>
      </w:r>
    </w:p>
    <w:p w:rsidR="00682883" w:rsidRDefault="00682883" w:rsidP="00682883">
      <w:pPr>
        <w:ind w:left="360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214"/>
      </w:tblGrid>
      <w:tr w:rsidR="00682883" w:rsidTr="00682883">
        <w:tc>
          <w:tcPr>
            <w:tcW w:w="9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907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bidi="ar-SA"/>
              </w:rPr>
              <w:t>10</w:t>
            </w:r>
            <w:r>
              <w:rPr>
                <w:rFonts w:ascii="Times New Roman" w:hAnsi="Times New Roman"/>
              </w:rPr>
              <w:t xml:space="preserve">.1. </w:t>
            </w:r>
            <w:r>
              <w:rPr>
                <w:rFonts w:ascii="Times New Roman" w:hAnsi="Times New Roman" w:cs="Times New Roman"/>
                <w:lang w:eastAsia="ru-RU"/>
              </w:rPr>
              <w:t>Группа участников отношений:</w:t>
            </w:r>
          </w:p>
          <w:p w:rsidR="00682883" w:rsidRDefault="000C094E">
            <w:pPr>
              <w:suppressAutoHyphens/>
              <w:ind w:firstLine="709"/>
              <w:jc w:val="both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682883" w:rsidTr="00682883">
        <w:tc>
          <w:tcPr>
            <w:tcW w:w="92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bidi="ar-SA"/>
              </w:rPr>
              <w:t>10</w:t>
            </w:r>
            <w:r>
              <w:rPr>
                <w:rFonts w:ascii="Times New Roman" w:hAnsi="Times New Roman"/>
              </w:rPr>
              <w:t xml:space="preserve">.2. </w:t>
            </w:r>
            <w:r>
              <w:rPr>
                <w:rFonts w:ascii="Times New Roman" w:hAnsi="Times New Roman" w:cs="Times New Roman"/>
                <w:lang w:eastAsia="ru-RU"/>
              </w:rPr>
              <w:t>Оценка количества участников отношений:</w:t>
            </w:r>
          </w:p>
          <w:p w:rsidR="00682883" w:rsidRDefault="000C094E">
            <w:pPr>
              <w:suppressAutoHyphens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неограниченно</w:t>
            </w:r>
          </w:p>
        </w:tc>
      </w:tr>
      <w:tr w:rsidR="00682883" w:rsidTr="00682883">
        <w:tc>
          <w:tcPr>
            <w:tcW w:w="92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bidi="ar-SA"/>
              </w:rPr>
              <w:t>10</w:t>
            </w:r>
            <w:r>
              <w:rPr>
                <w:rFonts w:ascii="Times New Roman" w:hAnsi="Times New Roman"/>
              </w:rPr>
              <w:t xml:space="preserve">.3. </w:t>
            </w:r>
            <w:r>
              <w:rPr>
                <w:rFonts w:ascii="Times New Roman" w:hAnsi="Times New Roman" w:cs="Times New Roman"/>
                <w:lang w:eastAsia="ru-RU"/>
              </w:rPr>
              <w:t>Источники данных:</w:t>
            </w:r>
          </w:p>
          <w:p w:rsidR="00682883" w:rsidRDefault="00682883">
            <w:pPr>
              <w:suppressAutoHyphens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</w:tbl>
    <w:p w:rsidR="00682883" w:rsidRDefault="00682883" w:rsidP="00682883">
      <w:pPr>
        <w:jc w:val="center"/>
        <w:rPr>
          <w:rFonts w:eastAsia="NSimSun"/>
          <w:b/>
          <w:bCs/>
          <w:kern w:val="2"/>
          <w:sz w:val="24"/>
          <w:szCs w:val="24"/>
          <w:lang w:bidi="hi-IN"/>
        </w:rPr>
      </w:pPr>
    </w:p>
    <w:p w:rsidR="00682883" w:rsidRDefault="00682883" w:rsidP="00682883">
      <w:pPr>
        <w:ind w:left="360"/>
        <w:jc w:val="center"/>
        <w:rPr>
          <w:rFonts w:ascii="Liberation Serif" w:hAnsi="Liberation Serif" w:cs="Arial"/>
          <w:sz w:val="24"/>
          <w:szCs w:val="24"/>
          <w:lang w:eastAsia="zh-CN"/>
        </w:rPr>
      </w:pPr>
      <w:r>
        <w:rPr>
          <w:rFonts w:eastAsia="Calibri"/>
          <w:b/>
          <w:bCs/>
          <w:sz w:val="24"/>
          <w:szCs w:val="24"/>
        </w:rPr>
        <w:t>11</w:t>
      </w:r>
      <w:r>
        <w:rPr>
          <w:b/>
          <w:bCs/>
          <w:sz w:val="24"/>
          <w:szCs w:val="24"/>
        </w:rPr>
        <w:t>. Новые функции, полномочия, обязанности и права администрации Трубчевского муниципального района или их изменение, а также порядок их реализации</w:t>
      </w:r>
    </w:p>
    <w:p w:rsidR="00682883" w:rsidRDefault="00682883" w:rsidP="00682883">
      <w:pPr>
        <w:ind w:left="360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214"/>
      </w:tblGrid>
      <w:tr w:rsidR="00682883" w:rsidTr="00682883">
        <w:tc>
          <w:tcPr>
            <w:tcW w:w="9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11.1. </w:t>
            </w:r>
            <w:r>
              <w:rPr>
                <w:rFonts w:ascii="Times New Roman" w:hAnsi="Times New Roman" w:cs="Times New Roman"/>
                <w:lang w:eastAsia="ru-RU"/>
              </w:rPr>
              <w:t>Отраслевой орган администрации Трубчевского муниципального района:</w:t>
            </w:r>
          </w:p>
          <w:p w:rsidR="00682883" w:rsidRDefault="00682883">
            <w:pPr>
              <w:suppressAutoHyphens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  <w:tr w:rsidR="00682883" w:rsidTr="00682883">
        <w:tc>
          <w:tcPr>
            <w:tcW w:w="92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794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11.2. Описание новых или изменения существующих функций, полномочий, обязанностей или прав:</w:t>
            </w:r>
          </w:p>
          <w:p w:rsidR="00682883" w:rsidRDefault="00682883">
            <w:pPr>
              <w:suppressAutoHyphens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lastRenderedPageBreak/>
              <w:t>(место для текстового описания)</w:t>
            </w:r>
          </w:p>
        </w:tc>
      </w:tr>
      <w:tr w:rsidR="00682883" w:rsidTr="00682883">
        <w:tc>
          <w:tcPr>
            <w:tcW w:w="92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keepNext/>
              <w:ind w:firstLine="737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lastRenderedPageBreak/>
              <w:t>11.3. Порядок реализации:</w:t>
            </w:r>
          </w:p>
          <w:p w:rsidR="00682883" w:rsidRDefault="00682883">
            <w:pPr>
              <w:suppressAutoHyphens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  <w:tr w:rsidR="00682883" w:rsidTr="00682883">
        <w:tc>
          <w:tcPr>
            <w:tcW w:w="92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keepNext/>
              <w:ind w:firstLine="794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11.4. Оценка изменения трудозатрат и (или) потребностей в иных ресурсах:</w:t>
            </w:r>
          </w:p>
          <w:p w:rsidR="00682883" w:rsidRDefault="00682883">
            <w:pPr>
              <w:suppressAutoHyphens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</w:tbl>
    <w:p w:rsidR="00682883" w:rsidRDefault="00682883" w:rsidP="00682883">
      <w:pPr>
        <w:jc w:val="center"/>
        <w:rPr>
          <w:rFonts w:eastAsia="NSimSun"/>
          <w:b/>
          <w:bCs/>
          <w:kern w:val="2"/>
          <w:sz w:val="24"/>
          <w:szCs w:val="24"/>
          <w:lang w:bidi="hi-IN"/>
        </w:rPr>
      </w:pPr>
    </w:p>
    <w:p w:rsidR="00682883" w:rsidRDefault="00682883" w:rsidP="00682883">
      <w:pPr>
        <w:ind w:left="360"/>
        <w:jc w:val="center"/>
        <w:rPr>
          <w:rFonts w:ascii="Liberation Serif" w:hAnsi="Liberation Serif" w:cs="Arial"/>
          <w:sz w:val="24"/>
          <w:szCs w:val="24"/>
          <w:lang w:eastAsia="zh-CN"/>
        </w:rPr>
      </w:pPr>
      <w:r>
        <w:rPr>
          <w:b/>
          <w:bCs/>
          <w:sz w:val="24"/>
          <w:szCs w:val="24"/>
        </w:rPr>
        <w:t>12. Оценка соответствующих расходов (возможных поступлений) бюджета Трубчевского муниципального района Брянской области</w:t>
      </w:r>
    </w:p>
    <w:p w:rsidR="00682883" w:rsidRDefault="00682883" w:rsidP="00682883">
      <w:pPr>
        <w:ind w:left="360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096"/>
        <w:gridCol w:w="3118"/>
      </w:tblGrid>
      <w:tr w:rsidR="00682883" w:rsidTr="00682883"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907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12.1. </w:t>
            </w:r>
            <w:r>
              <w:rPr>
                <w:rFonts w:ascii="Times New Roman" w:hAnsi="Times New Roman" w:cs="Times New Roman"/>
                <w:lang w:eastAsia="ru-RU"/>
              </w:rPr>
              <w:t>Отраслевой орган администрации Трубчевского муниципального района:</w:t>
            </w:r>
          </w:p>
          <w:p w:rsidR="00682883" w:rsidRDefault="0068288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(Указываются данные из раздела 11 сводного отчета)</w:t>
            </w:r>
          </w:p>
        </w:tc>
      </w:tr>
      <w:tr w:rsidR="00682883" w:rsidTr="00682883">
        <w:tc>
          <w:tcPr>
            <w:tcW w:w="921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907"/>
              <w:rPr>
                <w:rFonts w:hint="eastAsia"/>
              </w:rPr>
            </w:pPr>
            <w:r>
              <w:rPr>
                <w:rFonts w:ascii="Times New Roman" w:hAnsi="Times New Roman"/>
              </w:rPr>
              <w:t>12.2.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Наименование новой или изменяемой функции, полномочия, обязанности или права:</w:t>
            </w:r>
          </w:p>
          <w:p w:rsidR="00682883" w:rsidRDefault="0068288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(Указываются данные из раздела 11 сводного отчета)</w:t>
            </w:r>
          </w:p>
        </w:tc>
      </w:tr>
      <w:tr w:rsidR="00682883" w:rsidTr="00682883">
        <w:tc>
          <w:tcPr>
            <w:tcW w:w="921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12.3. </w:t>
            </w:r>
            <w:r>
              <w:rPr>
                <w:rFonts w:ascii="Times New Roman" w:hAnsi="Times New Roman" w:cs="Times New Roman"/>
                <w:lang w:eastAsia="ru-RU"/>
              </w:rPr>
              <w:t xml:space="preserve">Описание видов расходов (возможных поступлений) областного бюджета: </w:t>
            </w:r>
          </w:p>
          <w:p w:rsidR="00682883" w:rsidRDefault="00682883">
            <w:pPr>
              <w:suppressAutoHyphens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  <w:tr w:rsidR="00682883" w:rsidTr="00682883">
        <w:tc>
          <w:tcPr>
            <w:tcW w:w="921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12.4. </w:t>
            </w:r>
            <w:r>
              <w:rPr>
                <w:rFonts w:ascii="Times New Roman" w:hAnsi="Times New Roman" w:cs="Times New Roman"/>
                <w:lang w:eastAsia="ru-RU"/>
              </w:rPr>
              <w:t>Количественная оценка расходов (возможных поступлений):</w:t>
            </w:r>
          </w:p>
        </w:tc>
      </w:tr>
      <w:tr w:rsidR="00682883" w:rsidTr="00682883">
        <w:tc>
          <w:tcPr>
            <w:tcW w:w="6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t>12.4.1. единовременные расходы в год возникновения (_______год)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2883" w:rsidRDefault="004445D2">
            <w:pPr>
              <w:pStyle w:val="a7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682883" w:rsidTr="00682883">
        <w:tc>
          <w:tcPr>
            <w:tcW w:w="6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82883" w:rsidRDefault="00682883">
            <w:pPr>
              <w:pStyle w:val="a7"/>
              <w:ind w:firstLine="907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12.4.2. периодические расходы за период _________ 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2883" w:rsidRDefault="004445D2">
            <w:pPr>
              <w:pStyle w:val="a7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682883" w:rsidTr="00682883">
        <w:tc>
          <w:tcPr>
            <w:tcW w:w="6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12.4.3.  возможные поступления </w:t>
            </w:r>
            <w:r>
              <w:rPr>
                <w:rFonts w:ascii="Times New Roman" w:eastAsia="Calibri" w:hAnsi="Times New Roman" w:cs="Times New Roman"/>
                <w:lang w:bidi="ar-SA"/>
              </w:rPr>
              <w:t>в</w:t>
            </w:r>
            <w:r>
              <w:rPr>
                <w:rFonts w:ascii="Times New Roman" w:hAnsi="Times New Roman"/>
              </w:rPr>
              <w:t xml:space="preserve"> год (______ год)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2883" w:rsidRDefault="004445D2">
            <w:pPr>
              <w:pStyle w:val="a7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682883" w:rsidTr="00682883">
        <w:tc>
          <w:tcPr>
            <w:tcW w:w="6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82883" w:rsidRDefault="00682883">
            <w:pPr>
              <w:pStyle w:val="a7"/>
              <w:ind w:firstLine="907"/>
              <w:rPr>
                <w:rFonts w:hint="eastAsia"/>
              </w:rPr>
            </w:pPr>
            <w:r>
              <w:rPr>
                <w:rFonts w:ascii="Times New Roman" w:hAnsi="Times New Roman"/>
              </w:rPr>
              <w:t>12.4.4.  возможные поступления за период ________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2883" w:rsidRDefault="004445D2">
            <w:pPr>
              <w:pStyle w:val="a7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682883" w:rsidRDefault="00682883">
            <w:pPr>
              <w:pStyle w:val="a7"/>
              <w:rPr>
                <w:rFonts w:ascii="Times New Roman" w:hAnsi="Times New Roman"/>
              </w:rPr>
            </w:pPr>
          </w:p>
        </w:tc>
      </w:tr>
      <w:tr w:rsidR="00682883" w:rsidTr="00682883">
        <w:tc>
          <w:tcPr>
            <w:tcW w:w="921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t>12.5. Иные сведения о расходах (возможных поступлениях) областного бюджета:</w:t>
            </w:r>
          </w:p>
          <w:p w:rsidR="00682883" w:rsidRDefault="004445D2">
            <w:pPr>
              <w:suppressAutoHyphens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нет</w:t>
            </w:r>
          </w:p>
        </w:tc>
      </w:tr>
      <w:tr w:rsidR="00682883" w:rsidTr="00682883">
        <w:tc>
          <w:tcPr>
            <w:tcW w:w="921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t>12.6. Источники данных:</w:t>
            </w:r>
          </w:p>
          <w:p w:rsidR="00682883" w:rsidRDefault="004445D2">
            <w:pPr>
              <w:suppressAutoHyphens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программа поддержки малого и среднего предпринимательства</w:t>
            </w:r>
          </w:p>
        </w:tc>
      </w:tr>
    </w:tbl>
    <w:p w:rsidR="00682883" w:rsidRDefault="00682883" w:rsidP="00682883">
      <w:pPr>
        <w:jc w:val="center"/>
        <w:rPr>
          <w:rFonts w:eastAsia="NSimSun"/>
          <w:b/>
          <w:bCs/>
          <w:kern w:val="2"/>
          <w:sz w:val="24"/>
          <w:szCs w:val="24"/>
          <w:lang w:bidi="hi-IN"/>
        </w:rPr>
      </w:pPr>
    </w:p>
    <w:p w:rsidR="00682883" w:rsidRDefault="00682883" w:rsidP="00682883">
      <w:pPr>
        <w:ind w:left="57" w:firstLine="57"/>
        <w:jc w:val="center"/>
        <w:rPr>
          <w:rFonts w:ascii="Liberation Serif" w:hAnsi="Liberation Serif" w:cs="Arial"/>
          <w:sz w:val="24"/>
          <w:szCs w:val="24"/>
          <w:lang w:eastAsia="zh-CN"/>
        </w:rPr>
      </w:pPr>
      <w:r>
        <w:rPr>
          <w:b/>
          <w:bCs/>
          <w:sz w:val="24"/>
          <w:szCs w:val="24"/>
        </w:rPr>
        <w:t xml:space="preserve">13. Новые обязанности или ограничения для субъектов предпринимательской и </w:t>
      </w:r>
      <w:r>
        <w:rPr>
          <w:rFonts w:eastAsia="Calibri"/>
          <w:b/>
          <w:bCs/>
          <w:sz w:val="24"/>
          <w:szCs w:val="24"/>
        </w:rPr>
        <w:t>иной экономической деятельности</w:t>
      </w:r>
      <w:r>
        <w:rPr>
          <w:b/>
          <w:bCs/>
          <w:sz w:val="24"/>
          <w:szCs w:val="24"/>
        </w:rPr>
        <w:t xml:space="preserve"> либо изменение содержания существующих обязанностей и ограничений, а также порядок организации их исполнения</w:t>
      </w:r>
    </w:p>
    <w:p w:rsidR="00682883" w:rsidRDefault="00682883" w:rsidP="00682883">
      <w:pPr>
        <w:ind w:left="57" w:firstLine="57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214"/>
      </w:tblGrid>
      <w:tr w:rsidR="00682883" w:rsidTr="00682883">
        <w:tc>
          <w:tcPr>
            <w:tcW w:w="9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keepNext/>
              <w:ind w:left="57" w:firstLine="680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13.1. Группа участников отношений:</w:t>
            </w:r>
          </w:p>
          <w:p w:rsidR="00682883" w:rsidRDefault="00682883">
            <w:pPr>
              <w:pStyle w:val="a3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(Указываются данные из раздела 10 сводного отчета)</w:t>
            </w:r>
          </w:p>
        </w:tc>
      </w:tr>
      <w:tr w:rsidR="00682883" w:rsidTr="00682883">
        <w:tc>
          <w:tcPr>
            <w:tcW w:w="92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13.2. </w:t>
            </w:r>
            <w:r>
              <w:rPr>
                <w:rFonts w:ascii="Times New Roman" w:hAnsi="Times New Roman" w:cs="Times New Roman"/>
                <w:lang w:eastAsia="ru-RU"/>
              </w:rPr>
              <w:t>Описание новых или изменения содержания существующих обязанностей и ограничений:</w:t>
            </w:r>
          </w:p>
          <w:p w:rsidR="00682883" w:rsidRDefault="00682883">
            <w:pPr>
              <w:suppressAutoHyphens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  <w:tr w:rsidR="00682883" w:rsidTr="00682883">
        <w:tc>
          <w:tcPr>
            <w:tcW w:w="92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keepNext/>
              <w:ind w:firstLine="340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13.3. Порядок организации исполнения обязанностей и ограничений:</w:t>
            </w:r>
          </w:p>
          <w:p w:rsidR="00682883" w:rsidRDefault="00682883">
            <w:pPr>
              <w:suppressAutoHyphens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</w:tbl>
    <w:p w:rsidR="00682883" w:rsidRDefault="00682883" w:rsidP="00682883">
      <w:pPr>
        <w:ind w:left="57" w:firstLine="57"/>
        <w:jc w:val="center"/>
        <w:rPr>
          <w:rFonts w:eastAsia="NSimSun"/>
          <w:b/>
          <w:bCs/>
          <w:kern w:val="2"/>
          <w:sz w:val="24"/>
          <w:szCs w:val="24"/>
          <w:lang w:bidi="hi-IN"/>
        </w:rPr>
      </w:pPr>
    </w:p>
    <w:p w:rsidR="00682883" w:rsidRDefault="00682883" w:rsidP="00682883">
      <w:pPr>
        <w:ind w:left="360"/>
        <w:jc w:val="center"/>
        <w:rPr>
          <w:rFonts w:ascii="Liberation Serif" w:hAnsi="Liberation Serif" w:cs="Arial"/>
          <w:sz w:val="24"/>
          <w:szCs w:val="24"/>
          <w:lang w:eastAsia="zh-CN"/>
        </w:rPr>
      </w:pPr>
      <w:r>
        <w:rPr>
          <w:b/>
          <w:bCs/>
          <w:sz w:val="24"/>
          <w:szCs w:val="24"/>
        </w:rPr>
        <w:t xml:space="preserve">14. Оценка расходов субъектов предпринимательской и </w:t>
      </w:r>
      <w:r>
        <w:rPr>
          <w:rFonts w:eastAsia="Calibri"/>
          <w:b/>
          <w:bCs/>
          <w:sz w:val="24"/>
          <w:szCs w:val="24"/>
        </w:rPr>
        <w:t>иной экономической</w:t>
      </w:r>
      <w:r>
        <w:rPr>
          <w:b/>
          <w:bCs/>
          <w:sz w:val="24"/>
          <w:szCs w:val="24"/>
        </w:rPr>
        <w:t xml:space="preserve"> деятельности, связанных с необходимостью соблюдения установленных обязанностей или ограничений либо изменением содержания таких обязанностей </w:t>
      </w:r>
      <w:r>
        <w:rPr>
          <w:b/>
          <w:bCs/>
          <w:sz w:val="24"/>
          <w:szCs w:val="24"/>
        </w:rPr>
        <w:lastRenderedPageBreak/>
        <w:t>и ограничений</w:t>
      </w:r>
    </w:p>
    <w:p w:rsidR="00682883" w:rsidRDefault="00682883" w:rsidP="00682883">
      <w:pPr>
        <w:ind w:left="360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072"/>
      </w:tblGrid>
      <w:tr w:rsidR="00682883" w:rsidTr="00682883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2883" w:rsidRDefault="00682883">
            <w:pPr>
              <w:keepNext/>
              <w:ind w:firstLine="794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14.1. Группа участников отношений:</w:t>
            </w:r>
          </w:p>
          <w:p w:rsidR="00682883" w:rsidRDefault="00682883">
            <w:pPr>
              <w:ind w:firstLine="709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(Описание группы субъектов предпринимательской и инвестиционной деятельности </w:t>
            </w:r>
            <w:r>
              <w:rPr>
                <w:i/>
                <w:iCs/>
                <w:sz w:val="24"/>
                <w:szCs w:val="24"/>
                <w:lang w:val="en-US"/>
              </w:rPr>
              <w:t>N</w:t>
            </w:r>
            <w:r>
              <w:rPr>
                <w:i/>
                <w:iCs/>
                <w:sz w:val="24"/>
                <w:szCs w:val="24"/>
              </w:rPr>
              <w:t>)</w:t>
            </w:r>
          </w:p>
          <w:p w:rsidR="00682883" w:rsidRDefault="00682883">
            <w:pPr>
              <w:ind w:firstLine="709"/>
              <w:rPr>
                <w:sz w:val="24"/>
                <w:szCs w:val="24"/>
              </w:rPr>
            </w:pPr>
          </w:p>
          <w:p w:rsidR="00682883" w:rsidRDefault="00682883">
            <w:pPr>
              <w:ind w:firstLine="737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(Описание иной группы участников отношений </w:t>
            </w:r>
            <w:r>
              <w:rPr>
                <w:i/>
                <w:iCs/>
                <w:sz w:val="24"/>
                <w:szCs w:val="24"/>
                <w:lang w:val="en-US"/>
              </w:rPr>
              <w:t>N</w:t>
            </w:r>
            <w:r>
              <w:rPr>
                <w:i/>
                <w:iCs/>
                <w:sz w:val="24"/>
                <w:szCs w:val="24"/>
              </w:rPr>
              <w:t>)</w:t>
            </w:r>
          </w:p>
          <w:p w:rsidR="00682883" w:rsidRDefault="0068288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(Указываются данные из раздела 10 сводного отчета)</w:t>
            </w:r>
          </w:p>
          <w:p w:rsidR="00682883" w:rsidRDefault="00682883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682883" w:rsidTr="00682883">
        <w:tc>
          <w:tcPr>
            <w:tcW w:w="90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keepNext/>
              <w:ind w:firstLine="794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14.2. Описание новых или изменения содержания существующих обязанностей и ограничений:</w:t>
            </w:r>
          </w:p>
          <w:p w:rsidR="00682883" w:rsidRDefault="00682883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  <w:p w:rsidR="00682883" w:rsidRDefault="0068288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(Указываются данные из раздела 13 сводного отчета)</w:t>
            </w:r>
          </w:p>
        </w:tc>
      </w:tr>
      <w:tr w:rsidR="00682883" w:rsidTr="00682883">
        <w:tc>
          <w:tcPr>
            <w:tcW w:w="90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2883" w:rsidRDefault="00682883">
            <w:pPr>
              <w:keepNext/>
              <w:ind w:firstLine="850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14.3. Описание и оценка видов расходов:</w:t>
            </w:r>
          </w:p>
          <w:p w:rsidR="00682883" w:rsidRDefault="00682883">
            <w:pPr>
              <w:ind w:firstLine="850"/>
              <w:rPr>
                <w:sz w:val="24"/>
                <w:szCs w:val="24"/>
              </w:rPr>
            </w:pPr>
          </w:p>
          <w:p w:rsidR="00682883" w:rsidRDefault="00682883">
            <w:pPr>
              <w:keepNext/>
              <w:suppressAutoHyphens/>
              <w:ind w:firstLine="33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  <w:tr w:rsidR="00682883" w:rsidTr="00682883">
        <w:tc>
          <w:tcPr>
            <w:tcW w:w="90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keepNext/>
              <w:ind w:firstLine="850"/>
              <w:jc w:val="both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14.4. Источники данных:</w:t>
            </w:r>
          </w:p>
          <w:p w:rsidR="00682883" w:rsidRDefault="00682883">
            <w:pPr>
              <w:keepNext/>
              <w:suppressAutoHyphens/>
              <w:ind w:firstLine="33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</w:tbl>
    <w:p w:rsidR="00682883" w:rsidRDefault="00682883" w:rsidP="00682883">
      <w:pPr>
        <w:jc w:val="center"/>
        <w:rPr>
          <w:b/>
          <w:bCs/>
          <w:sz w:val="24"/>
          <w:szCs w:val="24"/>
        </w:rPr>
      </w:pPr>
    </w:p>
    <w:p w:rsidR="00682883" w:rsidRDefault="00682883" w:rsidP="00682883">
      <w:pPr>
        <w:jc w:val="center"/>
        <w:rPr>
          <w:b/>
          <w:bCs/>
          <w:sz w:val="24"/>
          <w:szCs w:val="24"/>
        </w:rPr>
      </w:pPr>
    </w:p>
    <w:p w:rsidR="00682883" w:rsidRDefault="00682883" w:rsidP="00682883">
      <w:pPr>
        <w:jc w:val="center"/>
        <w:rPr>
          <w:rFonts w:ascii="Liberation Serif" w:hAnsi="Liberation Serif" w:cs="Arial"/>
          <w:sz w:val="24"/>
          <w:szCs w:val="24"/>
          <w:lang w:eastAsia="zh-CN"/>
        </w:rPr>
      </w:pPr>
      <w:r>
        <w:rPr>
          <w:b/>
          <w:bCs/>
          <w:sz w:val="24"/>
          <w:szCs w:val="24"/>
        </w:rPr>
        <w:t>15. Информация об отмене обязанностей, запретов или ограничений для субъектов предпринимательской или иной экономической деятельности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365"/>
      </w:tblGrid>
      <w:tr w:rsidR="00682883" w:rsidTr="00682883">
        <w:tc>
          <w:tcPr>
            <w:tcW w:w="9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suppressAutoHyphens/>
              <w:ind w:left="884" w:hanging="851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</w:tbl>
    <w:p w:rsidR="00682883" w:rsidRDefault="00682883" w:rsidP="00682883">
      <w:pPr>
        <w:jc w:val="center"/>
        <w:rPr>
          <w:rFonts w:ascii="Liberation Serif" w:hAnsi="Liberation Serif" w:cs="Arial"/>
          <w:sz w:val="24"/>
          <w:szCs w:val="24"/>
          <w:lang w:eastAsia="zh-CN"/>
        </w:rPr>
      </w:pPr>
      <w:r>
        <w:rPr>
          <w:b/>
          <w:bCs/>
          <w:sz w:val="24"/>
          <w:szCs w:val="24"/>
        </w:rPr>
        <w:t xml:space="preserve">16. Риски решения проблемы предложенным способом регулирования и риски негативных последствий, а также описание </w:t>
      </w:r>
      <w:proofErr w:type="gramStart"/>
      <w:r>
        <w:rPr>
          <w:b/>
          <w:bCs/>
          <w:sz w:val="24"/>
          <w:szCs w:val="24"/>
        </w:rPr>
        <w:t>методов контроля эффективности избранного способа достижения целей регулирования</w:t>
      </w:r>
      <w:proofErr w:type="gramEnd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356"/>
      </w:tblGrid>
      <w:tr w:rsidR="00682883" w:rsidTr="00682883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keepNext/>
              <w:ind w:left="57" w:firstLine="850"/>
              <w:jc w:val="both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16.1. Риски решения проблемы предложенным способом и риски негативных последствий:</w:t>
            </w:r>
          </w:p>
          <w:p w:rsidR="00682883" w:rsidRDefault="00682883">
            <w:pPr>
              <w:ind w:left="34" w:hanging="1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(Риск  1)</w:t>
            </w:r>
          </w:p>
          <w:p w:rsidR="00682883" w:rsidRDefault="00682883">
            <w:pPr>
              <w:suppressAutoHyphens/>
              <w:ind w:left="34" w:hanging="1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 xml:space="preserve">(Риск </w:t>
            </w:r>
            <w:r>
              <w:rPr>
                <w:i/>
                <w:iCs/>
                <w:sz w:val="24"/>
                <w:szCs w:val="24"/>
                <w:lang w:val="en-US"/>
              </w:rPr>
              <w:t>N</w:t>
            </w:r>
            <w:r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keepNext/>
              <w:ind w:left="57" w:firstLine="850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16.2. Оценки вероятности наступления рисков:</w:t>
            </w:r>
          </w:p>
          <w:p w:rsidR="00682883" w:rsidRDefault="00682883">
            <w:pPr>
              <w:keepNext/>
              <w:suppressAutoHyphens/>
              <w:ind w:firstLine="33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keepNext/>
              <w:ind w:left="57" w:firstLine="794"/>
              <w:jc w:val="both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 xml:space="preserve">16.3. Методы </w:t>
            </w:r>
            <w:proofErr w:type="gramStart"/>
            <w:r>
              <w:rPr>
                <w:sz w:val="24"/>
                <w:szCs w:val="24"/>
              </w:rPr>
              <w:t>контроля эффективности избранного способа достижения целей регулирования</w:t>
            </w:r>
            <w:proofErr w:type="gramEnd"/>
            <w:r>
              <w:rPr>
                <w:sz w:val="24"/>
                <w:szCs w:val="24"/>
              </w:rPr>
              <w:t>:</w:t>
            </w:r>
          </w:p>
          <w:p w:rsidR="00682883" w:rsidRDefault="00682883">
            <w:pPr>
              <w:keepNext/>
              <w:suppressAutoHyphens/>
              <w:ind w:firstLine="33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keepNext/>
              <w:ind w:left="57" w:firstLine="850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16.4. Степень контроля рисков:</w:t>
            </w:r>
          </w:p>
          <w:p w:rsidR="00682883" w:rsidRDefault="00682883">
            <w:pPr>
              <w:keepNext/>
              <w:suppressAutoHyphens/>
              <w:ind w:firstLine="33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keepNext/>
              <w:ind w:firstLine="964"/>
              <w:jc w:val="both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16.5. Источники данных:</w:t>
            </w:r>
          </w:p>
          <w:p w:rsidR="00682883" w:rsidRDefault="00682883">
            <w:pPr>
              <w:keepNext/>
              <w:suppressAutoHyphens/>
              <w:ind w:firstLine="33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</w:tbl>
    <w:p w:rsidR="00682883" w:rsidRDefault="00682883" w:rsidP="00682883">
      <w:pPr>
        <w:jc w:val="center"/>
        <w:rPr>
          <w:rFonts w:eastAsia="NSimSun"/>
          <w:b/>
          <w:bCs/>
          <w:kern w:val="2"/>
          <w:sz w:val="24"/>
          <w:szCs w:val="24"/>
          <w:lang w:bidi="hi-IN"/>
        </w:rPr>
      </w:pPr>
    </w:p>
    <w:p w:rsidR="00682883" w:rsidRDefault="00682883" w:rsidP="00682883">
      <w:pPr>
        <w:ind w:left="393"/>
        <w:jc w:val="center"/>
        <w:rPr>
          <w:rFonts w:ascii="Liberation Serif" w:hAnsi="Liberation Serif" w:cs="Arial"/>
          <w:sz w:val="24"/>
          <w:szCs w:val="24"/>
          <w:lang w:eastAsia="zh-CN"/>
        </w:rPr>
      </w:pPr>
      <w:r>
        <w:rPr>
          <w:b/>
          <w:bCs/>
          <w:sz w:val="24"/>
          <w:szCs w:val="24"/>
        </w:rPr>
        <w:t>17. Предполагаемая дата вступления в силу проекта нормативного правового акта, оценка необходимости установления переходного периода и (или) отсрочки вступления в силу проекта нормативного правового акта либо необходимость распространения предлагаемого регулирования на ранее возникшие отношения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356"/>
      </w:tblGrid>
      <w:tr w:rsidR="00682883" w:rsidTr="00682883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2883" w:rsidRDefault="00682883">
            <w:pPr>
              <w:ind w:firstLine="709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pacing w:val="-8"/>
                <w:sz w:val="24"/>
                <w:szCs w:val="24"/>
              </w:rPr>
              <w:t>17.1. Предполагаемая дата вступления в силу проекта нормативного правового акта:</w:t>
            </w:r>
          </w:p>
          <w:p w:rsidR="00682883" w:rsidRDefault="00682883">
            <w:pPr>
              <w:suppressAutoHyphens/>
              <w:ind w:firstLine="709"/>
              <w:rPr>
                <w:rFonts w:eastAsia="NSimSun" w:cs="Ari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suppressAutoHyphens/>
              <w:ind w:firstLine="510"/>
              <w:jc w:val="both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 xml:space="preserve"> 17.2. Необходимость установления переходного периода и (или) отсрочки </w:t>
            </w:r>
            <w:r>
              <w:rPr>
                <w:spacing w:val="-8"/>
                <w:sz w:val="24"/>
                <w:szCs w:val="24"/>
              </w:rPr>
              <w:t xml:space="preserve">введения </w:t>
            </w:r>
            <w:r>
              <w:rPr>
                <w:spacing w:val="-8"/>
                <w:sz w:val="24"/>
                <w:szCs w:val="24"/>
              </w:rPr>
              <w:lastRenderedPageBreak/>
              <w:t>предлагаемого регулирования</w:t>
            </w:r>
            <w:r>
              <w:rPr>
                <w:sz w:val="24"/>
                <w:szCs w:val="24"/>
              </w:rPr>
              <w:t xml:space="preserve">: </w:t>
            </w:r>
            <w:proofErr w:type="gramStart"/>
            <w:r>
              <w:rPr>
                <w:i/>
                <w:iCs/>
                <w:sz w:val="24"/>
                <w:szCs w:val="24"/>
              </w:rPr>
              <w:t>есть</w:t>
            </w:r>
            <w:proofErr w:type="gramEnd"/>
            <w:r>
              <w:rPr>
                <w:i/>
                <w:iCs/>
                <w:sz w:val="24"/>
                <w:szCs w:val="24"/>
              </w:rPr>
              <w:t xml:space="preserve"> / нет 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lastRenderedPageBreak/>
              <w:t xml:space="preserve">17.3. Срок переходного периода </w:t>
            </w:r>
            <w:r>
              <w:rPr>
                <w:rFonts w:ascii="Times New Roman" w:hAnsi="Times New Roman"/>
                <w:i/>
                <w:iCs/>
              </w:rPr>
              <w:t>(если есть необходимость)</w:t>
            </w:r>
          </w:p>
          <w:p w:rsidR="00682883" w:rsidRDefault="00682883">
            <w:pPr>
              <w:pStyle w:val="a7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__________________</w:t>
            </w:r>
          </w:p>
          <w:p w:rsidR="00682883" w:rsidRDefault="00682883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(дней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>с момента принятия проекта нормативного правового акта)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spacing w:line="276" w:lineRule="auto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17.4. </w:t>
            </w:r>
            <w:r>
              <w:rPr>
                <w:rFonts w:ascii="Times New Roman" w:eastAsia="Calibri" w:hAnsi="Times New Roman" w:cs="Times New Roman"/>
                <w:lang w:bidi="ar-SA"/>
              </w:rPr>
              <w:t>С</w:t>
            </w:r>
            <w:r>
              <w:rPr>
                <w:rFonts w:ascii="Times New Roman" w:hAnsi="Times New Roman"/>
              </w:rPr>
              <w:t xml:space="preserve">рок </w:t>
            </w:r>
            <w:r>
              <w:rPr>
                <w:rFonts w:ascii="Times New Roman" w:hAnsi="Times New Roman"/>
                <w:i/>
                <w:iCs/>
              </w:rPr>
              <w:t>(если есть необходимость) ____________________</w:t>
            </w:r>
          </w:p>
          <w:p w:rsidR="00682883" w:rsidRDefault="00682883">
            <w:pPr>
              <w:suppressAutoHyphens/>
              <w:spacing w:line="276" w:lineRule="auto"/>
              <w:ind w:firstLine="709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(дней до момента вступления в силу проекта нормативного правового акта)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794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17.5. </w:t>
            </w:r>
            <w:r>
              <w:rPr>
                <w:rFonts w:ascii="Times New Roman" w:hAnsi="Times New Roman" w:cs="Times New Roman"/>
                <w:lang w:eastAsia="ru-RU"/>
              </w:rPr>
              <w:t xml:space="preserve">Необходимость распространения предлагаемого регулирования на ранее возникшие отношения: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lang w:eastAsia="ru-RU"/>
              </w:rPr>
              <w:t>есть</w:t>
            </w:r>
            <w:proofErr w:type="gramEnd"/>
            <w:r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/ нет 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ind w:firstLine="850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17.6. Обоснование необходимости установления переходного периода и (или) отсрочки вступления в силу проекта нормативного правового акта либо необходимости распространения предлагаемого регулирования на ранее возникшие отношения:</w:t>
            </w:r>
          </w:p>
          <w:p w:rsidR="00682883" w:rsidRDefault="00682883">
            <w:pPr>
              <w:suppressAutoHyphens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</w:tbl>
    <w:p w:rsidR="00682883" w:rsidRDefault="00682883" w:rsidP="00682883">
      <w:pPr>
        <w:ind w:left="600" w:hanging="567"/>
        <w:jc w:val="center"/>
        <w:rPr>
          <w:rFonts w:eastAsia="NSimSun"/>
          <w:b/>
          <w:bCs/>
          <w:kern w:val="2"/>
          <w:sz w:val="24"/>
          <w:szCs w:val="24"/>
          <w:lang w:bidi="hi-IN"/>
        </w:rPr>
      </w:pPr>
    </w:p>
    <w:p w:rsidR="00682883" w:rsidRDefault="00682883" w:rsidP="00682883">
      <w:pPr>
        <w:ind w:left="600" w:hanging="567"/>
        <w:jc w:val="center"/>
        <w:rPr>
          <w:rFonts w:ascii="Liberation Serif" w:hAnsi="Liberation Serif" w:cs="Arial"/>
          <w:sz w:val="24"/>
          <w:szCs w:val="24"/>
          <w:lang w:eastAsia="zh-CN"/>
        </w:rPr>
      </w:pPr>
      <w:r>
        <w:rPr>
          <w:b/>
          <w:bCs/>
          <w:sz w:val="24"/>
          <w:szCs w:val="24"/>
        </w:rPr>
        <w:t>18. 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356"/>
      </w:tblGrid>
      <w:tr w:rsidR="00682883" w:rsidTr="00682883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907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18.1. Мероприятия, </w:t>
            </w:r>
            <w:r>
              <w:rPr>
                <w:rFonts w:ascii="Times New Roman" w:hAnsi="Times New Roman" w:cs="Times New Roman"/>
                <w:lang w:eastAsia="ru-RU"/>
              </w:rPr>
              <w:t>необходимые для достижения целей регулирования:</w:t>
            </w:r>
          </w:p>
          <w:p w:rsidR="00682883" w:rsidRDefault="00682883">
            <w:pPr>
              <w:pStyle w:val="a7"/>
              <w:rPr>
                <w:rFonts w:hint="eastAsia"/>
              </w:rPr>
            </w:pP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>Мероприятие 1</w:t>
            </w:r>
          </w:p>
          <w:p w:rsidR="00682883" w:rsidRDefault="00682883">
            <w:pPr>
              <w:pStyle w:val="a7"/>
              <w:rPr>
                <w:rFonts w:hint="eastAsia"/>
              </w:rPr>
            </w:pP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Мероприятие </w:t>
            </w:r>
            <w:r>
              <w:rPr>
                <w:rFonts w:ascii="Times New Roman" w:hAnsi="Times New Roman" w:cs="Times New Roman"/>
                <w:i/>
                <w:iCs/>
                <w:lang w:val="en-US" w:eastAsia="ru-RU"/>
              </w:rPr>
              <w:t>N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9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18.2.  Сроки проведения </w:t>
            </w:r>
            <w:r>
              <w:rPr>
                <w:rFonts w:ascii="Times New Roman" w:hAnsi="Times New Roman" w:cs="Times New Roman"/>
                <w:lang w:eastAsia="ru-RU"/>
              </w:rPr>
              <w:t>мероприятий:</w:t>
            </w:r>
            <w:r w:rsidR="004445D2">
              <w:rPr>
                <w:rFonts w:ascii="Times New Roman" w:hAnsi="Times New Roman" w:cs="Times New Roman"/>
                <w:lang w:eastAsia="ru-RU"/>
              </w:rPr>
              <w:t>2024-2026г</w:t>
            </w:r>
            <w:r>
              <w:rPr>
                <w:rFonts w:ascii="Times New Roman" w:hAnsi="Times New Roman" w:cs="Times New Roman"/>
                <w:lang w:eastAsia="ru-RU"/>
              </w:rPr>
              <w:t>____________________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907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18.3. </w:t>
            </w:r>
            <w:r>
              <w:rPr>
                <w:rFonts w:ascii="Times New Roman" w:hAnsi="Times New Roman" w:cs="Times New Roman"/>
                <w:lang w:eastAsia="ru-RU"/>
              </w:rPr>
              <w:t>Описание ожидаемого результата:</w:t>
            </w:r>
          </w:p>
          <w:p w:rsidR="00682883" w:rsidRDefault="004445D2">
            <w:pPr>
              <w:suppressAutoHyphens/>
              <w:ind w:firstLine="33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i/>
                <w:iCs/>
                <w:sz w:val="24"/>
                <w:szCs w:val="24"/>
              </w:rPr>
              <w:t>Увеличение количества субъектов малого и среднего предпринимательства, увеличение числа рабочих мест на малых и средних предприятиях района, улучшение качества торгового обслуживания населения проживающего в труднодоступных населенных пунктах и приграничных территориях, обеспечения их социально-значимого товара.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18.4 Объем финансирования: </w:t>
            </w:r>
            <w:r w:rsidR="004445D2">
              <w:rPr>
                <w:rFonts w:ascii="Times New Roman" w:hAnsi="Times New Roman"/>
              </w:rPr>
              <w:t>нет</w:t>
            </w:r>
            <w:r>
              <w:rPr>
                <w:rFonts w:ascii="Times New Roman" w:hAnsi="Times New Roman"/>
              </w:rPr>
              <w:t>______________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18.5. Источник </w:t>
            </w:r>
            <w:proofErr w:type="spellStart"/>
            <w:r>
              <w:rPr>
                <w:rFonts w:ascii="Times New Roman" w:hAnsi="Times New Roman"/>
              </w:rPr>
              <w:t>финансирования</w:t>
            </w:r>
            <w:proofErr w:type="gramStart"/>
            <w:r>
              <w:rPr>
                <w:rFonts w:ascii="Times New Roman" w:hAnsi="Times New Roman"/>
              </w:rPr>
              <w:t>:</w:t>
            </w:r>
            <w:r w:rsidR="004445D2">
              <w:rPr>
                <w:rFonts w:ascii="Times New Roman" w:hAnsi="Times New Roman"/>
              </w:rPr>
              <w:t>н</w:t>
            </w:r>
            <w:proofErr w:type="gramEnd"/>
            <w:r w:rsidR="004445D2">
              <w:rPr>
                <w:rFonts w:ascii="Times New Roman" w:hAnsi="Times New Roman"/>
              </w:rPr>
              <w:t>ет</w:t>
            </w:r>
            <w:proofErr w:type="spellEnd"/>
            <w:r>
              <w:rPr>
                <w:rFonts w:ascii="Times New Roman" w:hAnsi="Times New Roman"/>
              </w:rPr>
              <w:t>____________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907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18.6. Общий </w:t>
            </w:r>
            <w:r>
              <w:rPr>
                <w:rFonts w:ascii="Times New Roman" w:hAnsi="Times New Roman" w:cs="Times New Roman"/>
                <w:lang w:eastAsia="ru-RU"/>
              </w:rPr>
              <w:t xml:space="preserve">объем затрат на необходимые для достижения заявленных целей регулирования организационно-технические, методологические, информационные и иные мероприятия: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_</w:t>
            </w:r>
            <w:r w:rsidR="004445D2">
              <w:rPr>
                <w:rFonts w:ascii="Times New Roman" w:hAnsi="Times New Roman" w:cs="Times New Roman"/>
                <w:lang w:eastAsia="ru-RU"/>
              </w:rPr>
              <w:t>нет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____________ руб.</w:t>
            </w:r>
          </w:p>
        </w:tc>
      </w:tr>
    </w:tbl>
    <w:p w:rsidR="00682883" w:rsidRDefault="00682883" w:rsidP="00682883">
      <w:pPr>
        <w:ind w:left="600" w:hanging="567"/>
        <w:jc w:val="center"/>
        <w:rPr>
          <w:rFonts w:eastAsia="NSimSun"/>
          <w:b/>
          <w:bCs/>
          <w:kern w:val="2"/>
          <w:sz w:val="24"/>
          <w:szCs w:val="24"/>
          <w:lang w:bidi="hi-IN"/>
        </w:rPr>
      </w:pPr>
    </w:p>
    <w:p w:rsidR="00682883" w:rsidRDefault="00682883" w:rsidP="00682883">
      <w:pPr>
        <w:ind w:left="393"/>
        <w:jc w:val="center"/>
        <w:rPr>
          <w:rFonts w:ascii="Liberation Serif" w:hAnsi="Liberation Serif" w:cs="Arial"/>
          <w:sz w:val="24"/>
          <w:szCs w:val="24"/>
          <w:lang w:eastAsia="zh-CN"/>
        </w:rPr>
      </w:pPr>
      <w:r>
        <w:rPr>
          <w:b/>
          <w:bCs/>
          <w:sz w:val="24"/>
          <w:szCs w:val="24"/>
        </w:rPr>
        <w:t>19. Индикативные показатели, программы мониторинга и иные способы (методы) оценки достижения заявленных целей регулирования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356"/>
      </w:tblGrid>
      <w:tr w:rsidR="00682883" w:rsidTr="00682883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2883" w:rsidRDefault="00682883">
            <w:pPr>
              <w:pStyle w:val="a3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19.1. Цели предлагаемого регулирования:</w:t>
            </w:r>
          </w:p>
          <w:p w:rsidR="00682883" w:rsidRDefault="0068288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(Указываются данные из раздела 6 сводного отчета)</w:t>
            </w:r>
          </w:p>
          <w:p w:rsidR="00682883" w:rsidRDefault="00682883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t>19.2. Индикативные показатели:</w:t>
            </w:r>
          </w:p>
          <w:p w:rsidR="00682883" w:rsidRDefault="00682883">
            <w:pPr>
              <w:pStyle w:val="a7"/>
              <w:rPr>
                <w:rFonts w:hint="eastAsia"/>
              </w:rPr>
            </w:pPr>
            <w:r>
              <w:rPr>
                <w:rFonts w:ascii="Times New Roman" w:hAnsi="Times New Roman"/>
                <w:i/>
                <w:iCs/>
              </w:rPr>
              <w:t>Показатель 1</w:t>
            </w:r>
          </w:p>
          <w:p w:rsidR="00682883" w:rsidRDefault="00682883">
            <w:pPr>
              <w:pStyle w:val="a7"/>
              <w:rPr>
                <w:rFonts w:hint="eastAsia"/>
              </w:rPr>
            </w:pPr>
            <w:r>
              <w:rPr>
                <w:rFonts w:ascii="Times New Roman" w:hAnsi="Times New Roman"/>
                <w:i/>
                <w:iCs/>
              </w:rPr>
              <w:t>Показатель</w:t>
            </w:r>
            <w:proofErr w:type="gramStart"/>
            <w:r>
              <w:rPr>
                <w:rFonts w:ascii="Times New Roman" w:hAnsi="Times New Roman"/>
                <w:i/>
                <w:iCs/>
                <w:lang w:val="en-US"/>
              </w:rPr>
              <w:t>N</w:t>
            </w:r>
            <w:proofErr w:type="gramEnd"/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2883" w:rsidRDefault="00682883">
            <w:pPr>
              <w:pStyle w:val="a7"/>
              <w:ind w:firstLine="907"/>
              <w:rPr>
                <w:rFonts w:hint="eastAsia"/>
              </w:rPr>
            </w:pPr>
            <w:r>
              <w:rPr>
                <w:rFonts w:ascii="Times New Roman" w:hAnsi="Times New Roman"/>
              </w:rPr>
              <w:t>19.3. Единицы измерения индикативных показателей: ___________</w:t>
            </w:r>
          </w:p>
          <w:p w:rsidR="00682883" w:rsidRDefault="00682883">
            <w:pPr>
              <w:pStyle w:val="a7"/>
              <w:rPr>
                <w:rFonts w:ascii="Times New Roman" w:hAnsi="Times New Roman"/>
              </w:rPr>
            </w:pP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t>19.4. Способы расчета индикативных показателей:</w:t>
            </w:r>
          </w:p>
          <w:p w:rsidR="00682883" w:rsidRDefault="00682883">
            <w:pPr>
              <w:pStyle w:val="a7"/>
              <w:rPr>
                <w:rFonts w:ascii="Times New Roman" w:hAnsi="Times New Roman"/>
              </w:rPr>
            </w:pPr>
          </w:p>
        </w:tc>
      </w:tr>
      <w:tr w:rsidR="00682883" w:rsidTr="00682883">
        <w:trPr>
          <w:trHeight w:val="471"/>
        </w:trPr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ind w:firstLine="709"/>
              <w:jc w:val="both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19.5. Информация о программах мониторинга и иных способах (методах) оценки достижения заявленных целей регулирования:</w:t>
            </w:r>
          </w:p>
          <w:p w:rsidR="00682883" w:rsidRDefault="00682883">
            <w:pPr>
              <w:suppressAutoHyphens/>
              <w:ind w:firstLine="33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  <w:tr w:rsidR="00682883" w:rsidTr="00682883">
        <w:trPr>
          <w:trHeight w:val="471"/>
        </w:trPr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lastRenderedPageBreak/>
              <w:t xml:space="preserve">19.6. Оценка </w:t>
            </w:r>
            <w:r>
              <w:rPr>
                <w:rFonts w:ascii="Times New Roman" w:hAnsi="Times New Roman" w:cs="Times New Roman"/>
                <w:lang w:eastAsia="ru-RU"/>
              </w:rPr>
              <w:t>затрат на осуществление мониторинга (в среднем в год): ______________ руб.</w:t>
            </w:r>
          </w:p>
        </w:tc>
      </w:tr>
      <w:tr w:rsidR="00682883" w:rsidTr="00682883">
        <w:trPr>
          <w:trHeight w:val="471"/>
        </w:trPr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19.7. </w:t>
            </w:r>
            <w:r>
              <w:rPr>
                <w:rFonts w:ascii="Times New Roman" w:hAnsi="Times New Roman" w:cs="Times New Roman"/>
                <w:lang w:eastAsia="ru-RU"/>
              </w:rPr>
              <w:t>Описание источников информации для расчета индикаторов:</w:t>
            </w:r>
          </w:p>
          <w:p w:rsidR="00682883" w:rsidRDefault="00682883">
            <w:pPr>
              <w:suppressAutoHyphens/>
              <w:ind w:firstLine="33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</w:tbl>
    <w:p w:rsidR="00682883" w:rsidRDefault="00682883" w:rsidP="00682883">
      <w:pPr>
        <w:ind w:left="600" w:hanging="567"/>
        <w:jc w:val="center"/>
        <w:rPr>
          <w:rFonts w:eastAsia="NSimSun"/>
          <w:b/>
          <w:bCs/>
          <w:kern w:val="2"/>
          <w:sz w:val="24"/>
          <w:szCs w:val="24"/>
          <w:lang w:bidi="hi-IN"/>
        </w:rPr>
      </w:pPr>
    </w:p>
    <w:p w:rsidR="00682883" w:rsidRDefault="00682883" w:rsidP="00682883">
      <w:pPr>
        <w:ind w:left="393"/>
        <w:jc w:val="center"/>
        <w:rPr>
          <w:rFonts w:ascii="Liberation Serif" w:hAnsi="Liberation Serif" w:cs="Arial"/>
          <w:sz w:val="24"/>
          <w:szCs w:val="24"/>
          <w:lang w:eastAsia="zh-CN"/>
        </w:rPr>
      </w:pPr>
      <w:r>
        <w:rPr>
          <w:rFonts w:eastAsia="Calibri"/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>. Сведения о проведении публичных консультаций по проекту нормативного правового акта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356"/>
      </w:tblGrid>
      <w:tr w:rsidR="00682883" w:rsidTr="00682883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bidi="ar-SA"/>
              </w:rPr>
              <w:t>20</w:t>
            </w:r>
            <w:r>
              <w:rPr>
                <w:rFonts w:ascii="Times New Roman" w:hAnsi="Times New Roman"/>
              </w:rPr>
              <w:t xml:space="preserve">.1. </w:t>
            </w:r>
            <w:r>
              <w:rPr>
                <w:rFonts w:ascii="Times New Roman" w:hAnsi="Times New Roman" w:cs="Times New Roman"/>
                <w:lang w:eastAsia="ru-RU"/>
              </w:rPr>
              <w:t>Полный электронный адрес размещения проекта нормативного правового акта в информационно-телекоммуникационной сети «Интернет»: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bidi="ar-SA"/>
              </w:rPr>
              <w:t>20</w:t>
            </w:r>
            <w:r>
              <w:rPr>
                <w:rFonts w:ascii="Times New Roman" w:hAnsi="Times New Roman"/>
              </w:rPr>
              <w:t xml:space="preserve">.2 </w:t>
            </w:r>
            <w:r>
              <w:rPr>
                <w:rFonts w:ascii="Times New Roman" w:hAnsi="Times New Roman" w:cs="Times New Roman"/>
                <w:lang w:eastAsia="ru-RU"/>
              </w:rPr>
              <w:t>Срок, в течение которого разработчиком принимались предложения в связи с проведением публичного обсуждения проекта нормативного правового акта:</w:t>
            </w:r>
          </w:p>
          <w:p w:rsidR="00682883" w:rsidRDefault="00682883">
            <w:pPr>
              <w:pStyle w:val="a7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начало: "___"___________ 20__ г.;  </w:t>
            </w:r>
          </w:p>
          <w:p w:rsidR="00682883" w:rsidRDefault="00682883">
            <w:pPr>
              <w:pStyle w:val="a7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окончание: "___"___________ 20__ г.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bidi="ar-SA"/>
              </w:rPr>
              <w:t>20</w:t>
            </w:r>
            <w:r>
              <w:rPr>
                <w:rFonts w:ascii="Times New Roman" w:hAnsi="Times New Roman"/>
              </w:rPr>
              <w:t xml:space="preserve">.3. </w:t>
            </w:r>
            <w:r>
              <w:rPr>
                <w:rFonts w:ascii="Times New Roman" w:hAnsi="Times New Roman" w:cs="Times New Roman"/>
                <w:lang w:eastAsia="ru-RU"/>
              </w:rPr>
              <w:t>Сведения об участниках публичных консультаций, извещенных о проведении публичных консультаций:</w:t>
            </w:r>
          </w:p>
          <w:p w:rsidR="00682883" w:rsidRDefault="00682883">
            <w:pPr>
              <w:suppressAutoHyphens/>
              <w:ind w:firstLine="33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907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bidi="ar-SA"/>
              </w:rPr>
              <w:t>20</w:t>
            </w:r>
            <w:r>
              <w:rPr>
                <w:rFonts w:ascii="Times New Roman" w:hAnsi="Times New Roman"/>
              </w:rPr>
              <w:t xml:space="preserve">.4. </w:t>
            </w:r>
            <w:r>
              <w:rPr>
                <w:rFonts w:ascii="Times New Roman" w:hAnsi="Times New Roman" w:cs="Times New Roman"/>
                <w:lang w:eastAsia="ru-RU"/>
              </w:rPr>
              <w:t>Сведения о лицах, представивших предложения:</w:t>
            </w:r>
          </w:p>
          <w:p w:rsidR="00682883" w:rsidRDefault="00682883">
            <w:pPr>
              <w:suppressAutoHyphens/>
              <w:ind w:firstLine="33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850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bidi="ar-SA"/>
              </w:rPr>
              <w:t>20</w:t>
            </w:r>
            <w:r>
              <w:rPr>
                <w:rFonts w:ascii="Times New Roman" w:hAnsi="Times New Roman"/>
              </w:rPr>
              <w:t xml:space="preserve">.5. </w:t>
            </w:r>
            <w:r>
              <w:rPr>
                <w:rFonts w:ascii="Times New Roman" w:hAnsi="Times New Roman" w:cs="Times New Roman"/>
                <w:lang w:eastAsia="ru-RU"/>
              </w:rPr>
              <w:t>Сведения о структурных подразделениях разработчика, рассмотревших представленные предложения:</w:t>
            </w:r>
          </w:p>
          <w:p w:rsidR="00682883" w:rsidRDefault="00682883">
            <w:pPr>
              <w:suppressAutoHyphens/>
              <w:ind w:firstLine="33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  <w:tr w:rsidR="00682883" w:rsidTr="00682883">
        <w:tc>
          <w:tcPr>
            <w:tcW w:w="93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907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bidi="ar-SA"/>
              </w:rPr>
              <w:t>20</w:t>
            </w:r>
            <w:r>
              <w:rPr>
                <w:rFonts w:ascii="Times New Roman" w:hAnsi="Times New Roman"/>
              </w:rPr>
              <w:t xml:space="preserve">.6. </w:t>
            </w:r>
            <w:r>
              <w:rPr>
                <w:rFonts w:ascii="Times New Roman" w:hAnsi="Times New Roman" w:cs="Times New Roman"/>
                <w:lang w:eastAsia="ru-RU"/>
              </w:rPr>
              <w:t>Иные сведения о проведении публичного обсуждения проекта нормативного правового акта:</w:t>
            </w:r>
          </w:p>
          <w:p w:rsidR="00682883" w:rsidRDefault="00682883">
            <w:pPr>
              <w:suppressAutoHyphens/>
              <w:ind w:firstLine="33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</w:tbl>
    <w:p w:rsidR="00682883" w:rsidRDefault="00682883" w:rsidP="00682883">
      <w:pPr>
        <w:ind w:left="600" w:hanging="567"/>
        <w:jc w:val="center"/>
        <w:rPr>
          <w:sz w:val="24"/>
          <w:szCs w:val="24"/>
        </w:rPr>
      </w:pPr>
    </w:p>
    <w:p w:rsidR="00682883" w:rsidRDefault="00682883" w:rsidP="00682883">
      <w:pPr>
        <w:ind w:left="600" w:hanging="567"/>
        <w:jc w:val="center"/>
        <w:rPr>
          <w:rFonts w:ascii="Liberation Serif" w:hAnsi="Liberation Serif"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21</w:t>
      </w:r>
      <w:r>
        <w:rPr>
          <w:b/>
          <w:bCs/>
          <w:sz w:val="24"/>
          <w:szCs w:val="24"/>
        </w:rPr>
        <w:t>. Иные сведения, которые, по мнению разработчика, позволяют оценить обоснованность предлагаемого регулирования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214"/>
      </w:tblGrid>
      <w:tr w:rsidR="00682883" w:rsidTr="00682883">
        <w:tc>
          <w:tcPr>
            <w:tcW w:w="9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737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21.1. </w:t>
            </w:r>
            <w:r>
              <w:rPr>
                <w:rFonts w:ascii="Times New Roman" w:hAnsi="Times New Roman" w:cs="Times New Roman"/>
                <w:lang w:eastAsia="ru-RU"/>
              </w:rPr>
              <w:t>Иные необходимые, по мнению разработчика, сведения:</w:t>
            </w:r>
          </w:p>
          <w:p w:rsidR="00682883" w:rsidRDefault="00682883">
            <w:pPr>
              <w:suppressAutoHyphens/>
              <w:ind w:firstLine="33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  <w:tr w:rsidR="00682883" w:rsidTr="00682883">
        <w:tc>
          <w:tcPr>
            <w:tcW w:w="92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2883" w:rsidRDefault="00682883">
            <w:pPr>
              <w:pStyle w:val="a7"/>
              <w:ind w:firstLine="907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bidi="ar-SA"/>
              </w:rPr>
              <w:t>21</w:t>
            </w:r>
            <w:r>
              <w:rPr>
                <w:rFonts w:ascii="Times New Roman" w:hAnsi="Times New Roman"/>
              </w:rPr>
              <w:t xml:space="preserve">.2.  Источники данных: </w:t>
            </w:r>
          </w:p>
          <w:p w:rsidR="00682883" w:rsidRDefault="00682883">
            <w:pPr>
              <w:suppressAutoHyphens/>
              <w:ind w:firstLine="33"/>
              <w:jc w:val="center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>
              <w:rPr>
                <w:i/>
                <w:iCs/>
                <w:sz w:val="24"/>
                <w:szCs w:val="24"/>
              </w:rPr>
              <w:t>(место для текстового описания)</w:t>
            </w:r>
          </w:p>
        </w:tc>
      </w:tr>
    </w:tbl>
    <w:p w:rsidR="00682883" w:rsidRDefault="00682883" w:rsidP="00682883">
      <w:pPr>
        <w:ind w:left="1701" w:hanging="1701"/>
        <w:jc w:val="both"/>
        <w:rPr>
          <w:rFonts w:eastAsia="NSimSun"/>
          <w:kern w:val="2"/>
          <w:sz w:val="24"/>
          <w:szCs w:val="24"/>
          <w:lang w:bidi="hi-IN"/>
        </w:rPr>
      </w:pPr>
    </w:p>
    <w:p w:rsidR="00682883" w:rsidRDefault="00682883" w:rsidP="00682883">
      <w:pPr>
        <w:ind w:left="1701" w:hanging="1701"/>
        <w:jc w:val="both"/>
        <w:rPr>
          <w:rFonts w:ascii="Liberation Serif" w:hAnsi="Liberation Serif" w:cs="Arial"/>
          <w:sz w:val="24"/>
          <w:szCs w:val="24"/>
          <w:lang w:eastAsia="zh-CN"/>
        </w:rPr>
      </w:pPr>
      <w:r>
        <w:rPr>
          <w:sz w:val="24"/>
          <w:szCs w:val="24"/>
        </w:rPr>
        <w:t xml:space="preserve">Приложение. Сводка предложений с указанием сведений об их учете или причинах отклонения. </w:t>
      </w:r>
    </w:p>
    <w:p w:rsidR="00682883" w:rsidRDefault="00682883" w:rsidP="00682883">
      <w:pPr>
        <w:ind w:left="1701" w:hanging="1701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Указание (при наличии) на иные приложения.</w:t>
      </w:r>
    </w:p>
    <w:p w:rsidR="00682883" w:rsidRDefault="00682883" w:rsidP="00682883">
      <w:pPr>
        <w:rPr>
          <w:sz w:val="24"/>
          <w:szCs w:val="24"/>
        </w:rPr>
      </w:pPr>
    </w:p>
    <w:p w:rsidR="00682883" w:rsidRDefault="00682883" w:rsidP="00682883">
      <w:pPr>
        <w:rPr>
          <w:sz w:val="24"/>
          <w:szCs w:val="24"/>
        </w:rPr>
      </w:pPr>
    </w:p>
    <w:p w:rsidR="00682883" w:rsidRDefault="00682883" w:rsidP="00682883">
      <w:pPr>
        <w:rPr>
          <w:rFonts w:ascii="Liberation Serif" w:hAnsi="Liberation Serif" w:cs="Arial"/>
          <w:sz w:val="24"/>
          <w:szCs w:val="24"/>
          <w:lang w:eastAsia="zh-CN"/>
        </w:rPr>
      </w:pPr>
      <w:r>
        <w:rPr>
          <w:sz w:val="24"/>
          <w:szCs w:val="24"/>
        </w:rPr>
        <w:t xml:space="preserve">Руководитель разработчика   </w:t>
      </w:r>
      <w:r w:rsidR="00BF56A6">
        <w:rPr>
          <w:sz w:val="24"/>
          <w:szCs w:val="24"/>
        </w:rPr>
        <w:t>22.04.2024г</w:t>
      </w:r>
      <w:r>
        <w:rPr>
          <w:sz w:val="24"/>
          <w:szCs w:val="24"/>
        </w:rPr>
        <w:t xml:space="preserve">                                                   </w:t>
      </w:r>
      <w:r w:rsidR="00BF56A6">
        <w:rPr>
          <w:sz w:val="24"/>
          <w:szCs w:val="24"/>
        </w:rPr>
        <w:t xml:space="preserve">     </w:t>
      </w:r>
      <w:r w:rsidR="004445D2">
        <w:rPr>
          <w:sz w:val="24"/>
          <w:szCs w:val="24"/>
        </w:rPr>
        <w:t xml:space="preserve">    О.П. Костыря</w:t>
      </w:r>
    </w:p>
    <w:p w:rsidR="00682883" w:rsidRDefault="00682883" w:rsidP="00682883">
      <w:pPr>
        <w:ind w:left="1701" w:hanging="1701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</w:t>
      </w:r>
      <w:r w:rsidR="004445D2">
        <w:rPr>
          <w:i/>
          <w:iCs/>
          <w:sz w:val="24"/>
          <w:szCs w:val="24"/>
        </w:rPr>
        <w:t xml:space="preserve">                 </w:t>
      </w:r>
      <w:r>
        <w:rPr>
          <w:i/>
          <w:iCs/>
          <w:sz w:val="24"/>
          <w:szCs w:val="24"/>
        </w:rPr>
        <w:t xml:space="preserve">Дата                            </w:t>
      </w:r>
      <w:r w:rsidR="004445D2">
        <w:rPr>
          <w:i/>
          <w:iCs/>
          <w:sz w:val="24"/>
          <w:szCs w:val="24"/>
        </w:rPr>
        <w:t xml:space="preserve">             </w:t>
      </w:r>
      <w:r>
        <w:rPr>
          <w:i/>
          <w:iCs/>
          <w:sz w:val="24"/>
          <w:szCs w:val="24"/>
        </w:rPr>
        <w:t xml:space="preserve"> Подпись   </w:t>
      </w:r>
    </w:p>
    <w:p w:rsidR="00283982" w:rsidRDefault="004445D2">
      <w:r>
        <w:t xml:space="preserve"> </w:t>
      </w:r>
    </w:p>
    <w:sectPr w:rsidR="00283982" w:rsidSect="00376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82883"/>
    <w:rsid w:val="000C094E"/>
    <w:rsid w:val="00103050"/>
    <w:rsid w:val="0037635C"/>
    <w:rsid w:val="004445D2"/>
    <w:rsid w:val="00485FE9"/>
    <w:rsid w:val="00682883"/>
    <w:rsid w:val="00A65689"/>
    <w:rsid w:val="00B8759D"/>
    <w:rsid w:val="00BF56A6"/>
    <w:rsid w:val="00C250DD"/>
    <w:rsid w:val="00C64129"/>
    <w:rsid w:val="00E9662B"/>
    <w:rsid w:val="00F03538"/>
    <w:rsid w:val="00F47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8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682883"/>
    <w:pPr>
      <w:widowControl/>
      <w:autoSpaceDE/>
      <w:autoSpaceDN/>
      <w:adjustRightInd/>
    </w:pPr>
  </w:style>
  <w:style w:type="character" w:customStyle="1" w:styleId="a4">
    <w:name w:val="Текст сноски Знак"/>
    <w:basedOn w:val="a0"/>
    <w:link w:val="a3"/>
    <w:rsid w:val="006828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682883"/>
    <w:pPr>
      <w:widowControl/>
      <w:suppressAutoHyphens/>
      <w:autoSpaceDE/>
      <w:autoSpaceDN/>
      <w:adjustRightInd/>
      <w:spacing w:after="140" w:line="276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rsid w:val="00682883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a7">
    <w:name w:val="Содержимое таблицы"/>
    <w:basedOn w:val="a"/>
    <w:rsid w:val="00682883"/>
    <w:pPr>
      <w:suppressLineNumbers/>
      <w:suppressAutoHyphens/>
      <w:autoSpaceDE/>
      <w:autoSpaceDN/>
      <w:adjustRightInd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ConsPlusNormal">
    <w:name w:val="ConsPlusNormal"/>
    <w:rsid w:val="00C641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9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61A3D-DD83-4F34-8105-DC92FB10E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2438</Words>
  <Characters>13897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Economist1</dc:creator>
  <cp:lastModifiedBy>Potrebitel</cp:lastModifiedBy>
  <cp:revision>4</cp:revision>
  <dcterms:created xsi:type="dcterms:W3CDTF">2024-04-26T11:17:00Z</dcterms:created>
  <dcterms:modified xsi:type="dcterms:W3CDTF">2024-04-26T13:18:00Z</dcterms:modified>
</cp:coreProperties>
</file>