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65D" w:rsidRDefault="0098065D" w:rsidP="0098065D">
      <w:pPr>
        <w:pStyle w:val="1"/>
        <w:rPr>
          <w:b/>
          <w:sz w:val="26"/>
          <w:szCs w:val="26"/>
        </w:rPr>
      </w:pPr>
      <w:r>
        <w:rPr>
          <w:b/>
          <w:sz w:val="26"/>
          <w:szCs w:val="26"/>
        </w:rPr>
        <w:t>РОССИЙСКАЯ ФЕДЕРАЦИЯ</w:t>
      </w:r>
    </w:p>
    <w:p w:rsidR="0098065D" w:rsidRDefault="0098065D" w:rsidP="0098065D">
      <w:pPr>
        <w:spacing w:line="240" w:lineRule="auto"/>
        <w:ind w:firstLine="0"/>
        <w:jc w:val="center"/>
        <w:rPr>
          <w:b/>
          <w:sz w:val="26"/>
          <w:szCs w:val="26"/>
        </w:rPr>
      </w:pPr>
      <w:r>
        <w:rPr>
          <w:b/>
          <w:sz w:val="26"/>
          <w:szCs w:val="26"/>
        </w:rPr>
        <w:t>АДМИНИСТРАЦИЯ ТРУБЧЕВСКОГО МУНИЦИПАЛЬНОГО РАЙОНА</w:t>
      </w:r>
    </w:p>
    <w:p w:rsidR="0098065D" w:rsidRDefault="0098065D" w:rsidP="0098065D">
      <w:pPr>
        <w:spacing w:line="240" w:lineRule="auto"/>
        <w:jc w:val="center"/>
        <w:rPr>
          <w:b/>
          <w:sz w:val="26"/>
          <w:szCs w:val="26"/>
        </w:rPr>
      </w:pPr>
    </w:p>
    <w:p w:rsidR="0098065D" w:rsidRDefault="00071D9D" w:rsidP="0098065D">
      <w:pPr>
        <w:spacing w:line="240" w:lineRule="auto"/>
        <w:rPr>
          <w:b/>
        </w:rPr>
      </w:pPr>
      <w:r w:rsidRPr="00071D9D">
        <w:rPr>
          <w:noProof/>
        </w:rPr>
        <w:pict>
          <v:shape id="Freeform 2" o:spid="_x0000_s1026" style="position:absolute;left:0;text-align:left;margin-left:1pt;margin-top:1.95pt;width:489.6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98065D" w:rsidRDefault="0098065D" w:rsidP="0098065D">
      <w:pPr>
        <w:spacing w:line="240" w:lineRule="auto"/>
        <w:jc w:val="center"/>
        <w:rPr>
          <w:b/>
          <w:sz w:val="48"/>
          <w:szCs w:val="40"/>
        </w:rPr>
      </w:pPr>
      <w:r>
        <w:rPr>
          <w:b/>
          <w:sz w:val="48"/>
          <w:szCs w:val="40"/>
        </w:rPr>
        <w:t>П О С Т А Н О В Л Е Н И Е</w:t>
      </w:r>
    </w:p>
    <w:p w:rsidR="0098065D" w:rsidRDefault="0098065D" w:rsidP="0098065D">
      <w:pPr>
        <w:spacing w:line="240" w:lineRule="auto"/>
        <w:jc w:val="center"/>
        <w:rPr>
          <w:b/>
          <w:sz w:val="26"/>
          <w:szCs w:val="26"/>
        </w:rPr>
      </w:pPr>
    </w:p>
    <w:p w:rsidR="0098065D" w:rsidRDefault="0098065D" w:rsidP="0098065D">
      <w:pPr>
        <w:spacing w:line="240" w:lineRule="auto"/>
        <w:ind w:firstLine="0"/>
        <w:rPr>
          <w:sz w:val="26"/>
          <w:szCs w:val="26"/>
        </w:rPr>
      </w:pPr>
      <w:r>
        <w:rPr>
          <w:sz w:val="26"/>
          <w:szCs w:val="26"/>
        </w:rPr>
        <w:t xml:space="preserve">от </w:t>
      </w:r>
      <w:r w:rsidR="00312B02">
        <w:rPr>
          <w:sz w:val="26"/>
          <w:szCs w:val="26"/>
        </w:rPr>
        <w:t>31.08.</w:t>
      </w:r>
      <w:r>
        <w:rPr>
          <w:sz w:val="26"/>
          <w:szCs w:val="26"/>
        </w:rPr>
        <w:t xml:space="preserve">2022г.                                                                                                   № </w:t>
      </w:r>
      <w:r w:rsidR="00312B02">
        <w:rPr>
          <w:sz w:val="26"/>
          <w:szCs w:val="26"/>
        </w:rPr>
        <w:t>695</w:t>
      </w:r>
    </w:p>
    <w:p w:rsidR="0098065D" w:rsidRDefault="0098065D" w:rsidP="0098065D">
      <w:pPr>
        <w:spacing w:line="240" w:lineRule="auto"/>
        <w:ind w:firstLine="0"/>
        <w:jc w:val="center"/>
        <w:rPr>
          <w:sz w:val="26"/>
          <w:szCs w:val="26"/>
        </w:rPr>
      </w:pPr>
      <w:r>
        <w:rPr>
          <w:sz w:val="26"/>
          <w:szCs w:val="26"/>
        </w:rPr>
        <w:t>г. Трубчевск</w:t>
      </w:r>
    </w:p>
    <w:p w:rsidR="0098065D" w:rsidRDefault="0098065D" w:rsidP="0098065D">
      <w:pPr>
        <w:pStyle w:val="Default"/>
        <w:jc w:val="center"/>
        <w:rPr>
          <w:color w:val="auto"/>
        </w:rPr>
      </w:pPr>
    </w:p>
    <w:p w:rsidR="0098065D" w:rsidRPr="006B15D0" w:rsidRDefault="0098065D" w:rsidP="0098065D">
      <w:pPr>
        <w:pStyle w:val="Default"/>
        <w:jc w:val="center"/>
        <w:rPr>
          <w:bCs/>
          <w:color w:val="auto"/>
          <w:sz w:val="26"/>
          <w:szCs w:val="26"/>
        </w:rPr>
      </w:pPr>
      <w:r w:rsidRPr="006B15D0">
        <w:rPr>
          <w:bCs/>
          <w:color w:val="auto"/>
          <w:sz w:val="26"/>
          <w:szCs w:val="26"/>
        </w:rPr>
        <w:t>О внесении изменений в Положение о закупках товаров,</w:t>
      </w:r>
    </w:p>
    <w:p w:rsidR="0098065D" w:rsidRPr="006B15D0" w:rsidRDefault="0098065D" w:rsidP="0098065D">
      <w:pPr>
        <w:pStyle w:val="Default"/>
        <w:jc w:val="center"/>
        <w:rPr>
          <w:bCs/>
          <w:color w:val="auto"/>
          <w:sz w:val="26"/>
          <w:szCs w:val="26"/>
        </w:rPr>
      </w:pPr>
      <w:r w:rsidRPr="006B15D0">
        <w:rPr>
          <w:bCs/>
          <w:color w:val="auto"/>
          <w:sz w:val="26"/>
          <w:szCs w:val="26"/>
        </w:rPr>
        <w:t>работ, услуг для нужд Муниципального бюджетного дошкольного образовательного учреждения  Трубчевского детского сада комбинированного вида «Журавлик», утвержденное постановлением администрации Трубчевского муниципального района от 14.12.2018 № 1060</w:t>
      </w:r>
    </w:p>
    <w:p w:rsidR="0098065D" w:rsidRDefault="0098065D" w:rsidP="0098065D">
      <w:pPr>
        <w:pStyle w:val="Default"/>
        <w:jc w:val="center"/>
        <w:rPr>
          <w:bCs/>
          <w:color w:val="auto"/>
          <w:sz w:val="26"/>
          <w:szCs w:val="26"/>
        </w:rPr>
      </w:pPr>
    </w:p>
    <w:p w:rsidR="0098065D" w:rsidRDefault="0098065D" w:rsidP="0098065D">
      <w:pPr>
        <w:pStyle w:val="Default"/>
        <w:ind w:firstLine="709"/>
        <w:jc w:val="both"/>
        <w:rPr>
          <w:color w:val="auto"/>
          <w:sz w:val="26"/>
          <w:szCs w:val="26"/>
        </w:rPr>
      </w:pPr>
      <w:r>
        <w:rPr>
          <w:bCs/>
          <w:color w:val="auto"/>
          <w:sz w:val="26"/>
          <w:szCs w:val="26"/>
        </w:rPr>
        <w:t>В соответствии с федеральными законами от 18.07.2011 №223-ФЗ «</w:t>
      </w:r>
      <w:r w:rsidRPr="00F478FA">
        <w:rPr>
          <w:color w:val="auto"/>
          <w:sz w:val="26"/>
          <w:szCs w:val="26"/>
        </w:rPr>
        <w:t>О закупках товаров, работ, услуг отдельными видами юридических лиц»</w:t>
      </w:r>
      <w:r>
        <w:rPr>
          <w:color w:val="auto"/>
          <w:sz w:val="26"/>
          <w:szCs w:val="26"/>
        </w:rPr>
        <w:t>,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8065D" w:rsidRDefault="0098065D" w:rsidP="0098065D">
      <w:pPr>
        <w:pStyle w:val="Default"/>
        <w:ind w:firstLine="708"/>
        <w:jc w:val="both"/>
        <w:rPr>
          <w:color w:val="auto"/>
          <w:sz w:val="26"/>
          <w:szCs w:val="26"/>
        </w:rPr>
      </w:pPr>
      <w:r>
        <w:rPr>
          <w:bCs/>
          <w:color w:val="auto"/>
          <w:sz w:val="26"/>
          <w:szCs w:val="26"/>
        </w:rPr>
        <w:t>ПОСТАНОВЛЯЮ:</w:t>
      </w:r>
    </w:p>
    <w:p w:rsidR="0098065D" w:rsidRDefault="0098065D" w:rsidP="0098065D">
      <w:pPr>
        <w:pStyle w:val="Default"/>
        <w:ind w:firstLine="708"/>
        <w:jc w:val="both"/>
        <w:rPr>
          <w:color w:val="auto"/>
          <w:sz w:val="26"/>
          <w:szCs w:val="26"/>
        </w:rPr>
      </w:pPr>
      <w:r>
        <w:rPr>
          <w:color w:val="auto"/>
          <w:sz w:val="26"/>
          <w:szCs w:val="26"/>
        </w:rPr>
        <w:t xml:space="preserve">1. Внести изменения в Положение о закупках товаров, работ, услуг для нужд </w:t>
      </w:r>
      <w:r w:rsidRPr="006B15D0">
        <w:rPr>
          <w:color w:val="auto"/>
          <w:sz w:val="26"/>
          <w:szCs w:val="26"/>
        </w:rPr>
        <w:t>Муниципального бюджетного дошкольного образовательного учреждения Трубчевского детского сада комбинированного вида «Журавлик», утвержденное постановлением администрации Трубчевского муниципального района от 14.12.2018 № 1060</w:t>
      </w:r>
      <w:r>
        <w:rPr>
          <w:color w:val="auto"/>
          <w:sz w:val="26"/>
          <w:szCs w:val="26"/>
        </w:rPr>
        <w:t xml:space="preserve"> (в редакции постановлений администрации Трубчевского муниципального района от 25.06.2021 №519, от 27.12.2021 №1028, от 01.06.2022 №348)</w:t>
      </w:r>
      <w:r w:rsidRPr="006B15D0">
        <w:rPr>
          <w:color w:val="auto"/>
          <w:sz w:val="26"/>
          <w:szCs w:val="26"/>
        </w:rPr>
        <w:t xml:space="preserve"> (далее </w:t>
      </w:r>
      <w:r>
        <w:rPr>
          <w:color w:val="auto"/>
          <w:sz w:val="26"/>
          <w:szCs w:val="26"/>
        </w:rPr>
        <w:t>Положение), согласно приложению к настоящему постановлению.</w:t>
      </w:r>
    </w:p>
    <w:p w:rsidR="0098065D" w:rsidRDefault="0098065D" w:rsidP="0098065D">
      <w:pPr>
        <w:pStyle w:val="Default"/>
        <w:tabs>
          <w:tab w:val="left" w:pos="0"/>
        </w:tabs>
        <w:ind w:firstLine="709"/>
        <w:jc w:val="both"/>
        <w:rPr>
          <w:color w:val="auto"/>
          <w:sz w:val="26"/>
          <w:szCs w:val="26"/>
        </w:rPr>
      </w:pPr>
      <w:r>
        <w:rPr>
          <w:color w:val="auto"/>
          <w:sz w:val="26"/>
          <w:szCs w:val="26"/>
        </w:rPr>
        <w:t>2. Настоящее постановление вступает в силу с момента официального опубликования.</w:t>
      </w:r>
    </w:p>
    <w:p w:rsidR="0098065D" w:rsidRDefault="0098065D" w:rsidP="0098065D">
      <w:pPr>
        <w:pStyle w:val="Default"/>
        <w:ind w:firstLine="708"/>
        <w:jc w:val="both"/>
        <w:rPr>
          <w:color w:val="auto"/>
          <w:sz w:val="26"/>
          <w:szCs w:val="26"/>
        </w:rPr>
      </w:pPr>
      <w:r>
        <w:rPr>
          <w:color w:val="auto"/>
          <w:sz w:val="26"/>
          <w:szCs w:val="26"/>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Pr>
          <w:color w:val="auto"/>
          <w:sz w:val="26"/>
          <w:szCs w:val="26"/>
          <w:lang w:val="en-US"/>
        </w:rPr>
        <w:t>www</w:t>
      </w:r>
      <w:r>
        <w:rPr>
          <w:color w:val="auto"/>
          <w:sz w:val="26"/>
          <w:szCs w:val="26"/>
        </w:rPr>
        <w:t>.</w:t>
      </w:r>
      <w:r>
        <w:rPr>
          <w:color w:val="auto"/>
          <w:sz w:val="26"/>
          <w:szCs w:val="26"/>
          <w:lang w:val="en-US"/>
        </w:rPr>
        <w:t>trubech</w:t>
      </w:r>
      <w:r>
        <w:rPr>
          <w:color w:val="auto"/>
          <w:sz w:val="26"/>
          <w:szCs w:val="26"/>
        </w:rPr>
        <w:t>.</w:t>
      </w:r>
      <w:r>
        <w:rPr>
          <w:color w:val="auto"/>
          <w:sz w:val="26"/>
          <w:szCs w:val="26"/>
          <w:lang w:val="en-US"/>
        </w:rPr>
        <w:t>ru</w:t>
      </w:r>
      <w:r>
        <w:rPr>
          <w:color w:val="auto"/>
          <w:sz w:val="26"/>
          <w:szCs w:val="26"/>
        </w:rPr>
        <w:t>).</w:t>
      </w:r>
    </w:p>
    <w:p w:rsidR="0098065D" w:rsidRPr="006B15D0" w:rsidRDefault="0098065D" w:rsidP="0098065D">
      <w:pPr>
        <w:pStyle w:val="Default"/>
        <w:ind w:firstLine="708"/>
        <w:jc w:val="both"/>
        <w:rPr>
          <w:color w:val="auto"/>
          <w:sz w:val="26"/>
          <w:szCs w:val="26"/>
        </w:rPr>
      </w:pPr>
      <w:r>
        <w:rPr>
          <w:color w:val="auto"/>
          <w:sz w:val="26"/>
          <w:szCs w:val="26"/>
        </w:rPr>
        <w:t xml:space="preserve">4. Контроль за исполнением настоящего постановления возложить на </w:t>
      </w:r>
      <w:r w:rsidRPr="006B15D0">
        <w:rPr>
          <w:color w:val="auto"/>
          <w:sz w:val="26"/>
          <w:szCs w:val="26"/>
        </w:rPr>
        <w:t>заведующего МБДОУ Трубчевского детского сада «Журав</w:t>
      </w:r>
      <w:r>
        <w:rPr>
          <w:color w:val="auto"/>
          <w:sz w:val="26"/>
          <w:szCs w:val="26"/>
        </w:rPr>
        <w:t>лик» Журавлеву А.И.</w:t>
      </w:r>
    </w:p>
    <w:p w:rsidR="0098065D" w:rsidRDefault="0098065D" w:rsidP="0098065D">
      <w:pPr>
        <w:pStyle w:val="Default"/>
        <w:ind w:firstLine="708"/>
        <w:jc w:val="both"/>
        <w:rPr>
          <w:color w:val="auto"/>
          <w:sz w:val="26"/>
          <w:szCs w:val="26"/>
        </w:rPr>
      </w:pPr>
    </w:p>
    <w:p w:rsidR="0098065D" w:rsidRDefault="0098065D" w:rsidP="0098065D">
      <w:pPr>
        <w:spacing w:line="240" w:lineRule="auto"/>
        <w:ind w:firstLine="0"/>
        <w:rPr>
          <w:bCs/>
          <w:sz w:val="26"/>
          <w:szCs w:val="26"/>
        </w:rPr>
      </w:pPr>
      <w:r>
        <w:rPr>
          <w:bCs/>
          <w:sz w:val="26"/>
          <w:szCs w:val="26"/>
        </w:rPr>
        <w:t xml:space="preserve">Глава администрации </w:t>
      </w:r>
    </w:p>
    <w:p w:rsidR="0098065D" w:rsidRDefault="0098065D" w:rsidP="0098065D">
      <w:pPr>
        <w:spacing w:line="240" w:lineRule="auto"/>
        <w:ind w:firstLine="0"/>
      </w:pPr>
      <w:r>
        <w:rPr>
          <w:bCs/>
          <w:sz w:val="26"/>
          <w:szCs w:val="26"/>
        </w:rPr>
        <w:t>Трубчевского муниципального района                  И.И. Обыдённов</w:t>
      </w: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AA7E86" w:rsidRPr="006B15D0" w:rsidRDefault="00AA7E86" w:rsidP="00AA7E86">
      <w:pPr>
        <w:autoSpaceDE w:val="0"/>
        <w:autoSpaceDN w:val="0"/>
        <w:adjustRightInd w:val="0"/>
        <w:spacing w:line="240" w:lineRule="auto"/>
        <w:rPr>
          <w:i/>
          <w:sz w:val="20"/>
          <w:szCs w:val="20"/>
        </w:rPr>
      </w:pPr>
      <w:r w:rsidRPr="006B15D0">
        <w:rPr>
          <w:i/>
          <w:sz w:val="20"/>
          <w:szCs w:val="20"/>
        </w:rPr>
        <w:t>Исп.:  зав. МБДОУ Трубч.. д.с. «Журавлик»</w:t>
      </w:r>
    </w:p>
    <w:p w:rsidR="00AA7E86" w:rsidRPr="006B15D0" w:rsidRDefault="00AA7E86" w:rsidP="00AA7E86">
      <w:pPr>
        <w:autoSpaceDE w:val="0"/>
        <w:autoSpaceDN w:val="0"/>
        <w:adjustRightInd w:val="0"/>
        <w:spacing w:line="240" w:lineRule="auto"/>
        <w:rPr>
          <w:i/>
          <w:sz w:val="20"/>
          <w:szCs w:val="20"/>
        </w:rPr>
      </w:pPr>
      <w:r>
        <w:rPr>
          <w:i/>
          <w:sz w:val="20"/>
          <w:szCs w:val="20"/>
        </w:rPr>
        <w:t>Журавлева А.И.</w:t>
      </w:r>
    </w:p>
    <w:p w:rsidR="00AA7E86" w:rsidRDefault="00AA7E86" w:rsidP="00AA7E86">
      <w:pPr>
        <w:autoSpaceDE w:val="0"/>
        <w:autoSpaceDN w:val="0"/>
        <w:adjustRightInd w:val="0"/>
        <w:spacing w:line="240" w:lineRule="auto"/>
        <w:rPr>
          <w:i/>
          <w:sz w:val="20"/>
          <w:szCs w:val="20"/>
        </w:rPr>
      </w:pPr>
    </w:p>
    <w:p w:rsidR="00AA7E86" w:rsidRDefault="00AA7E86" w:rsidP="00AA7E86">
      <w:pPr>
        <w:autoSpaceDE w:val="0"/>
        <w:autoSpaceDN w:val="0"/>
        <w:adjustRightInd w:val="0"/>
        <w:spacing w:line="240" w:lineRule="auto"/>
        <w:rPr>
          <w:i/>
          <w:sz w:val="20"/>
          <w:szCs w:val="20"/>
        </w:rPr>
      </w:pPr>
      <w:r>
        <w:rPr>
          <w:i/>
          <w:sz w:val="20"/>
          <w:szCs w:val="20"/>
        </w:rPr>
        <w:t>Начальник отдела образования</w:t>
      </w:r>
    </w:p>
    <w:p w:rsidR="00AA7E86" w:rsidRDefault="00AA7E86" w:rsidP="00AA7E86">
      <w:pPr>
        <w:autoSpaceDE w:val="0"/>
        <w:autoSpaceDN w:val="0"/>
        <w:adjustRightInd w:val="0"/>
        <w:spacing w:line="240" w:lineRule="auto"/>
        <w:rPr>
          <w:i/>
          <w:sz w:val="20"/>
          <w:szCs w:val="20"/>
        </w:rPr>
      </w:pPr>
      <w:r>
        <w:rPr>
          <w:i/>
          <w:sz w:val="20"/>
          <w:szCs w:val="20"/>
        </w:rPr>
        <w:t>Робкина С.А.</w:t>
      </w:r>
    </w:p>
    <w:p w:rsidR="00AA7E86" w:rsidRDefault="00AA7E86" w:rsidP="00AA7E86">
      <w:pPr>
        <w:autoSpaceDE w:val="0"/>
        <w:autoSpaceDN w:val="0"/>
        <w:adjustRightInd w:val="0"/>
        <w:spacing w:line="240" w:lineRule="auto"/>
        <w:rPr>
          <w:i/>
          <w:sz w:val="20"/>
          <w:szCs w:val="20"/>
        </w:rPr>
      </w:pPr>
    </w:p>
    <w:p w:rsidR="00AA7E86" w:rsidRDefault="00AA7E86" w:rsidP="00AA7E86">
      <w:pPr>
        <w:autoSpaceDE w:val="0"/>
        <w:autoSpaceDN w:val="0"/>
        <w:adjustRightInd w:val="0"/>
        <w:spacing w:line="240" w:lineRule="auto"/>
        <w:rPr>
          <w:i/>
          <w:sz w:val="20"/>
          <w:szCs w:val="20"/>
        </w:rPr>
      </w:pPr>
      <w:r>
        <w:rPr>
          <w:i/>
          <w:sz w:val="20"/>
          <w:szCs w:val="20"/>
        </w:rPr>
        <w:t xml:space="preserve">Зам. главы администрации </w:t>
      </w:r>
    </w:p>
    <w:p w:rsidR="00AA7E86" w:rsidRDefault="00AA7E86" w:rsidP="00AA7E86">
      <w:pPr>
        <w:autoSpaceDE w:val="0"/>
        <w:autoSpaceDN w:val="0"/>
        <w:adjustRightInd w:val="0"/>
        <w:spacing w:line="240" w:lineRule="auto"/>
        <w:rPr>
          <w:i/>
          <w:sz w:val="20"/>
          <w:szCs w:val="20"/>
        </w:rPr>
      </w:pPr>
      <w:r>
        <w:rPr>
          <w:i/>
          <w:sz w:val="20"/>
          <w:szCs w:val="20"/>
        </w:rPr>
        <w:t>Тубол С.Н.</w:t>
      </w:r>
    </w:p>
    <w:p w:rsidR="00AA7E86" w:rsidRDefault="00AA7E86" w:rsidP="00AA7E86">
      <w:pPr>
        <w:autoSpaceDE w:val="0"/>
        <w:autoSpaceDN w:val="0"/>
        <w:adjustRightInd w:val="0"/>
        <w:spacing w:line="240" w:lineRule="auto"/>
        <w:rPr>
          <w:i/>
          <w:sz w:val="20"/>
          <w:szCs w:val="20"/>
        </w:rPr>
      </w:pPr>
    </w:p>
    <w:p w:rsidR="00AA7E86" w:rsidRDefault="00AA7E86" w:rsidP="00AA7E86">
      <w:pPr>
        <w:autoSpaceDE w:val="0"/>
        <w:autoSpaceDN w:val="0"/>
        <w:adjustRightInd w:val="0"/>
        <w:spacing w:line="240" w:lineRule="auto"/>
        <w:rPr>
          <w:i/>
          <w:sz w:val="20"/>
          <w:szCs w:val="20"/>
        </w:rPr>
      </w:pPr>
      <w:r>
        <w:rPr>
          <w:i/>
          <w:sz w:val="20"/>
          <w:szCs w:val="20"/>
        </w:rPr>
        <w:t xml:space="preserve">Зам. главы администрации </w:t>
      </w:r>
    </w:p>
    <w:p w:rsidR="00AA7E86" w:rsidRDefault="00AA7E86" w:rsidP="00AA7E86">
      <w:pPr>
        <w:autoSpaceDE w:val="0"/>
        <w:autoSpaceDN w:val="0"/>
        <w:adjustRightInd w:val="0"/>
        <w:spacing w:line="240" w:lineRule="auto"/>
        <w:rPr>
          <w:i/>
          <w:sz w:val="20"/>
          <w:szCs w:val="20"/>
        </w:rPr>
      </w:pPr>
      <w:r>
        <w:rPr>
          <w:i/>
          <w:sz w:val="20"/>
          <w:szCs w:val="20"/>
        </w:rPr>
        <w:t>Приходова Н.Н.</w:t>
      </w:r>
    </w:p>
    <w:p w:rsidR="00AA7E86" w:rsidRDefault="00AA7E86" w:rsidP="00AA7E86">
      <w:pPr>
        <w:autoSpaceDE w:val="0"/>
        <w:autoSpaceDN w:val="0"/>
        <w:adjustRightInd w:val="0"/>
        <w:spacing w:line="240" w:lineRule="auto"/>
        <w:rPr>
          <w:i/>
          <w:sz w:val="20"/>
          <w:szCs w:val="20"/>
        </w:rPr>
      </w:pPr>
    </w:p>
    <w:p w:rsidR="00AA7E86" w:rsidRDefault="00AA7E86" w:rsidP="00AA7E86">
      <w:pPr>
        <w:autoSpaceDE w:val="0"/>
        <w:autoSpaceDN w:val="0"/>
        <w:adjustRightInd w:val="0"/>
        <w:spacing w:line="240" w:lineRule="auto"/>
        <w:rPr>
          <w:i/>
          <w:sz w:val="20"/>
          <w:szCs w:val="20"/>
        </w:rPr>
      </w:pPr>
      <w:r>
        <w:rPr>
          <w:i/>
          <w:sz w:val="20"/>
          <w:szCs w:val="20"/>
        </w:rPr>
        <w:t>Начальник орг.-прав. отдела</w:t>
      </w:r>
    </w:p>
    <w:p w:rsidR="00AA7E86" w:rsidRDefault="00AA7E86" w:rsidP="00AA7E86">
      <w:pPr>
        <w:autoSpaceDE w:val="0"/>
        <w:autoSpaceDN w:val="0"/>
        <w:adjustRightInd w:val="0"/>
        <w:spacing w:line="240" w:lineRule="auto"/>
        <w:rPr>
          <w:i/>
          <w:sz w:val="20"/>
          <w:szCs w:val="20"/>
        </w:rPr>
      </w:pPr>
      <w:r>
        <w:rPr>
          <w:i/>
          <w:sz w:val="20"/>
          <w:szCs w:val="20"/>
        </w:rPr>
        <w:t>Москалева О.А.</w:t>
      </w: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Pr>
        <w:pStyle w:val="Default"/>
        <w:jc w:val="both"/>
        <w:rPr>
          <w:color w:val="auto"/>
          <w:sz w:val="26"/>
          <w:szCs w:val="26"/>
        </w:rPr>
      </w:pPr>
    </w:p>
    <w:p w:rsidR="0098065D" w:rsidRDefault="0098065D" w:rsidP="0098065D"/>
    <w:p w:rsidR="0098065D" w:rsidRPr="003D2178" w:rsidRDefault="0098065D" w:rsidP="0098065D"/>
    <w:p w:rsidR="0098065D" w:rsidRPr="003D2178" w:rsidRDefault="0098065D" w:rsidP="0098065D"/>
    <w:p w:rsidR="0098065D" w:rsidRPr="003D2178" w:rsidRDefault="0098065D" w:rsidP="0098065D"/>
    <w:p w:rsidR="0098065D" w:rsidRPr="003D2178" w:rsidRDefault="0098065D" w:rsidP="0098065D"/>
    <w:p w:rsidR="0098065D" w:rsidRPr="003D2178" w:rsidRDefault="0098065D" w:rsidP="0098065D"/>
    <w:p w:rsidR="0098065D" w:rsidRDefault="0098065D" w:rsidP="0098065D">
      <w:pPr>
        <w:jc w:val="right"/>
        <w:rPr>
          <w:sz w:val="20"/>
          <w:szCs w:val="20"/>
        </w:rPr>
      </w:pPr>
      <w:r>
        <w:rPr>
          <w:sz w:val="20"/>
          <w:szCs w:val="20"/>
        </w:rPr>
        <w:lastRenderedPageBreak/>
        <w:t xml:space="preserve">Приложение к постановлению администрации </w:t>
      </w:r>
    </w:p>
    <w:p w:rsidR="0098065D" w:rsidRDefault="0098065D" w:rsidP="0098065D">
      <w:pPr>
        <w:jc w:val="right"/>
        <w:rPr>
          <w:sz w:val="20"/>
          <w:szCs w:val="20"/>
        </w:rPr>
      </w:pPr>
      <w:r>
        <w:rPr>
          <w:sz w:val="20"/>
          <w:szCs w:val="20"/>
        </w:rPr>
        <w:t>Трубчевского муниципального района</w:t>
      </w:r>
    </w:p>
    <w:p w:rsidR="0098065D" w:rsidRPr="00312B02" w:rsidRDefault="0098065D" w:rsidP="0098065D">
      <w:pPr>
        <w:jc w:val="right"/>
        <w:rPr>
          <w:sz w:val="20"/>
          <w:szCs w:val="20"/>
          <w:u w:val="single"/>
        </w:rPr>
      </w:pPr>
      <w:r>
        <w:rPr>
          <w:sz w:val="20"/>
          <w:szCs w:val="20"/>
        </w:rPr>
        <w:t xml:space="preserve"> от </w:t>
      </w:r>
      <w:r w:rsidR="00312B02">
        <w:rPr>
          <w:sz w:val="20"/>
          <w:szCs w:val="20"/>
          <w:u w:val="single"/>
        </w:rPr>
        <w:t xml:space="preserve">31.08.2022 </w:t>
      </w:r>
      <w:r>
        <w:rPr>
          <w:sz w:val="20"/>
          <w:szCs w:val="20"/>
        </w:rPr>
        <w:t xml:space="preserve"> №</w:t>
      </w:r>
      <w:r w:rsidR="00312B02">
        <w:rPr>
          <w:sz w:val="20"/>
          <w:szCs w:val="20"/>
        </w:rPr>
        <w:t xml:space="preserve"> </w:t>
      </w:r>
      <w:r w:rsidR="00312B02">
        <w:rPr>
          <w:sz w:val="20"/>
          <w:szCs w:val="20"/>
          <w:u w:val="single"/>
        </w:rPr>
        <w:t>695</w:t>
      </w:r>
    </w:p>
    <w:p w:rsidR="0098065D" w:rsidRPr="003D2178" w:rsidRDefault="0098065D" w:rsidP="0098065D">
      <w:pPr>
        <w:jc w:val="right"/>
        <w:rPr>
          <w:sz w:val="20"/>
          <w:szCs w:val="20"/>
        </w:rPr>
      </w:pPr>
    </w:p>
    <w:p w:rsidR="0098065D" w:rsidRPr="00D67D1E" w:rsidRDefault="0098065D" w:rsidP="0098065D">
      <w:pPr>
        <w:tabs>
          <w:tab w:val="left" w:pos="709"/>
        </w:tabs>
        <w:spacing w:line="240" w:lineRule="auto"/>
        <w:ind w:firstLine="0"/>
        <w:jc w:val="center"/>
        <w:rPr>
          <w:sz w:val="26"/>
          <w:szCs w:val="26"/>
        </w:rPr>
      </w:pPr>
      <w:r w:rsidRPr="00D67D1E">
        <w:rPr>
          <w:sz w:val="26"/>
          <w:szCs w:val="26"/>
        </w:rPr>
        <w:t xml:space="preserve">Изменения, вносимые в Положение о закупках товаров, работ, услуг для нужд </w:t>
      </w:r>
      <w:r w:rsidRPr="006B15D0">
        <w:rPr>
          <w:sz w:val="26"/>
          <w:szCs w:val="26"/>
        </w:rPr>
        <w:t>Муниципального бюджетного дошкольного образовательного учреждения Трубчевского детского сада комбинированного вида «Журавлик»</w:t>
      </w:r>
      <w:r w:rsidRPr="00D67D1E">
        <w:rPr>
          <w:sz w:val="26"/>
          <w:szCs w:val="26"/>
        </w:rPr>
        <w:t>:</w:t>
      </w:r>
    </w:p>
    <w:p w:rsidR="0098065D" w:rsidRPr="00CE16F8" w:rsidRDefault="0098065D" w:rsidP="0098065D">
      <w:pPr>
        <w:tabs>
          <w:tab w:val="left" w:pos="709"/>
        </w:tabs>
      </w:pPr>
    </w:p>
    <w:p w:rsidR="0098065D" w:rsidRPr="00CE16F8" w:rsidRDefault="0098065D" w:rsidP="0098065D">
      <w:pPr>
        <w:pStyle w:val="a4"/>
        <w:numPr>
          <w:ilvl w:val="0"/>
          <w:numId w:val="1"/>
        </w:numPr>
        <w:tabs>
          <w:tab w:val="left" w:pos="709"/>
        </w:tabs>
        <w:ind w:left="0" w:hanging="426"/>
        <w:jc w:val="both"/>
        <w:rPr>
          <w:rFonts w:ascii="Times New Roman" w:hAnsi="Times New Roman"/>
        </w:rPr>
      </w:pPr>
      <w:r>
        <w:rPr>
          <w:rFonts w:ascii="Times New Roman" w:hAnsi="Times New Roman"/>
        </w:rPr>
        <w:t xml:space="preserve">раздел </w:t>
      </w:r>
      <w:r w:rsidRPr="00CE16F8">
        <w:rPr>
          <w:rFonts w:ascii="Times New Roman" w:hAnsi="Times New Roman"/>
        </w:rPr>
        <w:t xml:space="preserve">«Содержание» </w:t>
      </w:r>
      <w:r>
        <w:rPr>
          <w:rFonts w:ascii="Times New Roman" w:hAnsi="Times New Roman"/>
        </w:rPr>
        <w:t>дополнит</w:t>
      </w:r>
      <w:r w:rsidRPr="00CE16F8">
        <w:rPr>
          <w:rFonts w:ascii="Times New Roman" w:hAnsi="Times New Roman"/>
        </w:rPr>
        <w:t>ь пункт</w:t>
      </w:r>
      <w:r>
        <w:rPr>
          <w:rFonts w:ascii="Times New Roman" w:hAnsi="Times New Roman"/>
        </w:rPr>
        <w:t>ом</w:t>
      </w:r>
      <w:r w:rsidRPr="00CE16F8">
        <w:rPr>
          <w:rFonts w:ascii="Times New Roman" w:hAnsi="Times New Roman"/>
        </w:rPr>
        <w:t xml:space="preserve"> 8.5 «Неконкурентные закупки у СМСП (самозанятых)»;</w:t>
      </w:r>
    </w:p>
    <w:p w:rsidR="0098065D" w:rsidRPr="00CE16F8" w:rsidRDefault="0098065D" w:rsidP="0098065D">
      <w:pPr>
        <w:pStyle w:val="a4"/>
        <w:numPr>
          <w:ilvl w:val="0"/>
          <w:numId w:val="1"/>
        </w:numPr>
        <w:tabs>
          <w:tab w:val="left" w:pos="0"/>
        </w:tabs>
        <w:ind w:left="0" w:hanging="426"/>
        <w:jc w:val="both"/>
        <w:rPr>
          <w:rFonts w:ascii="Times New Roman" w:hAnsi="Times New Roman"/>
        </w:rPr>
      </w:pPr>
      <w:r>
        <w:rPr>
          <w:rFonts w:ascii="Times New Roman" w:hAnsi="Times New Roman"/>
        </w:rPr>
        <w:t>раздел</w:t>
      </w:r>
      <w:r w:rsidRPr="00CE16F8">
        <w:rPr>
          <w:rFonts w:ascii="Times New Roman" w:hAnsi="Times New Roman"/>
        </w:rPr>
        <w:t xml:space="preserve"> «Термины, определения и сокращения» </w:t>
      </w:r>
      <w:r>
        <w:rPr>
          <w:rFonts w:ascii="Times New Roman" w:hAnsi="Times New Roman"/>
        </w:rPr>
        <w:t>дополнить двадцать вторым абзацем следующего содержания</w:t>
      </w:r>
      <w:r w:rsidRPr="00CE16F8">
        <w:rPr>
          <w:rFonts w:ascii="Times New Roman" w:hAnsi="Times New Roman"/>
        </w:rPr>
        <w:t>:</w:t>
      </w:r>
    </w:p>
    <w:p w:rsidR="0098065D" w:rsidRPr="00CE16F8" w:rsidRDefault="0098065D" w:rsidP="0098065D">
      <w:pPr>
        <w:pStyle w:val="a4"/>
        <w:tabs>
          <w:tab w:val="left" w:pos="0"/>
        </w:tabs>
        <w:ind w:left="0"/>
        <w:jc w:val="both"/>
        <w:rPr>
          <w:rFonts w:ascii="Times New Roman" w:hAnsi="Times New Roman"/>
        </w:rPr>
      </w:pPr>
      <w:r w:rsidRPr="00CE16F8">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5" w:history="1">
        <w:r w:rsidRPr="00CE16F8">
          <w:rPr>
            <w:rFonts w:ascii="Times New Roman" w:hAnsi="Times New Roman"/>
          </w:rPr>
          <w:t>ч. 15 ст. 8</w:t>
        </w:r>
      </w:hyperlink>
      <w:r w:rsidRPr="00CE16F8">
        <w:rPr>
          <w:rFonts w:ascii="Times New Roman" w:hAnsi="Times New Roman"/>
        </w:rPr>
        <w:t xml:space="preserve"> Федерального закона от 18.07.2011 N 223-ФЗ, </w:t>
      </w:r>
      <w:hyperlink r:id="rId6" w:history="1">
        <w:r w:rsidRPr="00CE16F8">
          <w:rPr>
            <w:rFonts w:ascii="Times New Roman" w:hAnsi="Times New Roman"/>
          </w:rPr>
          <w:t>п. 2(4)</w:t>
        </w:r>
      </w:hyperlink>
      <w:r w:rsidRPr="00CE16F8">
        <w:rPr>
          <w:rFonts w:ascii="Times New Roman" w:hAnsi="Times New Roman"/>
        </w:rPr>
        <w:t xml:space="preserve"> Постановления Правительства РФ от 11.12.2014 N 1352)»;</w:t>
      </w:r>
    </w:p>
    <w:p w:rsidR="0098065D" w:rsidRPr="00CE16F8" w:rsidRDefault="0098065D" w:rsidP="0098065D">
      <w:pPr>
        <w:pStyle w:val="a4"/>
        <w:numPr>
          <w:ilvl w:val="0"/>
          <w:numId w:val="1"/>
        </w:numPr>
        <w:spacing w:after="0"/>
        <w:ind w:left="0"/>
        <w:jc w:val="both"/>
        <w:rPr>
          <w:rFonts w:ascii="Times New Roman" w:hAnsi="Times New Roman"/>
        </w:rPr>
      </w:pPr>
      <w:r w:rsidRPr="00CE16F8">
        <w:rPr>
          <w:rFonts w:ascii="Times New Roman" w:hAnsi="Times New Roman"/>
        </w:rPr>
        <w:t xml:space="preserve">пп.12  пункта 1.2.2. изложить в </w:t>
      </w:r>
      <w:r>
        <w:rPr>
          <w:rFonts w:ascii="Times New Roman" w:hAnsi="Times New Roman"/>
        </w:rPr>
        <w:t xml:space="preserve">новой </w:t>
      </w:r>
      <w:r w:rsidRPr="00CE16F8">
        <w:rPr>
          <w:rFonts w:ascii="Times New Roman" w:hAnsi="Times New Roman"/>
        </w:rPr>
        <w:t>редакции:</w:t>
      </w:r>
    </w:p>
    <w:p w:rsidR="0098065D" w:rsidRPr="00CE16F8" w:rsidRDefault="0098065D" w:rsidP="0098065D">
      <w:pPr>
        <w:pStyle w:val="ConsPlusNormal"/>
        <w:ind w:hanging="709"/>
        <w:jc w:val="both"/>
        <w:rPr>
          <w:rFonts w:ascii="Times New Roman" w:hAnsi="Times New Roman" w:cs="Times New Roman"/>
          <w:szCs w:val="22"/>
        </w:rPr>
      </w:pPr>
      <w:r w:rsidRPr="00CE16F8">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7" w:history="1">
        <w:r w:rsidRPr="00CE16F8">
          <w:rPr>
            <w:rFonts w:ascii="Times New Roman" w:hAnsi="Times New Roman" w:cs="Times New Roman"/>
            <w:szCs w:val="22"/>
          </w:rPr>
          <w:t>кодексом</w:t>
        </w:r>
      </w:hyperlink>
      <w:r w:rsidRPr="00CE16F8">
        <w:rPr>
          <w:rFonts w:ascii="Times New Roman" w:hAnsi="Times New Roman" w:cs="Times New Roman"/>
          <w:szCs w:val="22"/>
        </w:rPr>
        <w:t xml:space="preserve"> РФ:</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 xml:space="preserve">- у юридических лиц, которые являются заказчиками по </w:t>
      </w:r>
      <w:hyperlink r:id="rId8" w:history="1">
        <w:r w:rsidRPr="00CE16F8">
          <w:rPr>
            <w:rFonts w:ascii="Times New Roman" w:hAnsi="Times New Roman" w:cs="Times New Roman"/>
            <w:szCs w:val="22"/>
          </w:rPr>
          <w:t>Закону</w:t>
        </w:r>
      </w:hyperlink>
      <w:r w:rsidRPr="00CE16F8">
        <w:rPr>
          <w:rFonts w:ascii="Times New Roman" w:hAnsi="Times New Roman" w:cs="Times New Roman"/>
          <w:szCs w:val="22"/>
        </w:rPr>
        <w:t xml:space="preserve"> N 223-ФЗ;</w:t>
      </w:r>
    </w:p>
    <w:p w:rsidR="0098065D" w:rsidRPr="00CE16F8" w:rsidRDefault="0098065D" w:rsidP="0098065D">
      <w:pPr>
        <w:pStyle w:val="ConsPlusNormal"/>
        <w:tabs>
          <w:tab w:val="left" w:pos="540"/>
        </w:tabs>
        <w:adjustRightInd w:val="0"/>
        <w:jc w:val="both"/>
        <w:rPr>
          <w:rFonts w:ascii="Times New Roman" w:hAnsi="Times New Roman" w:cs="Times New Roman"/>
          <w:szCs w:val="22"/>
        </w:rPr>
      </w:pPr>
      <w:r w:rsidRPr="00CE16F8">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98065D" w:rsidRPr="00CE16F8" w:rsidRDefault="0098065D" w:rsidP="0098065D">
      <w:pPr>
        <w:pStyle w:val="ConsPlusNormal"/>
        <w:tabs>
          <w:tab w:val="left" w:pos="540"/>
        </w:tabs>
        <w:adjustRightInd w:val="0"/>
        <w:jc w:val="both"/>
        <w:rPr>
          <w:rFonts w:ascii="Times New Roman" w:hAnsi="Times New Roman" w:cs="Times New Roman"/>
          <w:szCs w:val="22"/>
        </w:rPr>
      </w:pPr>
      <w:r w:rsidRPr="00CE16F8">
        <w:rPr>
          <w:rFonts w:ascii="Times New Roman" w:hAnsi="Times New Roman" w:cs="Times New Roman"/>
          <w:szCs w:val="22"/>
        </w:rPr>
        <w:t>Перечень взаимозависимых лиц определен настоящим Положением»;</w:t>
      </w:r>
    </w:p>
    <w:p w:rsidR="0098065D" w:rsidRPr="00CE16F8" w:rsidRDefault="0098065D" w:rsidP="0098065D">
      <w:pPr>
        <w:pStyle w:val="ConsPlusNormal"/>
        <w:numPr>
          <w:ilvl w:val="0"/>
          <w:numId w:val="1"/>
        </w:numPr>
        <w:tabs>
          <w:tab w:val="left" w:pos="-284"/>
        </w:tabs>
        <w:adjustRightInd w:val="0"/>
        <w:ind w:left="-284" w:hanging="142"/>
        <w:jc w:val="both"/>
        <w:rPr>
          <w:rFonts w:ascii="Times New Roman" w:hAnsi="Times New Roman" w:cs="Times New Roman"/>
          <w:szCs w:val="22"/>
        </w:rPr>
      </w:pPr>
      <w:r>
        <w:rPr>
          <w:rFonts w:ascii="Times New Roman" w:hAnsi="Times New Roman" w:cs="Times New Roman"/>
          <w:szCs w:val="22"/>
        </w:rPr>
        <w:t>п.1.2.2 дополнить подпунктом 17 следующего содержания</w:t>
      </w:r>
      <w:r w:rsidRPr="00CE16F8">
        <w:rPr>
          <w:rFonts w:ascii="Times New Roman" w:hAnsi="Times New Roman" w:cs="Times New Roman"/>
          <w:szCs w:val="22"/>
        </w:rPr>
        <w:t>:</w:t>
      </w:r>
    </w:p>
    <w:p w:rsidR="0098065D" w:rsidRPr="00CE16F8" w:rsidRDefault="0098065D" w:rsidP="0098065D">
      <w:pPr>
        <w:pStyle w:val="ConsPlusNormal"/>
        <w:tabs>
          <w:tab w:val="left" w:pos="0"/>
        </w:tabs>
        <w:adjustRightInd w:val="0"/>
        <w:jc w:val="both"/>
        <w:rPr>
          <w:rFonts w:ascii="Times New Roman" w:hAnsi="Times New Roman" w:cs="Times New Roman"/>
          <w:szCs w:val="22"/>
        </w:rPr>
      </w:pPr>
      <w:r w:rsidRPr="00CE16F8">
        <w:rPr>
          <w:rFonts w:ascii="Times New Roman" w:hAnsi="Times New Roman" w:cs="Times New Roman"/>
          <w:szCs w:val="22"/>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r>
        <w:rPr>
          <w:rFonts w:ascii="Times New Roman" w:hAnsi="Times New Roman" w:cs="Times New Roman"/>
          <w:szCs w:val="22"/>
        </w:rPr>
        <w:t>»</w:t>
      </w:r>
      <w:r w:rsidRPr="00CE16F8">
        <w:rPr>
          <w:rFonts w:ascii="Times New Roman" w:hAnsi="Times New Roman" w:cs="Times New Roman"/>
          <w:szCs w:val="22"/>
        </w:rPr>
        <w:t>;</w:t>
      </w:r>
    </w:p>
    <w:p w:rsidR="0098065D" w:rsidRPr="00CE16F8" w:rsidRDefault="0098065D" w:rsidP="0098065D">
      <w:pPr>
        <w:pStyle w:val="ConsPlusNormal"/>
        <w:numPr>
          <w:ilvl w:val="0"/>
          <w:numId w:val="1"/>
        </w:numPr>
        <w:tabs>
          <w:tab w:val="left" w:pos="709"/>
        </w:tabs>
        <w:adjustRightInd w:val="0"/>
        <w:ind w:left="0"/>
        <w:jc w:val="both"/>
        <w:rPr>
          <w:rFonts w:ascii="Times New Roman" w:hAnsi="Times New Roman" w:cs="Times New Roman"/>
          <w:szCs w:val="22"/>
        </w:rPr>
      </w:pPr>
      <w:r w:rsidRPr="00CE16F8">
        <w:rPr>
          <w:rFonts w:ascii="Times New Roman" w:hAnsi="Times New Roman" w:cs="Times New Roman"/>
          <w:szCs w:val="22"/>
        </w:rPr>
        <w:t xml:space="preserve"> п.1.3.3. изложить </w:t>
      </w:r>
      <w:r>
        <w:rPr>
          <w:rFonts w:ascii="Times New Roman" w:hAnsi="Times New Roman" w:cs="Times New Roman"/>
          <w:szCs w:val="22"/>
        </w:rPr>
        <w:t>в новой</w:t>
      </w:r>
      <w:r w:rsidRPr="00CE16F8">
        <w:rPr>
          <w:rFonts w:ascii="Times New Roman" w:hAnsi="Times New Roman" w:cs="Times New Roman"/>
          <w:szCs w:val="22"/>
        </w:rPr>
        <w:t xml:space="preserve"> редакции:</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 xml:space="preserve"> «</w:t>
      </w:r>
      <w:r>
        <w:rPr>
          <w:rFonts w:ascii="Times New Roman" w:hAnsi="Times New Roman" w:cs="Times New Roman"/>
          <w:szCs w:val="22"/>
        </w:rPr>
        <w:t xml:space="preserve">1.3.3. </w:t>
      </w:r>
      <w:r w:rsidRPr="00CE16F8">
        <w:rPr>
          <w:rFonts w:ascii="Times New Roman" w:hAnsi="Times New Roman" w:cs="Times New Roman"/>
          <w:szCs w:val="22"/>
        </w:rPr>
        <w:t>Неконкурентные закупки осуществляются следующими способами:</w:t>
      </w:r>
    </w:p>
    <w:p w:rsidR="0098065D" w:rsidRPr="00CE16F8" w:rsidRDefault="0098065D" w:rsidP="0098065D">
      <w:pPr>
        <w:pStyle w:val="ConsPlusNormal"/>
        <w:ind w:hanging="142"/>
        <w:jc w:val="both"/>
        <w:rPr>
          <w:rFonts w:ascii="Times New Roman" w:hAnsi="Times New Roman" w:cs="Times New Roman"/>
          <w:szCs w:val="22"/>
        </w:rPr>
      </w:pPr>
      <w:r w:rsidRPr="00CE16F8">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CE16F8">
          <w:rPr>
            <w:rFonts w:ascii="Times New Roman" w:hAnsi="Times New Roman" w:cs="Times New Roman"/>
            <w:color w:val="000000" w:themeColor="text1"/>
            <w:szCs w:val="22"/>
          </w:rPr>
          <w:t>7</w:t>
        </w:r>
      </w:hyperlink>
      <w:r w:rsidRPr="00CE16F8">
        <w:rPr>
          <w:rFonts w:ascii="Times New Roman" w:hAnsi="Times New Roman" w:cs="Times New Roman"/>
          <w:szCs w:val="22"/>
        </w:rPr>
        <w:t xml:space="preserve">  настоящего             Положения;</w:t>
      </w:r>
    </w:p>
    <w:p w:rsidR="0098065D" w:rsidRPr="00CE16F8" w:rsidRDefault="0098065D" w:rsidP="0098065D">
      <w:pPr>
        <w:pStyle w:val="ConsPlusNormal"/>
        <w:tabs>
          <w:tab w:val="left" w:pos="709"/>
        </w:tabs>
        <w:adjustRightInd w:val="0"/>
        <w:ind w:hanging="349"/>
        <w:jc w:val="both"/>
        <w:rPr>
          <w:rFonts w:ascii="Times New Roman" w:hAnsi="Times New Roman" w:cs="Times New Roman"/>
          <w:szCs w:val="22"/>
        </w:rPr>
      </w:pPr>
      <w:r w:rsidRPr="00CE16F8">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CE16F8">
          <w:rPr>
            <w:rFonts w:ascii="Times New Roman" w:hAnsi="Times New Roman" w:cs="Times New Roman"/>
            <w:color w:val="000000" w:themeColor="text1"/>
            <w:szCs w:val="22"/>
          </w:rPr>
          <w:t>п.  8.</w:t>
        </w:r>
        <w:r>
          <w:rPr>
            <w:rFonts w:ascii="Times New Roman" w:hAnsi="Times New Roman" w:cs="Times New Roman"/>
            <w:color w:val="000000" w:themeColor="text1"/>
            <w:szCs w:val="22"/>
          </w:rPr>
          <w:t>10.</w:t>
        </w:r>
      </w:hyperlink>
      <w:r w:rsidRPr="00CE16F8">
        <w:rPr>
          <w:rFonts w:ascii="Times New Roman" w:hAnsi="Times New Roman" w:cs="Times New Roman"/>
          <w:szCs w:val="22"/>
        </w:rPr>
        <w:t xml:space="preserve">         настоящего Положения»</w:t>
      </w:r>
      <w:r>
        <w:rPr>
          <w:rFonts w:ascii="Times New Roman" w:hAnsi="Times New Roman" w:cs="Times New Roman"/>
          <w:szCs w:val="22"/>
        </w:rPr>
        <w:t>;</w:t>
      </w:r>
    </w:p>
    <w:p w:rsidR="0098065D" w:rsidRPr="00CE16F8" w:rsidRDefault="0098065D" w:rsidP="0098065D">
      <w:pPr>
        <w:pStyle w:val="ConsPlusNormal"/>
        <w:tabs>
          <w:tab w:val="left" w:pos="709"/>
        </w:tabs>
        <w:adjustRightInd w:val="0"/>
        <w:ind w:hanging="349"/>
        <w:jc w:val="both"/>
        <w:rPr>
          <w:rFonts w:ascii="Times New Roman" w:hAnsi="Times New Roman" w:cs="Times New Roman"/>
          <w:szCs w:val="22"/>
        </w:rPr>
      </w:pPr>
      <w:r>
        <w:rPr>
          <w:rFonts w:ascii="Times New Roman" w:hAnsi="Times New Roman" w:cs="Times New Roman"/>
          <w:szCs w:val="22"/>
        </w:rPr>
        <w:t>6</w:t>
      </w:r>
      <w:r w:rsidRPr="00CE16F8">
        <w:rPr>
          <w:rFonts w:ascii="Times New Roman" w:hAnsi="Times New Roman" w:cs="Times New Roman"/>
          <w:szCs w:val="22"/>
        </w:rPr>
        <w:t xml:space="preserve">.   п.1.4.8. изложить в </w:t>
      </w:r>
      <w:r>
        <w:rPr>
          <w:rFonts w:ascii="Times New Roman" w:hAnsi="Times New Roman" w:cs="Times New Roman"/>
          <w:szCs w:val="22"/>
        </w:rPr>
        <w:t>новой</w:t>
      </w:r>
      <w:r w:rsidRPr="00CE16F8">
        <w:rPr>
          <w:rFonts w:ascii="Times New Roman" w:hAnsi="Times New Roman" w:cs="Times New Roman"/>
          <w:szCs w:val="22"/>
        </w:rPr>
        <w:t xml:space="preserve"> редакции:</w:t>
      </w:r>
    </w:p>
    <w:p w:rsidR="0098065D" w:rsidRPr="00CE16F8" w:rsidRDefault="0098065D" w:rsidP="0098065D">
      <w:pPr>
        <w:pStyle w:val="ConsPlusNormal"/>
        <w:tabs>
          <w:tab w:val="left" w:pos="709"/>
        </w:tabs>
        <w:adjustRightInd w:val="0"/>
        <w:ind w:hanging="142"/>
        <w:jc w:val="both"/>
        <w:rPr>
          <w:rFonts w:ascii="Times New Roman" w:hAnsi="Times New Roman" w:cs="Times New Roman"/>
          <w:szCs w:val="22"/>
        </w:rPr>
      </w:pPr>
      <w:r>
        <w:rPr>
          <w:rFonts w:ascii="Times New Roman" w:hAnsi="Times New Roman" w:cs="Times New Roman"/>
          <w:szCs w:val="22"/>
        </w:rPr>
        <w:t xml:space="preserve">  «1.4.8. </w:t>
      </w:r>
      <w:r w:rsidRPr="00CE16F8">
        <w:rPr>
          <w:rFonts w:ascii="Times New Roman" w:hAnsi="Times New Roman" w:cs="Times New Roman"/>
          <w:szCs w:val="22"/>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9" w:history="1">
        <w:r w:rsidRPr="00CE16F8">
          <w:rPr>
            <w:rFonts w:ascii="Times New Roman" w:hAnsi="Times New Roman" w:cs="Times New Roman"/>
            <w:color w:val="000000" w:themeColor="text1"/>
            <w:szCs w:val="22"/>
          </w:rPr>
          <w:t>Закону</w:t>
        </w:r>
      </w:hyperlink>
      <w:r w:rsidRPr="00CE16F8">
        <w:rPr>
          <w:rFonts w:ascii="Times New Roman" w:hAnsi="Times New Roman" w:cs="Times New Roman"/>
          <w:szCs w:val="22"/>
        </w:rPr>
        <w:t xml:space="preserve"> N 223-ФЗ размещению в ЕИС или на официальном сайте»;</w:t>
      </w:r>
    </w:p>
    <w:p w:rsidR="0098065D" w:rsidRPr="00CE16F8" w:rsidRDefault="0098065D" w:rsidP="0098065D">
      <w:pPr>
        <w:pStyle w:val="ConsPlusNormal"/>
        <w:numPr>
          <w:ilvl w:val="0"/>
          <w:numId w:val="2"/>
        </w:numPr>
        <w:ind w:left="0" w:hanging="284"/>
        <w:jc w:val="both"/>
        <w:rPr>
          <w:rFonts w:ascii="Times New Roman" w:hAnsi="Times New Roman" w:cs="Times New Roman"/>
          <w:szCs w:val="22"/>
        </w:rPr>
      </w:pPr>
      <w:r w:rsidRPr="00CE16F8">
        <w:rPr>
          <w:rFonts w:ascii="Times New Roman" w:hAnsi="Times New Roman" w:cs="Times New Roman"/>
          <w:szCs w:val="22"/>
        </w:rPr>
        <w:t xml:space="preserve">пп.3 пункта 1.7.4. изложить в </w:t>
      </w:r>
      <w:r>
        <w:rPr>
          <w:rFonts w:ascii="Times New Roman" w:hAnsi="Times New Roman" w:cs="Times New Roman"/>
          <w:szCs w:val="22"/>
        </w:rPr>
        <w:t>новой</w:t>
      </w:r>
      <w:r w:rsidRPr="00CE16F8">
        <w:rPr>
          <w:rFonts w:ascii="Times New Roman" w:hAnsi="Times New Roman" w:cs="Times New Roman"/>
          <w:szCs w:val="22"/>
        </w:rPr>
        <w:t xml:space="preserve"> редакции: </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w:t>
      </w:r>
      <w:r>
        <w:rPr>
          <w:rFonts w:ascii="Times New Roman" w:hAnsi="Times New Roman" w:cs="Times New Roman"/>
          <w:szCs w:val="22"/>
        </w:rPr>
        <w:t xml:space="preserve">3. </w:t>
      </w:r>
      <w:r w:rsidRPr="00CE16F8">
        <w:rPr>
          <w:rFonts w:ascii="Times New Roman" w:hAnsi="Times New Roman" w:cs="Times New Roman"/>
          <w:szCs w:val="22"/>
        </w:rPr>
        <w:t>информацию об объеме, цене закупаемых товаров, работ, услуг, сроке исполнения контракта»;</w:t>
      </w:r>
    </w:p>
    <w:p w:rsidR="0098065D" w:rsidRPr="00CE16F8" w:rsidRDefault="0098065D" w:rsidP="0098065D">
      <w:pPr>
        <w:pStyle w:val="ConsPlusNormal"/>
        <w:tabs>
          <w:tab w:val="left" w:pos="540"/>
        </w:tabs>
        <w:adjustRightInd w:val="0"/>
        <w:ind w:left="-284"/>
        <w:jc w:val="both"/>
        <w:rPr>
          <w:rFonts w:ascii="Times New Roman" w:hAnsi="Times New Roman" w:cs="Times New Roman"/>
          <w:szCs w:val="22"/>
        </w:rPr>
      </w:pPr>
      <w:r>
        <w:rPr>
          <w:rFonts w:ascii="Times New Roman" w:hAnsi="Times New Roman" w:cs="Times New Roman"/>
          <w:szCs w:val="22"/>
        </w:rPr>
        <w:t>8</w:t>
      </w:r>
      <w:r w:rsidRPr="00CE16F8">
        <w:rPr>
          <w:rFonts w:ascii="Times New Roman" w:hAnsi="Times New Roman" w:cs="Times New Roman"/>
          <w:szCs w:val="22"/>
        </w:rPr>
        <w:t>.  п.1.7 дополнить</w:t>
      </w:r>
      <w:r>
        <w:rPr>
          <w:rFonts w:ascii="Times New Roman" w:hAnsi="Times New Roman" w:cs="Times New Roman"/>
          <w:szCs w:val="22"/>
        </w:rPr>
        <w:t xml:space="preserve"> </w:t>
      </w:r>
      <w:r w:rsidRPr="00CE16F8">
        <w:rPr>
          <w:rFonts w:ascii="Times New Roman" w:hAnsi="Times New Roman" w:cs="Times New Roman"/>
          <w:szCs w:val="22"/>
        </w:rPr>
        <w:t>подпунктами</w:t>
      </w:r>
      <w:r>
        <w:rPr>
          <w:rFonts w:ascii="Times New Roman" w:hAnsi="Times New Roman" w:cs="Times New Roman"/>
          <w:szCs w:val="22"/>
        </w:rPr>
        <w:t xml:space="preserve">  1.7.5., 1.7.6., 1.7.7. следующего содержания</w:t>
      </w:r>
      <w:r w:rsidRPr="00CE16F8">
        <w:rPr>
          <w:rFonts w:ascii="Times New Roman" w:hAnsi="Times New Roman" w:cs="Times New Roman"/>
          <w:szCs w:val="22"/>
        </w:rPr>
        <w:t xml:space="preserve">: </w:t>
      </w:r>
    </w:p>
    <w:p w:rsidR="0098065D" w:rsidRPr="00CE16F8" w:rsidRDefault="0098065D" w:rsidP="0098065D">
      <w:pPr>
        <w:pStyle w:val="ConsPlusNormal"/>
        <w:jc w:val="both"/>
        <w:rPr>
          <w:rFonts w:ascii="Times New Roman" w:hAnsi="Times New Roman" w:cs="Times New Roman"/>
          <w:szCs w:val="22"/>
        </w:rPr>
      </w:pPr>
      <w:r>
        <w:rPr>
          <w:rFonts w:ascii="Times New Roman" w:hAnsi="Times New Roman" w:cs="Times New Roman"/>
          <w:szCs w:val="22"/>
        </w:rPr>
        <w:t>«</w:t>
      </w:r>
      <w:r w:rsidRPr="00CE16F8">
        <w:rPr>
          <w:rFonts w:ascii="Times New Roman" w:hAnsi="Times New Roman" w:cs="Times New Roman"/>
          <w:szCs w:val="22"/>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10">
        <w:r w:rsidRPr="00CE16F8">
          <w:rPr>
            <w:rFonts w:ascii="Times New Roman" w:hAnsi="Times New Roman" w:cs="Times New Roman"/>
            <w:color w:val="000000" w:themeColor="text1"/>
            <w:szCs w:val="22"/>
          </w:rPr>
          <w:t>законом</w:t>
        </w:r>
      </w:hyperlink>
      <w:r w:rsidRPr="00CE16F8">
        <w:rPr>
          <w:rFonts w:ascii="Times New Roman" w:hAnsi="Times New Roman" w:cs="Times New Roman"/>
          <w:szCs w:val="22"/>
        </w:rPr>
        <w:t xml:space="preserve"> от 25 декабря 2008 года N 273-ФЗ "О противодействии коррупции".</w:t>
      </w:r>
    </w:p>
    <w:p w:rsidR="0098065D" w:rsidRPr="00CE16F8" w:rsidRDefault="0098065D" w:rsidP="0098065D">
      <w:pPr>
        <w:pStyle w:val="a5"/>
        <w:shd w:val="clear" w:color="auto" w:fill="FFFFFF"/>
        <w:spacing w:before="0" w:beforeAutospacing="0" w:after="0" w:afterAutospacing="0"/>
        <w:jc w:val="both"/>
        <w:rPr>
          <w:color w:val="000000"/>
          <w:sz w:val="22"/>
          <w:szCs w:val="22"/>
        </w:rPr>
      </w:pPr>
      <w:r w:rsidRPr="00CE16F8">
        <w:rPr>
          <w:color w:val="000000"/>
          <w:sz w:val="22"/>
          <w:szCs w:val="22"/>
        </w:rPr>
        <w:t>Членами комиссии по осуществлению закупок не могут быть:</w:t>
      </w:r>
    </w:p>
    <w:p w:rsidR="0098065D" w:rsidRPr="00CE16F8" w:rsidRDefault="0098065D" w:rsidP="0098065D">
      <w:pPr>
        <w:pStyle w:val="a5"/>
        <w:shd w:val="clear" w:color="auto" w:fill="FFFFFF"/>
        <w:spacing w:before="0" w:beforeAutospacing="0" w:after="0" w:afterAutospacing="0"/>
        <w:ind w:hanging="169"/>
        <w:jc w:val="both"/>
        <w:rPr>
          <w:color w:val="000000"/>
          <w:sz w:val="22"/>
          <w:szCs w:val="22"/>
        </w:rPr>
      </w:pPr>
      <w:r w:rsidRPr="00CE16F8">
        <w:rPr>
          <w:color w:val="000000"/>
          <w:sz w:val="22"/>
          <w:szCs w:val="22"/>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CE16F8">
        <w:rPr>
          <w:sz w:val="22"/>
          <w:szCs w:val="22"/>
        </w:rPr>
        <w:t>Федеральном </w:t>
      </w:r>
      <w:hyperlink r:id="rId11" w:anchor="dst124" w:history="1">
        <w:r w:rsidRPr="00E8330B">
          <w:rPr>
            <w:rStyle w:val="a3"/>
            <w:color w:val="000000" w:themeColor="text1"/>
            <w:sz w:val="22"/>
            <w:szCs w:val="22"/>
            <w:u w:val="none"/>
          </w:rPr>
          <w:t>законе</w:t>
        </w:r>
      </w:hyperlink>
      <w:r w:rsidRPr="00CE16F8">
        <w:rPr>
          <w:sz w:val="22"/>
          <w:szCs w:val="22"/>
        </w:rPr>
        <w:t> от 25 декабря</w:t>
      </w:r>
      <w:r w:rsidRPr="00CE16F8">
        <w:rPr>
          <w:color w:val="000000"/>
          <w:sz w:val="22"/>
          <w:szCs w:val="22"/>
        </w:rPr>
        <w:t xml:space="preserve"> 2008 года N 273-ФЗ "О противодействии коррупции";</w:t>
      </w:r>
    </w:p>
    <w:p w:rsidR="0098065D" w:rsidRPr="00CE16F8" w:rsidRDefault="0098065D" w:rsidP="0098065D">
      <w:pPr>
        <w:pStyle w:val="a5"/>
        <w:shd w:val="clear" w:color="auto" w:fill="FFFFFF"/>
        <w:spacing w:before="0" w:beforeAutospacing="0" w:after="0" w:afterAutospacing="0"/>
        <w:jc w:val="both"/>
        <w:rPr>
          <w:color w:val="000000"/>
          <w:sz w:val="22"/>
          <w:szCs w:val="22"/>
        </w:rPr>
      </w:pPr>
      <w:r w:rsidRPr="00CE16F8">
        <w:rPr>
          <w:color w:val="000000"/>
          <w:sz w:val="22"/>
          <w:szCs w:val="22"/>
        </w:rPr>
        <w:lastRenderedPageBreak/>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8065D" w:rsidRPr="00CE16F8" w:rsidRDefault="0098065D" w:rsidP="0098065D">
      <w:pPr>
        <w:pStyle w:val="a5"/>
        <w:shd w:val="clear" w:color="auto" w:fill="FFFFFF"/>
        <w:spacing w:before="0" w:beforeAutospacing="0" w:after="0" w:afterAutospacing="0"/>
        <w:ind w:hanging="169"/>
        <w:jc w:val="both"/>
        <w:rPr>
          <w:color w:val="000000"/>
          <w:sz w:val="22"/>
          <w:szCs w:val="22"/>
        </w:rPr>
      </w:pPr>
      <w:r w:rsidRPr="00CE16F8">
        <w:rPr>
          <w:color w:val="000000"/>
          <w:sz w:val="22"/>
          <w:szCs w:val="22"/>
        </w:rPr>
        <w:t xml:space="preserve">   3) </w:t>
      </w:r>
      <w:r w:rsidRPr="00CE16F8">
        <w:rPr>
          <w:color w:val="000000"/>
          <w:sz w:val="22"/>
          <w:szCs w:val="22"/>
          <w:shd w:val="clear" w:color="auto" w:fill="FFFFFF"/>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8065D" w:rsidRPr="00CE16F8" w:rsidRDefault="0098065D" w:rsidP="0098065D">
      <w:pPr>
        <w:pStyle w:val="ConsPlusNormal"/>
        <w:tabs>
          <w:tab w:val="left" w:pos="540"/>
        </w:tabs>
        <w:adjustRightInd w:val="0"/>
        <w:ind w:hanging="709"/>
        <w:jc w:val="both"/>
        <w:rPr>
          <w:rFonts w:ascii="Times New Roman" w:hAnsi="Times New Roman" w:cs="Times New Roman"/>
          <w:color w:val="000000" w:themeColor="text1"/>
          <w:szCs w:val="22"/>
        </w:rPr>
      </w:pPr>
      <w:r w:rsidRPr="00CE16F8">
        <w:rPr>
          <w:rFonts w:ascii="Times New Roman" w:hAnsi="Times New Roman" w:cs="Times New Roman"/>
          <w:szCs w:val="22"/>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12" w:anchor="dst588" w:history="1">
        <w:r w:rsidRPr="009B0CE1">
          <w:rPr>
            <w:rStyle w:val="a3"/>
            <w:rFonts w:ascii="Times New Roman" w:hAnsi="Times New Roman" w:cs="Times New Roman"/>
            <w:color w:val="000000" w:themeColor="text1"/>
            <w:szCs w:val="22"/>
            <w:u w:val="none"/>
          </w:rPr>
          <w:t>частью 1.7.5</w:t>
        </w:r>
      </w:hyperlink>
      <w:r w:rsidRPr="00CE16F8">
        <w:rPr>
          <w:rFonts w:ascii="Times New Roman" w:hAnsi="Times New Roman" w:cs="Times New Roman"/>
          <w:color w:val="000000" w:themeColor="text1"/>
          <w:szCs w:val="22"/>
        </w:rPr>
        <w:t> настоящей статьи</w:t>
      </w:r>
      <w:r w:rsidRPr="00CE16F8">
        <w:rPr>
          <w:rFonts w:ascii="Times New Roman" w:hAnsi="Times New Roman" w:cs="Times New Roman"/>
          <w:szCs w:val="22"/>
        </w:rPr>
        <w:t xml:space="preserve">. В случае выявления в составе комиссии по осуществлению закупок физических лиц, указанных </w:t>
      </w:r>
      <w:r w:rsidRPr="00CE16F8">
        <w:rPr>
          <w:rFonts w:ascii="Times New Roman" w:hAnsi="Times New Roman" w:cs="Times New Roman"/>
          <w:color w:val="000000" w:themeColor="text1"/>
          <w:szCs w:val="22"/>
        </w:rPr>
        <w:t>в </w:t>
      </w:r>
      <w:hyperlink r:id="rId13" w:anchor="dst588" w:history="1">
        <w:r w:rsidRPr="009B0CE1">
          <w:rPr>
            <w:rStyle w:val="a3"/>
            <w:rFonts w:ascii="Times New Roman" w:hAnsi="Times New Roman" w:cs="Times New Roman"/>
            <w:color w:val="000000" w:themeColor="text1"/>
            <w:szCs w:val="22"/>
            <w:u w:val="none"/>
          </w:rPr>
          <w:t>части 1.7.5</w:t>
        </w:r>
      </w:hyperlink>
      <w:r w:rsidRPr="00CE16F8">
        <w:rPr>
          <w:rFonts w:ascii="Times New Roman" w:hAnsi="Times New Roman" w:cs="Times New Roman"/>
          <w:color w:val="000000" w:themeColor="text1"/>
          <w:szCs w:val="22"/>
        </w:rPr>
        <w:t> настоящей статьи</w:t>
      </w:r>
      <w:r w:rsidRPr="00CE16F8">
        <w:rPr>
          <w:rFonts w:ascii="Times New Roman" w:hAnsi="Times New Roman" w:cs="Times New Roman"/>
          <w:szCs w:val="22"/>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14" w:anchor="dst588" w:history="1">
        <w:r w:rsidRPr="009B0CE1">
          <w:rPr>
            <w:rStyle w:val="a3"/>
            <w:rFonts w:ascii="Times New Roman" w:hAnsi="Times New Roman" w:cs="Times New Roman"/>
            <w:color w:val="000000" w:themeColor="text1"/>
            <w:szCs w:val="22"/>
            <w:u w:val="none"/>
          </w:rPr>
          <w:t>части 1.7.5</w:t>
        </w:r>
      </w:hyperlink>
      <w:r w:rsidRPr="00CE16F8">
        <w:rPr>
          <w:rFonts w:ascii="Times New Roman" w:hAnsi="Times New Roman" w:cs="Times New Roman"/>
          <w:color w:val="000000" w:themeColor="text1"/>
          <w:szCs w:val="22"/>
        </w:rPr>
        <w:t> настоящей статьи»;</w:t>
      </w:r>
    </w:p>
    <w:p w:rsidR="0098065D" w:rsidRPr="00CE16F8" w:rsidRDefault="0098065D" w:rsidP="0098065D">
      <w:pPr>
        <w:pStyle w:val="ConsPlusNormal"/>
        <w:ind w:hanging="709"/>
        <w:jc w:val="both"/>
        <w:rPr>
          <w:rFonts w:ascii="Times New Roman" w:hAnsi="Times New Roman" w:cs="Times New Roman"/>
          <w:szCs w:val="22"/>
        </w:rPr>
      </w:pPr>
      <w:r w:rsidRPr="00CE16F8">
        <w:rPr>
          <w:rFonts w:ascii="Times New Roman" w:hAnsi="Times New Roman" w:cs="Times New Roman"/>
          <w:szCs w:val="22"/>
        </w:rPr>
        <w:t>1.7.7.«Если конкурентная закупка признана несостоявшейся, в протоколах указывается одна из        следующих причин признания ее таковой:</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1) на участие в закупке не подано ни одной заявки;</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2) по результатам проведения закупки все заявки отклонены;</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3) на участие в закупке подана только одна заявка;</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4) по результатам проведения закупки отклонены все заявки, за исключением одной;</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98065D" w:rsidRPr="00CE16F8" w:rsidRDefault="0098065D" w:rsidP="0098065D">
      <w:pPr>
        <w:pStyle w:val="ConsPlusNormal"/>
        <w:ind w:hanging="284"/>
        <w:jc w:val="both"/>
        <w:rPr>
          <w:rFonts w:ascii="Times New Roman" w:hAnsi="Times New Roman" w:cs="Times New Roman"/>
          <w:szCs w:val="22"/>
        </w:rPr>
      </w:pPr>
      <w:r w:rsidRPr="00CE16F8">
        <w:rPr>
          <w:rFonts w:ascii="Times New Roman" w:hAnsi="Times New Roman" w:cs="Times New Roman"/>
          <w:szCs w:val="22"/>
        </w:rPr>
        <w:t xml:space="preserve">9. п.1.8.2. </w:t>
      </w:r>
      <w:r>
        <w:rPr>
          <w:rFonts w:ascii="Times New Roman" w:hAnsi="Times New Roman" w:cs="Times New Roman"/>
          <w:szCs w:val="22"/>
        </w:rPr>
        <w:t>дополнить подпунктами 18, 19, 20 следующего содержания</w:t>
      </w:r>
      <w:r w:rsidRPr="00CE16F8">
        <w:rPr>
          <w:rFonts w:ascii="Times New Roman" w:hAnsi="Times New Roman" w:cs="Times New Roman"/>
          <w:szCs w:val="22"/>
        </w:rPr>
        <w:t>:</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«18) размер обеспечения заявки, порядок и срок его предоставления (если устанавливается требование о таком обеспечении);</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20) иные сведения в соответствии с настоящим Положением»;</w:t>
      </w:r>
    </w:p>
    <w:p w:rsidR="0098065D" w:rsidRPr="00CE16F8" w:rsidRDefault="0098065D" w:rsidP="0098065D">
      <w:pPr>
        <w:pStyle w:val="ConsPlusNormal"/>
        <w:ind w:hanging="284"/>
        <w:jc w:val="both"/>
        <w:rPr>
          <w:rFonts w:ascii="Times New Roman" w:hAnsi="Times New Roman" w:cs="Times New Roman"/>
          <w:szCs w:val="22"/>
        </w:rPr>
      </w:pPr>
      <w:r w:rsidRPr="00CE16F8">
        <w:rPr>
          <w:rFonts w:ascii="Times New Roman" w:hAnsi="Times New Roman" w:cs="Times New Roman"/>
          <w:szCs w:val="22"/>
        </w:rPr>
        <w:t xml:space="preserve">10.  п. 1.8.7. </w:t>
      </w:r>
      <w:r>
        <w:rPr>
          <w:rFonts w:ascii="Times New Roman" w:hAnsi="Times New Roman" w:cs="Times New Roman"/>
          <w:szCs w:val="22"/>
        </w:rPr>
        <w:t xml:space="preserve">дополнить </w:t>
      </w:r>
      <w:r>
        <w:rPr>
          <w:rFonts w:ascii="Times New Roman" w:hAnsi="Times New Roman"/>
        </w:rPr>
        <w:t xml:space="preserve">десятым и одиннадцатым </w:t>
      </w:r>
      <w:r>
        <w:rPr>
          <w:rFonts w:ascii="Times New Roman" w:hAnsi="Times New Roman" w:cs="Times New Roman"/>
          <w:szCs w:val="22"/>
        </w:rPr>
        <w:t>абзацами</w:t>
      </w:r>
      <w:r w:rsidRPr="00CE16F8">
        <w:rPr>
          <w:rFonts w:ascii="Times New Roman" w:hAnsi="Times New Roman" w:cs="Times New Roman"/>
          <w:szCs w:val="22"/>
        </w:rPr>
        <w:t xml:space="preserve"> следующего содержания:</w:t>
      </w:r>
    </w:p>
    <w:p w:rsidR="0098065D" w:rsidRPr="00CE16F8" w:rsidRDefault="0098065D" w:rsidP="0098065D">
      <w:pPr>
        <w:pStyle w:val="ConsPlusNormal"/>
        <w:ind w:hanging="283"/>
        <w:jc w:val="both"/>
        <w:rPr>
          <w:rFonts w:ascii="Times New Roman" w:hAnsi="Times New Roman" w:cs="Times New Roman"/>
          <w:szCs w:val="22"/>
        </w:rPr>
      </w:pPr>
      <w:r w:rsidRPr="00CE16F8">
        <w:rPr>
          <w:rFonts w:ascii="Times New Roman" w:hAnsi="Times New Roman" w:cs="Times New Roman"/>
          <w:szCs w:val="22"/>
        </w:rPr>
        <w:t>«-размер обеспечения заявки, порядок и срок его предоставления (если устанавливается требование о таком обеспечении);</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8065D" w:rsidRPr="00CE16F8" w:rsidRDefault="0098065D" w:rsidP="0098065D">
      <w:pPr>
        <w:pStyle w:val="ConsPlusNormal"/>
        <w:ind w:hanging="284"/>
        <w:jc w:val="both"/>
        <w:rPr>
          <w:rFonts w:ascii="Times New Roman" w:hAnsi="Times New Roman" w:cs="Times New Roman"/>
          <w:szCs w:val="22"/>
        </w:rPr>
      </w:pPr>
      <w:r w:rsidRPr="00CE16F8">
        <w:rPr>
          <w:rFonts w:ascii="Times New Roman" w:hAnsi="Times New Roman" w:cs="Times New Roman"/>
          <w:szCs w:val="22"/>
        </w:rPr>
        <w:t xml:space="preserve">11. </w:t>
      </w:r>
      <w:r>
        <w:rPr>
          <w:rFonts w:ascii="Times New Roman" w:hAnsi="Times New Roman" w:cs="Times New Roman"/>
          <w:szCs w:val="22"/>
        </w:rPr>
        <w:t>второй абзац</w:t>
      </w:r>
      <w:r w:rsidRPr="00CE16F8">
        <w:rPr>
          <w:rFonts w:ascii="Times New Roman" w:hAnsi="Times New Roman" w:cs="Times New Roman"/>
          <w:szCs w:val="22"/>
        </w:rPr>
        <w:t xml:space="preserve">  п. 1.8.22 изложить в новой редакции:</w:t>
      </w:r>
    </w:p>
    <w:p w:rsidR="0098065D" w:rsidRPr="00CE16F8" w:rsidRDefault="0098065D" w:rsidP="0098065D">
      <w:pPr>
        <w:pStyle w:val="ConsPlusNormal"/>
        <w:ind w:hanging="284"/>
        <w:jc w:val="both"/>
        <w:rPr>
          <w:rFonts w:ascii="Times New Roman" w:hAnsi="Times New Roman" w:cs="Times New Roman"/>
          <w:szCs w:val="22"/>
        </w:rPr>
      </w:pPr>
      <w:r w:rsidRPr="00CE16F8">
        <w:rPr>
          <w:rFonts w:ascii="Times New Roman" w:hAnsi="Times New Roman" w:cs="Times New Roman"/>
          <w:szCs w:val="22"/>
        </w:rPr>
        <w:t xml:space="preserve">      «-</w:t>
      </w:r>
      <w:r w:rsidRPr="00CE16F8">
        <w:rPr>
          <w:rFonts w:ascii="Times New Roman" w:hAnsi="Times New Roman" w:cs="Times New Roman"/>
          <w:bCs/>
          <w:szCs w:val="22"/>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15" w:history="1">
        <w:r w:rsidRPr="009B0CE1">
          <w:rPr>
            <w:rStyle w:val="a3"/>
            <w:rFonts w:ascii="Times New Roman" w:hAnsi="Times New Roman" w:cs="Times New Roman"/>
            <w:bCs/>
            <w:color w:val="auto"/>
            <w:szCs w:val="22"/>
            <w:u w:val="none"/>
          </w:rPr>
          <w:t>постановлением</w:t>
        </w:r>
      </w:hyperlink>
      <w:r w:rsidRPr="00CE16F8">
        <w:rPr>
          <w:rFonts w:ascii="Times New Roman" w:hAnsi="Times New Roman" w:cs="Times New Roman"/>
          <w:bCs/>
          <w:szCs w:val="22"/>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8065D" w:rsidRPr="00CE16F8" w:rsidRDefault="0098065D" w:rsidP="0098065D">
      <w:pPr>
        <w:pStyle w:val="ConsPlusNormal"/>
        <w:numPr>
          <w:ilvl w:val="0"/>
          <w:numId w:val="3"/>
        </w:numPr>
        <w:tabs>
          <w:tab w:val="left" w:pos="0"/>
        </w:tabs>
        <w:adjustRightInd w:val="0"/>
        <w:ind w:left="-57" w:hanging="284"/>
        <w:jc w:val="both"/>
        <w:rPr>
          <w:rFonts w:ascii="Times New Roman" w:hAnsi="Times New Roman" w:cs="Times New Roman"/>
          <w:szCs w:val="22"/>
        </w:rPr>
      </w:pPr>
      <w:r>
        <w:rPr>
          <w:rFonts w:ascii="Times New Roman" w:hAnsi="Times New Roman" w:cs="Times New Roman"/>
          <w:szCs w:val="22"/>
        </w:rPr>
        <w:t>первый абзац</w:t>
      </w:r>
      <w:r w:rsidRPr="00CE16F8">
        <w:rPr>
          <w:rFonts w:ascii="Times New Roman" w:hAnsi="Times New Roman" w:cs="Times New Roman"/>
          <w:szCs w:val="22"/>
        </w:rPr>
        <w:t xml:space="preserve"> п.3.5.10 изложить в новой редакции:</w:t>
      </w:r>
    </w:p>
    <w:p w:rsidR="0098065D" w:rsidRPr="00CE16F8" w:rsidRDefault="0098065D" w:rsidP="0098065D">
      <w:pPr>
        <w:pStyle w:val="ConsPlusNormal"/>
        <w:tabs>
          <w:tab w:val="left" w:pos="142"/>
        </w:tabs>
        <w:adjustRightInd w:val="0"/>
        <w:ind w:hanging="349"/>
        <w:jc w:val="both"/>
        <w:rPr>
          <w:rFonts w:ascii="Times New Roman" w:hAnsi="Times New Roman" w:cs="Times New Roman"/>
          <w:szCs w:val="22"/>
        </w:rPr>
      </w:pPr>
      <w:r w:rsidRPr="00CE16F8">
        <w:rPr>
          <w:rFonts w:ascii="Times New Roman" w:hAnsi="Times New Roman" w:cs="Times New Roman"/>
          <w:szCs w:val="22"/>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8065D" w:rsidRPr="00CE16F8" w:rsidRDefault="0098065D" w:rsidP="0098065D">
      <w:pPr>
        <w:pStyle w:val="ConsPlusNormal"/>
        <w:numPr>
          <w:ilvl w:val="0"/>
          <w:numId w:val="3"/>
        </w:numPr>
        <w:tabs>
          <w:tab w:val="left" w:pos="0"/>
        </w:tabs>
        <w:adjustRightInd w:val="0"/>
        <w:ind w:left="-57" w:hanging="284"/>
        <w:jc w:val="both"/>
        <w:rPr>
          <w:rFonts w:ascii="Times New Roman" w:hAnsi="Times New Roman" w:cs="Times New Roman"/>
          <w:szCs w:val="22"/>
        </w:rPr>
      </w:pPr>
      <w:r w:rsidRPr="00CE16F8">
        <w:rPr>
          <w:rFonts w:ascii="Times New Roman" w:hAnsi="Times New Roman" w:cs="Times New Roman"/>
          <w:szCs w:val="22"/>
        </w:rPr>
        <w:t>в пп.4  пункта 4.4.2. слово «конкурса» заменить словом «запроса предложений»;</w:t>
      </w:r>
    </w:p>
    <w:p w:rsidR="0098065D" w:rsidRPr="00CE16F8" w:rsidRDefault="0098065D" w:rsidP="0098065D">
      <w:pPr>
        <w:pStyle w:val="ConsPlusNormal"/>
        <w:numPr>
          <w:ilvl w:val="0"/>
          <w:numId w:val="3"/>
        </w:numPr>
        <w:tabs>
          <w:tab w:val="left" w:pos="-284"/>
        </w:tabs>
        <w:adjustRightInd w:val="0"/>
        <w:ind w:left="-57" w:right="113" w:hanging="284"/>
        <w:jc w:val="both"/>
        <w:rPr>
          <w:rFonts w:ascii="Times New Roman" w:hAnsi="Times New Roman" w:cs="Times New Roman"/>
          <w:szCs w:val="22"/>
        </w:rPr>
      </w:pPr>
      <w:r w:rsidRPr="00CE16F8">
        <w:rPr>
          <w:rFonts w:ascii="Times New Roman" w:hAnsi="Times New Roman" w:cs="Times New Roman"/>
          <w:szCs w:val="22"/>
        </w:rPr>
        <w:t xml:space="preserve"> в пп. 4 пункта 5.3.1. слово «аукциона» заменить словом «запроса котировок»;</w:t>
      </w:r>
    </w:p>
    <w:p w:rsidR="0098065D" w:rsidRPr="00CE16F8" w:rsidRDefault="0098065D" w:rsidP="0098065D">
      <w:pPr>
        <w:pStyle w:val="ConsPlusNormal"/>
        <w:numPr>
          <w:ilvl w:val="0"/>
          <w:numId w:val="3"/>
        </w:numPr>
        <w:tabs>
          <w:tab w:val="left" w:pos="0"/>
        </w:tabs>
        <w:adjustRightInd w:val="0"/>
        <w:ind w:left="-57" w:hanging="284"/>
        <w:jc w:val="both"/>
        <w:rPr>
          <w:rFonts w:ascii="Times New Roman" w:hAnsi="Times New Roman" w:cs="Times New Roman"/>
          <w:szCs w:val="22"/>
        </w:rPr>
      </w:pPr>
      <w:r w:rsidRPr="00CE16F8">
        <w:rPr>
          <w:rFonts w:ascii="Times New Roman" w:hAnsi="Times New Roman" w:cs="Times New Roman"/>
          <w:szCs w:val="22"/>
        </w:rPr>
        <w:t xml:space="preserve">в  п.8.2.2. слово «банковской» заменить словом «независимой» и </w:t>
      </w:r>
      <w:r>
        <w:rPr>
          <w:rFonts w:ascii="Times New Roman" w:hAnsi="Times New Roman" w:cs="Times New Roman"/>
          <w:szCs w:val="22"/>
        </w:rPr>
        <w:t xml:space="preserve">дополнить </w:t>
      </w:r>
      <w:r>
        <w:rPr>
          <w:rFonts w:ascii="Times New Roman" w:hAnsi="Times New Roman"/>
        </w:rPr>
        <w:t xml:space="preserve">вторым </w:t>
      </w:r>
      <w:r w:rsidRPr="00CE16F8">
        <w:rPr>
          <w:rFonts w:ascii="Times New Roman" w:hAnsi="Times New Roman" w:cs="Times New Roman"/>
          <w:szCs w:val="22"/>
        </w:rPr>
        <w:t>абзац</w:t>
      </w:r>
      <w:r>
        <w:rPr>
          <w:rFonts w:ascii="Times New Roman" w:hAnsi="Times New Roman" w:cs="Times New Roman"/>
          <w:szCs w:val="22"/>
        </w:rPr>
        <w:t>ем</w:t>
      </w:r>
      <w:r w:rsidRPr="00CE16F8">
        <w:rPr>
          <w:rFonts w:ascii="Times New Roman" w:hAnsi="Times New Roman" w:cs="Times New Roman"/>
          <w:szCs w:val="22"/>
        </w:rPr>
        <w:t xml:space="preserve"> следующего содержания:</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«Последняя должна соответствовать следующим требованиям:</w:t>
      </w:r>
    </w:p>
    <w:p w:rsidR="0098065D" w:rsidRPr="00CE16F8" w:rsidRDefault="0098065D" w:rsidP="0098065D">
      <w:pPr>
        <w:pStyle w:val="ConsPlusNormal"/>
        <w:jc w:val="both"/>
        <w:rPr>
          <w:rFonts w:ascii="Times New Roman" w:hAnsi="Times New Roman" w:cs="Times New Roman"/>
          <w:szCs w:val="22"/>
        </w:rPr>
      </w:pPr>
      <w:bookmarkStart w:id="0" w:name="Par1135"/>
      <w:bookmarkEnd w:id="0"/>
      <w:r w:rsidRPr="00CE16F8">
        <w:rPr>
          <w:rFonts w:ascii="Times New Roman" w:hAnsi="Times New Roman" w:cs="Times New Roman"/>
          <w:szCs w:val="22"/>
        </w:rPr>
        <w:t xml:space="preserve">1) выдана гарантом, предусмотренным </w:t>
      </w:r>
      <w:hyperlink r:id="rId16" w:history="1">
        <w:r w:rsidRPr="00CE16F8">
          <w:rPr>
            <w:rFonts w:ascii="Times New Roman" w:hAnsi="Times New Roman" w:cs="Times New Roman"/>
            <w:color w:val="000000" w:themeColor="text1"/>
            <w:szCs w:val="22"/>
          </w:rPr>
          <w:t>ч. 1 ст. 45</w:t>
        </w:r>
      </w:hyperlink>
      <w:r w:rsidRPr="00CE16F8">
        <w:rPr>
          <w:rFonts w:ascii="Times New Roman" w:hAnsi="Times New Roman" w:cs="Times New Roman"/>
          <w:szCs w:val="22"/>
        </w:rPr>
        <w:t xml:space="preserve"> Закона N 44-ФЗ;</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2) не может быть отозвана гарантом;</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w:t>
      </w:r>
      <w:r w:rsidRPr="00CE16F8">
        <w:rPr>
          <w:rFonts w:ascii="Times New Roman" w:hAnsi="Times New Roman" w:cs="Times New Roman"/>
          <w:szCs w:val="22"/>
        </w:rPr>
        <w:lastRenderedPageBreak/>
        <w:t xml:space="preserve">Гражданском </w:t>
      </w:r>
      <w:hyperlink r:id="rId17" w:history="1">
        <w:r w:rsidRPr="00CE16F8">
          <w:rPr>
            <w:rFonts w:ascii="Times New Roman" w:hAnsi="Times New Roman" w:cs="Times New Roman"/>
            <w:color w:val="000000" w:themeColor="text1"/>
            <w:szCs w:val="22"/>
          </w:rPr>
          <w:t>кодексе</w:t>
        </w:r>
      </w:hyperlink>
      <w:r w:rsidRPr="00CE16F8">
        <w:rPr>
          <w:rFonts w:ascii="Times New Roman" w:hAnsi="Times New Roman" w:cs="Times New Roman"/>
          <w:szCs w:val="22"/>
        </w:rPr>
        <w:t xml:space="preserve"> РФ нет оснований для отказа в удовлетворении такого требования;</w:t>
      </w:r>
    </w:p>
    <w:p w:rsidR="0098065D" w:rsidRPr="00CE16F8" w:rsidRDefault="0098065D" w:rsidP="0098065D">
      <w:pPr>
        <w:pStyle w:val="ConsPlusNormal"/>
        <w:jc w:val="both"/>
        <w:rPr>
          <w:rFonts w:ascii="Times New Roman" w:hAnsi="Times New Roman" w:cs="Times New Roman"/>
          <w:szCs w:val="22"/>
        </w:rPr>
      </w:pPr>
      <w:bookmarkStart w:id="1" w:name="Par1138"/>
      <w:bookmarkEnd w:id="1"/>
      <w:r w:rsidRPr="00CE16F8">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18" w:history="1">
        <w:r w:rsidRPr="00CE16F8">
          <w:rPr>
            <w:rFonts w:ascii="Times New Roman" w:hAnsi="Times New Roman" w:cs="Times New Roman"/>
            <w:color w:val="000000" w:themeColor="text1"/>
            <w:szCs w:val="22"/>
          </w:rPr>
          <w:t>п. 4 ч. 32 ст. 3.4</w:t>
        </w:r>
      </w:hyperlink>
      <w:r w:rsidRPr="00CE16F8">
        <w:rPr>
          <w:rFonts w:ascii="Times New Roman" w:hAnsi="Times New Roman" w:cs="Times New Roman"/>
          <w:szCs w:val="22"/>
        </w:rPr>
        <w:t xml:space="preserve"> Закона N 223-ФЗ;</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 xml:space="preserve">В случаях, предусмотренных </w:t>
      </w:r>
      <w:hyperlink r:id="rId19" w:history="1">
        <w:r w:rsidRPr="00CE16F8">
          <w:rPr>
            <w:rFonts w:ascii="Times New Roman" w:hAnsi="Times New Roman" w:cs="Times New Roman"/>
            <w:color w:val="000000" w:themeColor="text1"/>
            <w:szCs w:val="22"/>
          </w:rPr>
          <w:t>ч. 26 ст. 3.2</w:t>
        </w:r>
      </w:hyperlink>
      <w:r w:rsidRPr="00CE16F8">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 xml:space="preserve">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w:t>
      </w:r>
      <w:r>
        <w:rPr>
          <w:rFonts w:ascii="Times New Roman" w:hAnsi="Times New Roman" w:cs="Times New Roman"/>
          <w:szCs w:val="22"/>
        </w:rPr>
        <w:t>до окончания срока ее действия)»;</w:t>
      </w:r>
    </w:p>
    <w:p w:rsidR="0098065D" w:rsidRPr="00CE16F8" w:rsidRDefault="0098065D" w:rsidP="0098065D">
      <w:pPr>
        <w:pStyle w:val="ConsPlusNormal"/>
        <w:numPr>
          <w:ilvl w:val="0"/>
          <w:numId w:val="3"/>
        </w:numPr>
        <w:ind w:left="0"/>
        <w:jc w:val="both"/>
        <w:rPr>
          <w:rFonts w:ascii="Times New Roman" w:hAnsi="Times New Roman" w:cs="Times New Roman"/>
          <w:szCs w:val="22"/>
        </w:rPr>
      </w:pPr>
      <w:r w:rsidRPr="00CE16F8">
        <w:rPr>
          <w:rFonts w:ascii="Times New Roman" w:hAnsi="Times New Roman" w:cs="Times New Roman"/>
          <w:szCs w:val="22"/>
        </w:rPr>
        <w:t>в пп.8 пункта 8.2.4. слово «банковская» заменить словом «независимая»;</w:t>
      </w:r>
    </w:p>
    <w:p w:rsidR="0098065D" w:rsidRPr="00CE16F8" w:rsidRDefault="0098065D" w:rsidP="0098065D">
      <w:pPr>
        <w:pStyle w:val="ConsPlusNormal"/>
        <w:numPr>
          <w:ilvl w:val="0"/>
          <w:numId w:val="3"/>
        </w:numPr>
        <w:ind w:left="0"/>
        <w:jc w:val="both"/>
        <w:rPr>
          <w:rFonts w:ascii="Times New Roman" w:hAnsi="Times New Roman" w:cs="Times New Roman"/>
          <w:szCs w:val="22"/>
        </w:rPr>
      </w:pPr>
      <w:r w:rsidRPr="00CE16F8">
        <w:rPr>
          <w:rFonts w:ascii="Times New Roman" w:hAnsi="Times New Roman" w:cs="Times New Roman"/>
          <w:szCs w:val="22"/>
        </w:rPr>
        <w:t xml:space="preserve">п.8.2. </w:t>
      </w:r>
      <w:r>
        <w:rPr>
          <w:rFonts w:ascii="Times New Roman" w:hAnsi="Times New Roman" w:cs="Times New Roman"/>
          <w:szCs w:val="22"/>
        </w:rPr>
        <w:t>дополнить подпунктами 8.2.16., 8.2.17. следующего содержания</w:t>
      </w:r>
      <w:r w:rsidRPr="00CE16F8">
        <w:rPr>
          <w:rFonts w:ascii="Times New Roman" w:hAnsi="Times New Roman" w:cs="Times New Roman"/>
          <w:szCs w:val="22"/>
        </w:rPr>
        <w:t>:</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8.2.16</w:t>
      </w:r>
      <w:r>
        <w:rPr>
          <w:rFonts w:ascii="Times New Roman" w:hAnsi="Times New Roman" w:cs="Times New Roman"/>
          <w:szCs w:val="22"/>
        </w:rPr>
        <w:t>.</w:t>
      </w:r>
      <w:r w:rsidRPr="00CE16F8">
        <w:rPr>
          <w:rFonts w:ascii="Times New Roman" w:hAnsi="Times New Roman" w:cs="Times New Roman"/>
          <w:szCs w:val="22"/>
        </w:rPr>
        <w:t xml:space="preserve">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CE16F8">
          <w:rPr>
            <w:rFonts w:ascii="Times New Roman" w:hAnsi="Times New Roman" w:cs="Times New Roman"/>
            <w:szCs w:val="22"/>
          </w:rPr>
          <w:t>пп. 1</w:t>
        </w:r>
      </w:hyperlink>
      <w:r w:rsidRPr="00CE16F8">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CE16F8">
          <w:rPr>
            <w:rFonts w:ascii="Times New Roman" w:hAnsi="Times New Roman" w:cs="Times New Roman"/>
            <w:color w:val="000000" w:themeColor="text1"/>
            <w:szCs w:val="22"/>
          </w:rPr>
          <w:t>п. 8.2.2</w:t>
        </w:r>
      </w:hyperlink>
      <w:r w:rsidRPr="00CE16F8">
        <w:rPr>
          <w:rFonts w:ascii="Times New Roman" w:hAnsi="Times New Roman" w:cs="Times New Roman"/>
          <w:szCs w:val="22"/>
        </w:rPr>
        <w:t xml:space="preserve"> настоящего Положения;</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8065D" w:rsidRPr="00CE16F8" w:rsidRDefault="0098065D" w:rsidP="0098065D">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8.2.17. «Правительство Российской Федерации вправе установить:</w:t>
      </w:r>
    </w:p>
    <w:p w:rsidR="0098065D" w:rsidRPr="00CE16F8" w:rsidRDefault="0098065D" w:rsidP="0098065D">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8065D" w:rsidRPr="00CE16F8" w:rsidRDefault="0098065D" w:rsidP="0098065D">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8065D" w:rsidRPr="00CE16F8" w:rsidRDefault="0098065D" w:rsidP="0098065D">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8065D" w:rsidRPr="00CE16F8" w:rsidRDefault="0098065D" w:rsidP="0098065D">
      <w:pPr>
        <w:pStyle w:val="ConsPlusNormal"/>
        <w:jc w:val="both"/>
        <w:rPr>
          <w:rFonts w:ascii="Times New Roman" w:hAnsi="Times New Roman" w:cs="Times New Roman"/>
          <w:color w:val="000000" w:themeColor="text1"/>
          <w:szCs w:val="22"/>
        </w:rPr>
      </w:pPr>
      <w:bookmarkStart w:id="2" w:name="P613"/>
      <w:bookmarkEnd w:id="2"/>
      <w:r w:rsidRPr="00CE16F8">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8065D" w:rsidRPr="00CE16F8" w:rsidRDefault="0098065D" w:rsidP="0098065D">
      <w:pPr>
        <w:pStyle w:val="ConsPlusNormal"/>
        <w:jc w:val="both"/>
        <w:rPr>
          <w:rFonts w:ascii="Times New Roman" w:hAnsi="Times New Roman" w:cs="Times New Roman"/>
          <w:color w:val="000000" w:themeColor="text1"/>
          <w:szCs w:val="22"/>
        </w:rPr>
      </w:pPr>
      <w:r w:rsidRPr="00CE16F8">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20">
        <w:r w:rsidRPr="00CE16F8">
          <w:rPr>
            <w:rFonts w:ascii="Times New Roman" w:hAnsi="Times New Roman" w:cs="Times New Roman"/>
            <w:color w:val="000000" w:themeColor="text1"/>
            <w:szCs w:val="22"/>
          </w:rPr>
          <w:t>частью 8 статьи 45</w:t>
        </w:r>
      </w:hyperlink>
      <w:r w:rsidRPr="00CE16F8">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8065D" w:rsidRPr="00CE16F8" w:rsidRDefault="0098065D" w:rsidP="0098065D">
      <w:pPr>
        <w:pStyle w:val="ConsPlusNormal"/>
        <w:ind w:hanging="426"/>
        <w:jc w:val="both"/>
        <w:rPr>
          <w:rFonts w:ascii="Times New Roman" w:hAnsi="Times New Roman" w:cs="Times New Roman"/>
          <w:color w:val="000000" w:themeColor="text1"/>
          <w:szCs w:val="22"/>
        </w:rPr>
      </w:pPr>
      <w:r>
        <w:rPr>
          <w:rFonts w:ascii="Times New Roman" w:hAnsi="Times New Roman" w:cs="Times New Roman"/>
          <w:szCs w:val="22"/>
        </w:rPr>
        <w:t xml:space="preserve">18. в первом </w:t>
      </w:r>
      <w:r w:rsidRPr="00CE16F8">
        <w:rPr>
          <w:rFonts w:ascii="Times New Roman" w:hAnsi="Times New Roman" w:cs="Times New Roman"/>
          <w:szCs w:val="22"/>
        </w:rPr>
        <w:t>абзаце п. 8.4.1. слово «банковской» заменить словом «независимой»;</w:t>
      </w:r>
    </w:p>
    <w:p w:rsidR="0098065D" w:rsidRDefault="0098065D" w:rsidP="0098065D">
      <w:pPr>
        <w:pStyle w:val="ConsPlusNormal"/>
        <w:numPr>
          <w:ilvl w:val="0"/>
          <w:numId w:val="4"/>
        </w:numPr>
        <w:ind w:left="-57" w:hanging="369"/>
        <w:jc w:val="both"/>
        <w:rPr>
          <w:rFonts w:ascii="Times New Roman" w:hAnsi="Times New Roman" w:cs="Times New Roman"/>
          <w:szCs w:val="22"/>
        </w:rPr>
      </w:pPr>
      <w:r w:rsidRPr="00CE16F8">
        <w:rPr>
          <w:rFonts w:ascii="Times New Roman" w:hAnsi="Times New Roman" w:cs="Times New Roman"/>
          <w:szCs w:val="22"/>
        </w:rPr>
        <w:t>п.8.5</w:t>
      </w:r>
      <w:r>
        <w:rPr>
          <w:rFonts w:ascii="Times New Roman" w:hAnsi="Times New Roman" w:cs="Times New Roman"/>
          <w:szCs w:val="22"/>
        </w:rPr>
        <w:t>.дополнить подпунктами 8.10., 8.11. следующего содержания</w:t>
      </w:r>
      <w:r w:rsidRPr="00CE16F8">
        <w:rPr>
          <w:rFonts w:ascii="Times New Roman" w:hAnsi="Times New Roman" w:cs="Times New Roman"/>
          <w:szCs w:val="22"/>
        </w:rPr>
        <w:t>:</w:t>
      </w:r>
    </w:p>
    <w:p w:rsidR="0098065D" w:rsidRDefault="0098065D" w:rsidP="0098065D">
      <w:pPr>
        <w:pStyle w:val="ConsPlusNormal"/>
        <w:ind w:left="-57"/>
        <w:jc w:val="both"/>
        <w:rPr>
          <w:rFonts w:ascii="Times New Roman" w:hAnsi="Times New Roman" w:cs="Times New Roman"/>
          <w:szCs w:val="22"/>
        </w:rPr>
      </w:pPr>
      <w:r w:rsidRPr="00084CB5">
        <w:rPr>
          <w:rFonts w:ascii="Times New Roman" w:hAnsi="Times New Roman" w:cs="Times New Roman"/>
          <w:szCs w:val="22"/>
        </w:rPr>
        <w:t xml:space="preserve">8.10. «Закупку, предусмотренную </w:t>
      </w:r>
      <w:hyperlink w:anchor="Par1113" w:tooltip="2) только СМСП и самозанятые;" w:history="1">
        <w:r w:rsidRPr="00084CB5">
          <w:rPr>
            <w:rFonts w:ascii="Times New Roman" w:hAnsi="Times New Roman" w:cs="Times New Roman"/>
            <w:color w:val="000000" w:themeColor="text1"/>
            <w:szCs w:val="22"/>
          </w:rPr>
          <w:t>пп. 2 п. 8.1.2.</w:t>
        </w:r>
      </w:hyperlink>
      <w:r w:rsidRPr="00084CB5">
        <w:rPr>
          <w:rFonts w:ascii="Times New Roman" w:hAnsi="Times New Roman" w:cs="Times New Roman"/>
          <w:szCs w:val="22"/>
        </w:rPr>
        <w:t xml:space="preserve"> настоящего Положения, можно провести неконкурентным способом по принципу "электронного магазина". При этом необходимо </w:t>
      </w:r>
      <w:r w:rsidRPr="00084CB5">
        <w:rPr>
          <w:rFonts w:ascii="Times New Roman" w:hAnsi="Times New Roman" w:cs="Times New Roman"/>
          <w:szCs w:val="22"/>
        </w:rPr>
        <w:lastRenderedPageBreak/>
        <w:t>соблюдать следующий порядок:</w:t>
      </w:r>
    </w:p>
    <w:p w:rsidR="0098065D" w:rsidRDefault="0098065D" w:rsidP="0098065D">
      <w:pPr>
        <w:pStyle w:val="ConsPlusNormal"/>
        <w:ind w:left="-57"/>
        <w:jc w:val="both"/>
        <w:rPr>
          <w:rFonts w:ascii="Times New Roman" w:hAnsi="Times New Roman" w:cs="Times New Roman"/>
          <w:szCs w:val="22"/>
        </w:rPr>
      </w:pPr>
      <w:r w:rsidRPr="00084CB5">
        <w:rPr>
          <w:rFonts w:ascii="Times New Roman" w:hAnsi="Times New Roman" w:cs="Times New Roman"/>
          <w:szCs w:val="22"/>
        </w:rPr>
        <w:t xml:space="preserve">1) закупка осуществляется в электронной форме на электронных площадках, операторы которых перечислены в </w:t>
      </w:r>
      <w:hyperlink r:id="rId21" w:history="1">
        <w:r w:rsidRPr="00084CB5">
          <w:rPr>
            <w:rFonts w:ascii="Times New Roman" w:hAnsi="Times New Roman" w:cs="Times New Roman"/>
            <w:color w:val="000000" w:themeColor="text1"/>
            <w:szCs w:val="22"/>
          </w:rPr>
          <w:t>Приложении N 1</w:t>
        </w:r>
      </w:hyperlink>
      <w:r w:rsidRPr="00084CB5">
        <w:rPr>
          <w:rFonts w:ascii="Times New Roman" w:hAnsi="Times New Roman" w:cs="Times New Roman"/>
          <w:szCs w:val="22"/>
        </w:rPr>
        <w:t xml:space="preserve"> к Распоряжению Правительства РФ от 12.07.2018 N 1447-р;</w:t>
      </w:r>
    </w:p>
    <w:p w:rsidR="0098065D" w:rsidRDefault="0098065D" w:rsidP="0098065D">
      <w:pPr>
        <w:pStyle w:val="ConsPlusNormal"/>
        <w:ind w:left="-57"/>
        <w:jc w:val="both"/>
        <w:rPr>
          <w:rFonts w:ascii="Times New Roman" w:hAnsi="Times New Roman" w:cs="Times New Roman"/>
          <w:szCs w:val="22"/>
        </w:rPr>
      </w:pPr>
      <w:r w:rsidRPr="00CE16F8">
        <w:rPr>
          <w:rFonts w:ascii="Times New Roman" w:hAnsi="Times New Roman" w:cs="Times New Roman"/>
          <w:szCs w:val="22"/>
        </w:rPr>
        <w:t>2) цена заключаемого по итогам закупки договора не должна превышать 20 млн руб.;</w:t>
      </w:r>
    </w:p>
    <w:p w:rsidR="0098065D" w:rsidRDefault="0098065D" w:rsidP="0098065D">
      <w:pPr>
        <w:pStyle w:val="ConsPlusNormal"/>
        <w:ind w:left="-57"/>
        <w:jc w:val="both"/>
        <w:rPr>
          <w:rFonts w:ascii="Times New Roman" w:hAnsi="Times New Roman" w:cs="Times New Roman"/>
          <w:szCs w:val="22"/>
        </w:rPr>
      </w:pPr>
      <w:r w:rsidRPr="00CE16F8">
        <w:rPr>
          <w:rFonts w:ascii="Times New Roman" w:hAnsi="Times New Roman" w:cs="Times New Roman"/>
          <w:szCs w:val="22"/>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bookmarkStart w:id="3" w:name="Par1205"/>
      <w:bookmarkEnd w:id="3"/>
    </w:p>
    <w:p w:rsidR="0098065D" w:rsidRDefault="0098065D" w:rsidP="0098065D">
      <w:pPr>
        <w:pStyle w:val="ConsPlusNormal"/>
        <w:ind w:left="-57"/>
        <w:jc w:val="both"/>
        <w:rPr>
          <w:rFonts w:ascii="Times New Roman" w:hAnsi="Times New Roman" w:cs="Times New Roman"/>
          <w:szCs w:val="22"/>
        </w:rPr>
      </w:pPr>
      <w:r w:rsidRPr="00CE16F8">
        <w:rPr>
          <w:rFonts w:ascii="Times New Roman" w:hAnsi="Times New Roman" w:cs="Times New Roman"/>
          <w:szCs w:val="22"/>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8065D" w:rsidRPr="00CE16F8" w:rsidRDefault="0098065D" w:rsidP="0098065D">
      <w:pPr>
        <w:pStyle w:val="ConsPlusNormal"/>
        <w:ind w:left="-57"/>
        <w:jc w:val="both"/>
        <w:rPr>
          <w:rFonts w:ascii="Times New Roman" w:hAnsi="Times New Roman" w:cs="Times New Roman"/>
          <w:szCs w:val="22"/>
        </w:rPr>
      </w:pPr>
      <w:r w:rsidRPr="00CE16F8">
        <w:rPr>
          <w:rFonts w:ascii="Times New Roman" w:hAnsi="Times New Roman" w:cs="Times New Roman"/>
          <w:szCs w:val="22"/>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8065D" w:rsidRPr="00CE16F8" w:rsidRDefault="0098065D" w:rsidP="0098065D">
      <w:pPr>
        <w:pStyle w:val="ConsPlusNormal"/>
        <w:jc w:val="both"/>
        <w:rPr>
          <w:rFonts w:ascii="Times New Roman" w:hAnsi="Times New Roman" w:cs="Times New Roman"/>
          <w:szCs w:val="22"/>
        </w:rPr>
      </w:pPr>
      <w:bookmarkStart w:id="4" w:name="Par1207"/>
      <w:bookmarkEnd w:id="4"/>
      <w:r w:rsidRPr="00CE16F8">
        <w:rPr>
          <w:rFonts w:ascii="Times New Roman" w:hAnsi="Times New Roman" w:cs="Times New Roman"/>
          <w:szCs w:val="22"/>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Pr>
            <w:rFonts w:ascii="Times New Roman" w:hAnsi="Times New Roman" w:cs="Times New Roman"/>
            <w:color w:val="000000" w:themeColor="text1"/>
            <w:szCs w:val="22"/>
          </w:rPr>
          <w:t>7</w:t>
        </w:r>
      </w:hyperlink>
      <w:r w:rsidRPr="00CE16F8">
        <w:rPr>
          <w:rFonts w:ascii="Times New Roman" w:hAnsi="Times New Roman" w:cs="Times New Roman"/>
          <w:szCs w:val="22"/>
        </w:rPr>
        <w:t xml:space="preserve"> настоящего пункта, выбирает участника, с которым заключается договор;</w:t>
      </w:r>
    </w:p>
    <w:p w:rsidR="0098065D" w:rsidRPr="00CE16F8" w:rsidRDefault="0098065D" w:rsidP="0098065D">
      <w:pPr>
        <w:pStyle w:val="ConsPlusNormal"/>
        <w:jc w:val="both"/>
        <w:rPr>
          <w:rFonts w:ascii="Times New Roman" w:hAnsi="Times New Roman" w:cs="Times New Roman"/>
          <w:szCs w:val="22"/>
        </w:rPr>
      </w:pPr>
      <w:bookmarkStart w:id="5" w:name="Par1208"/>
      <w:bookmarkEnd w:id="5"/>
      <w:r w:rsidRPr="00CE16F8">
        <w:rPr>
          <w:rFonts w:ascii="Times New Roman" w:hAnsi="Times New Roman" w:cs="Times New Roman"/>
          <w:szCs w:val="22"/>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CE16F8">
          <w:rPr>
            <w:rFonts w:ascii="Times New Roman" w:hAnsi="Times New Roman" w:cs="Times New Roman"/>
            <w:color w:val="000000" w:themeColor="text1"/>
            <w:szCs w:val="22"/>
          </w:rPr>
          <w:t>п. 2.4.2</w:t>
        </w:r>
      </w:hyperlink>
      <w:r w:rsidRPr="00CE16F8">
        <w:rPr>
          <w:rFonts w:ascii="Times New Roman" w:hAnsi="Times New Roman" w:cs="Times New Roman"/>
          <w:szCs w:val="22"/>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CE16F8">
          <w:rPr>
            <w:rFonts w:ascii="Times New Roman" w:hAnsi="Times New Roman" w:cs="Times New Roman"/>
            <w:color w:val="000000" w:themeColor="text1"/>
            <w:szCs w:val="22"/>
          </w:rPr>
          <w:t>пп. 6</w:t>
        </w:r>
      </w:hyperlink>
      <w:r w:rsidRPr="00CE16F8">
        <w:rPr>
          <w:rFonts w:ascii="Times New Roman" w:hAnsi="Times New Roman" w:cs="Times New Roman"/>
          <w:szCs w:val="22"/>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CE16F8">
          <w:rPr>
            <w:rFonts w:ascii="Times New Roman" w:hAnsi="Times New Roman" w:cs="Times New Roman"/>
            <w:color w:val="000000" w:themeColor="text1"/>
            <w:szCs w:val="22"/>
          </w:rPr>
          <w:t>пп. 4</w:t>
        </w:r>
      </w:hyperlink>
      <w:r w:rsidRPr="00CE16F8">
        <w:rPr>
          <w:rFonts w:ascii="Times New Roman" w:hAnsi="Times New Roman" w:cs="Times New Roman"/>
          <w:szCs w:val="22"/>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CE16F8">
          <w:rPr>
            <w:rFonts w:ascii="Times New Roman" w:hAnsi="Times New Roman" w:cs="Times New Roman"/>
            <w:color w:val="000000" w:themeColor="text1"/>
            <w:szCs w:val="22"/>
          </w:rPr>
          <w:t>пп. 6</w:t>
        </w:r>
      </w:hyperlink>
      <w:r w:rsidRPr="00CE16F8">
        <w:rPr>
          <w:rFonts w:ascii="Times New Roman" w:hAnsi="Times New Roman" w:cs="Times New Roman"/>
          <w:szCs w:val="22"/>
        </w:rPr>
        <w:t xml:space="preserve"> настоящего пункта, за исключением случаев, предусмотренных </w:t>
      </w:r>
      <w:hyperlink r:id="rId22" w:history="1">
        <w:r w:rsidRPr="00CE16F8">
          <w:rPr>
            <w:rFonts w:ascii="Times New Roman" w:hAnsi="Times New Roman" w:cs="Times New Roman"/>
            <w:color w:val="000000" w:themeColor="text1"/>
            <w:szCs w:val="22"/>
          </w:rPr>
          <w:t>п. 27</w:t>
        </w:r>
      </w:hyperlink>
      <w:r w:rsidRPr="00CE16F8">
        <w:rPr>
          <w:rFonts w:ascii="Times New Roman" w:hAnsi="Times New Roman" w:cs="Times New Roman"/>
          <w:szCs w:val="22"/>
        </w:rPr>
        <w:t xml:space="preserve"> Положения об особенностях участия СМСП в закупках.</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8065D" w:rsidRPr="00CE16F8" w:rsidRDefault="0098065D" w:rsidP="0098065D">
      <w:pPr>
        <w:pStyle w:val="ConsPlusNormal"/>
        <w:ind w:hanging="426"/>
        <w:jc w:val="both"/>
        <w:rPr>
          <w:rFonts w:ascii="Times New Roman" w:hAnsi="Times New Roman" w:cs="Times New Roman"/>
          <w:szCs w:val="22"/>
        </w:rPr>
      </w:pPr>
      <w:r w:rsidRPr="00CE16F8">
        <w:rPr>
          <w:rFonts w:ascii="Times New Roman" w:hAnsi="Times New Roman" w:cs="Times New Roman"/>
          <w:szCs w:val="22"/>
        </w:rPr>
        <w:t>20. п. 10.4. изложить в новой редакции:</w:t>
      </w:r>
    </w:p>
    <w:p w:rsidR="0098065D" w:rsidRPr="00CE16F8" w:rsidRDefault="0098065D" w:rsidP="0098065D">
      <w:pPr>
        <w:pStyle w:val="ConsPlusNormal"/>
        <w:jc w:val="both"/>
        <w:rPr>
          <w:rFonts w:ascii="Times New Roman" w:hAnsi="Times New Roman" w:cs="Times New Roman"/>
          <w:szCs w:val="22"/>
        </w:rPr>
      </w:pPr>
      <w:r>
        <w:rPr>
          <w:rFonts w:ascii="Times New Roman" w:hAnsi="Times New Roman" w:cs="Times New Roman"/>
          <w:szCs w:val="22"/>
        </w:rPr>
        <w:t xml:space="preserve">«10.4. </w:t>
      </w:r>
      <w:r w:rsidRPr="00CE16F8">
        <w:rPr>
          <w:rFonts w:ascii="Times New Roman" w:hAnsi="Times New Roman" w:cs="Times New Roman"/>
          <w:szCs w:val="22"/>
        </w:rPr>
        <w:t>Заказчик направляет в федеральный орган исполнительной власти, уполномоченный Правительством РФ, сведения о следующих лицах:</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 участниках закупки, уклонившихся от заключения договоров;</w:t>
      </w:r>
    </w:p>
    <w:p w:rsidR="0098065D" w:rsidRPr="00CE16F8" w:rsidRDefault="0098065D" w:rsidP="0098065D">
      <w:pPr>
        <w:pStyle w:val="ConsPlusNormal"/>
        <w:jc w:val="both"/>
        <w:rPr>
          <w:rFonts w:ascii="Times New Roman" w:hAnsi="Times New Roman" w:cs="Times New Roman"/>
          <w:szCs w:val="22"/>
        </w:rPr>
      </w:pPr>
      <w:r w:rsidRPr="00CE16F8">
        <w:rPr>
          <w:rFonts w:ascii="Times New Roman" w:hAnsi="Times New Roman" w:cs="Times New Roman"/>
          <w:szCs w:val="22"/>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8065D" w:rsidRPr="00CE16F8" w:rsidRDefault="0098065D" w:rsidP="0098065D">
      <w:pPr>
        <w:pStyle w:val="ConsPlusNormal"/>
        <w:ind w:hanging="426"/>
        <w:jc w:val="both"/>
        <w:rPr>
          <w:rFonts w:ascii="Times New Roman" w:hAnsi="Times New Roman" w:cs="Times New Roman"/>
          <w:szCs w:val="22"/>
        </w:rPr>
      </w:pPr>
      <w:r w:rsidRPr="00CE16F8">
        <w:rPr>
          <w:rFonts w:ascii="Times New Roman" w:hAnsi="Times New Roman" w:cs="Times New Roman"/>
          <w:szCs w:val="22"/>
        </w:rPr>
        <w:t xml:space="preserve">21.  п.10 </w:t>
      </w:r>
      <w:r>
        <w:rPr>
          <w:rFonts w:ascii="Times New Roman" w:hAnsi="Times New Roman" w:cs="Times New Roman"/>
          <w:szCs w:val="22"/>
        </w:rPr>
        <w:t>дополнить подпунктом 10.7 следующего содержания</w:t>
      </w:r>
      <w:r w:rsidRPr="00CE16F8">
        <w:rPr>
          <w:rFonts w:ascii="Times New Roman" w:hAnsi="Times New Roman" w:cs="Times New Roman"/>
          <w:szCs w:val="22"/>
        </w:rPr>
        <w:t>:</w:t>
      </w:r>
    </w:p>
    <w:p w:rsidR="0098065D" w:rsidRPr="00CE16F8" w:rsidRDefault="0098065D" w:rsidP="0098065D">
      <w:pPr>
        <w:pStyle w:val="ConsPlusNormal"/>
        <w:ind w:hanging="426"/>
        <w:jc w:val="both"/>
        <w:rPr>
          <w:rFonts w:ascii="Times New Roman" w:hAnsi="Times New Roman" w:cs="Times New Roman"/>
          <w:szCs w:val="22"/>
        </w:rPr>
      </w:pPr>
      <w:r>
        <w:rPr>
          <w:rFonts w:ascii="Times New Roman" w:hAnsi="Times New Roman" w:cs="Times New Roman"/>
          <w:szCs w:val="22"/>
        </w:rPr>
        <w:t>«</w:t>
      </w:r>
      <w:bookmarkStart w:id="6" w:name="_GoBack"/>
      <w:bookmarkEnd w:id="6"/>
      <w:r>
        <w:rPr>
          <w:rFonts w:ascii="Times New Roman" w:hAnsi="Times New Roman" w:cs="Times New Roman"/>
          <w:szCs w:val="22"/>
        </w:rPr>
        <w:t xml:space="preserve">10.7. </w:t>
      </w:r>
      <w:r w:rsidRPr="00CE16F8">
        <w:rPr>
          <w:rFonts w:ascii="Times New Roman" w:hAnsi="Times New Roman" w:cs="Times New Roman"/>
          <w:szCs w:val="22"/>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8065D" w:rsidRPr="002F2F07" w:rsidRDefault="0098065D" w:rsidP="0098065D">
      <w:pPr>
        <w:pStyle w:val="ConsPlusNormal"/>
        <w:jc w:val="both"/>
        <w:rPr>
          <w:rFonts w:ascii="Times New Roman" w:hAnsi="Times New Roman" w:cs="Times New Roman"/>
          <w:sz w:val="24"/>
          <w:szCs w:val="24"/>
        </w:rPr>
      </w:pPr>
    </w:p>
    <w:p w:rsidR="0098065D" w:rsidRPr="003D2178" w:rsidRDefault="0098065D" w:rsidP="0098065D">
      <w:pPr>
        <w:tabs>
          <w:tab w:val="left" w:pos="2745"/>
        </w:tabs>
      </w:pPr>
    </w:p>
    <w:p w:rsidR="0052672E" w:rsidRDefault="0052672E"/>
    <w:sectPr w:rsidR="0052672E" w:rsidSect="00D67D1E">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8395C"/>
    <w:multiLevelType w:val="hybridMultilevel"/>
    <w:tmpl w:val="600AC4D8"/>
    <w:lvl w:ilvl="0" w:tplc="0419000F">
      <w:start w:val="1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BB6920"/>
    <w:multiLevelType w:val="hybridMultilevel"/>
    <w:tmpl w:val="FFD655D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9E47F55"/>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7D3B2014"/>
    <w:multiLevelType w:val="hybridMultilevel"/>
    <w:tmpl w:val="F18C4848"/>
    <w:lvl w:ilvl="0" w:tplc="0419000F">
      <w:start w:val="19"/>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8065D"/>
    <w:rsid w:val="00071D9D"/>
    <w:rsid w:val="00312B02"/>
    <w:rsid w:val="0052672E"/>
    <w:rsid w:val="008F5098"/>
    <w:rsid w:val="0098065D"/>
    <w:rsid w:val="00AA7E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65D"/>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98065D"/>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8065D"/>
    <w:rPr>
      <w:rFonts w:ascii="Times New Roman" w:eastAsia="Times New Roman" w:hAnsi="Times New Roman" w:cs="Times New Roman"/>
      <w:sz w:val="48"/>
      <w:szCs w:val="20"/>
      <w:lang w:eastAsia="ru-RU"/>
    </w:rPr>
  </w:style>
  <w:style w:type="character" w:styleId="a3">
    <w:name w:val="Hyperlink"/>
    <w:basedOn w:val="a0"/>
    <w:uiPriority w:val="99"/>
    <w:semiHidden/>
    <w:unhideWhenUsed/>
    <w:rsid w:val="0098065D"/>
    <w:rPr>
      <w:color w:val="0000FF"/>
      <w:u w:val="single"/>
    </w:rPr>
  </w:style>
  <w:style w:type="paragraph" w:styleId="a4">
    <w:name w:val="List Paragraph"/>
    <w:basedOn w:val="a"/>
    <w:uiPriority w:val="34"/>
    <w:qFormat/>
    <w:rsid w:val="0098065D"/>
    <w:pPr>
      <w:spacing w:after="200" w:line="276" w:lineRule="auto"/>
      <w:ind w:left="720" w:firstLine="0"/>
      <w:contextualSpacing/>
      <w:jc w:val="left"/>
    </w:pPr>
    <w:rPr>
      <w:rFonts w:asciiTheme="minorHAnsi" w:eastAsiaTheme="minorHAnsi" w:hAnsiTheme="minorHAnsi" w:cstheme="minorBidi"/>
      <w:sz w:val="22"/>
      <w:szCs w:val="22"/>
      <w:lang w:eastAsia="en-US"/>
    </w:rPr>
  </w:style>
  <w:style w:type="paragraph" w:customStyle="1" w:styleId="Default">
    <w:name w:val="Default"/>
    <w:rsid w:val="0098065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98065D"/>
    <w:pPr>
      <w:widowControl w:val="0"/>
      <w:autoSpaceDE w:val="0"/>
      <w:autoSpaceDN w:val="0"/>
      <w:spacing w:after="0" w:line="240" w:lineRule="auto"/>
    </w:pPr>
    <w:rPr>
      <w:rFonts w:ascii="Calibri" w:eastAsia="Times New Roman" w:hAnsi="Calibri" w:cs="Calibri"/>
      <w:szCs w:val="20"/>
      <w:lang w:eastAsia="ru-RU"/>
    </w:rPr>
  </w:style>
  <w:style w:type="paragraph" w:styleId="a5">
    <w:name w:val="Normal (Web)"/>
    <w:basedOn w:val="a"/>
    <w:uiPriority w:val="99"/>
    <w:semiHidden/>
    <w:unhideWhenUsed/>
    <w:rsid w:val="0098065D"/>
    <w:pPr>
      <w:spacing w:before="100" w:beforeAutospacing="1" w:after="100" w:afterAutospacing="1" w:line="240" w:lineRule="auto"/>
      <w:ind w:firstLine="0"/>
      <w:jc w:val="left"/>
    </w:pPr>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1874&amp;date=28.07.2022" TargetMode="External"/><Relationship Id="rId13" Type="http://schemas.openxmlformats.org/officeDocument/2006/relationships/hyperlink" Target="http://www.consultant.ru/document/cons_doc_LAW_421874/fddec0f5c16a67f6fca41f9e31dfb0dcc72cc49a/" TargetMode="External"/><Relationship Id="rId18" Type="http://schemas.openxmlformats.org/officeDocument/2006/relationships/hyperlink" Target="https://login.consultant.ru/link/?req=doc&amp;base=LAW&amp;n=421874&amp;date=28.07.2022&amp;dst=559&amp;field=134" TargetMode="External"/><Relationship Id="rId3" Type="http://schemas.openxmlformats.org/officeDocument/2006/relationships/settings" Target="settings.xml"/><Relationship Id="rId21" Type="http://schemas.openxmlformats.org/officeDocument/2006/relationships/hyperlink" Target="https://login.consultant.ru/link/?req=doc&amp;base=LAW&amp;n=303788&amp;date=28.07.2022&amp;dst=100008&amp;field=134" TargetMode="External"/><Relationship Id="rId7" Type="http://schemas.openxmlformats.org/officeDocument/2006/relationships/hyperlink" Target="https://login.consultant.ru/link/?req=doc&amp;base=LAW&amp;n=410372&amp;date=28.07.2022" TargetMode="External"/><Relationship Id="rId12" Type="http://schemas.openxmlformats.org/officeDocument/2006/relationships/hyperlink" Target="http://www.consultant.ru/document/cons_doc_LAW_421874/fddec0f5c16a67f6fca41f9e31dfb0dcc72cc49a/" TargetMode="External"/><Relationship Id="rId17" Type="http://schemas.openxmlformats.org/officeDocument/2006/relationships/hyperlink" Target="https://login.consultant.ru/link/?req=doc&amp;base=LAW&amp;n=410306&amp;date=28.07.2022" TargetMode="External"/><Relationship Id="rId2" Type="http://schemas.openxmlformats.org/officeDocument/2006/relationships/styles" Target="styles.xml"/><Relationship Id="rId16" Type="http://schemas.openxmlformats.org/officeDocument/2006/relationships/hyperlink" Target="https://login.consultant.ru/link/?req=doc&amp;base=LAW&amp;n=421875&amp;date=28.07.2022&amp;dst=2441&amp;field=134" TargetMode="External"/><Relationship Id="rId20" Type="http://schemas.openxmlformats.org/officeDocument/2006/relationships/hyperlink" Target="consultantplus://offline/ref=B4DBB4B0C7FF917485C342D1B694EBA5C17098DC3DF0F81AC23A44C9FAD6EC6A8209FC2EA725C356CB1CB33825F2276B93E25B71CEFAS9R8M" TargetMode="External"/><Relationship Id="rId1" Type="http://schemas.openxmlformats.org/officeDocument/2006/relationships/numbering" Target="numbering.xml"/><Relationship Id="rId6" Type="http://schemas.openxmlformats.org/officeDocument/2006/relationships/hyperlink" Target="https://login.consultant.ru/link/?req=doc&amp;base=LAW&amp;n=421617&amp;date=28.07.2022&amp;dst=100276&amp;field=134" TargetMode="External"/><Relationship Id="rId11" Type="http://schemas.openxmlformats.org/officeDocument/2006/relationships/hyperlink" Target="http://www.consultant.ru/document/cons_doc_LAW_413544/5d02242ebd04c398d2acf7c53dbc79659b85e8f3/" TargetMode="External"/><Relationship Id="rId24" Type="http://schemas.openxmlformats.org/officeDocument/2006/relationships/theme" Target="theme/theme1.xml"/><Relationship Id="rId5" Type="http://schemas.openxmlformats.org/officeDocument/2006/relationships/hyperlink" Target="https://login.consultant.ru/link/?req=doc&amp;base=LAW&amp;n=421874&amp;date=28.07.2022&amp;dst=439&amp;field=134" TargetMode="External"/><Relationship Id="rId15" Type="http://schemas.openxmlformats.org/officeDocument/2006/relationships/hyperlink" Target="https://base.garant.ru/73979145/" TargetMode="External"/><Relationship Id="rId23" Type="http://schemas.openxmlformats.org/officeDocument/2006/relationships/fontTable" Target="fontTable.xml"/><Relationship Id="rId10" Type="http://schemas.openxmlformats.org/officeDocument/2006/relationships/hyperlink" Target="consultantplus://offline/ref=B4DBB4B0C7FF917485C342D1B694EBA5C1739AD13EF1F81AC23A44C9FAD6EC6A8209FC2DA126CD09CE09A26029F339759BF44773CCSFRAM" TargetMode="External"/><Relationship Id="rId19" Type="http://schemas.openxmlformats.org/officeDocument/2006/relationships/hyperlink" Target="https://login.consultant.ru/link/?req=doc&amp;base=LAW&amp;n=421874&amp;date=28.07.2022&amp;dst=272&amp;fie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21874&amp;date=28.07.2022" TargetMode="External"/><Relationship Id="rId14" Type="http://schemas.openxmlformats.org/officeDocument/2006/relationships/hyperlink" Target="http://www.consultant.ru/document/cons_doc_LAW_421874/fddec0f5c16a67f6fca41f9e31dfb0dcc72cc49a/" TargetMode="External"/><Relationship Id="rId22" Type="http://schemas.openxmlformats.org/officeDocument/2006/relationships/hyperlink" Target="https://login.consultant.ru/link/?req=doc&amp;base=LAW&amp;n=421617&amp;date=28.07.2022&amp;dst=100289&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3243</Words>
  <Characters>18491</Characters>
  <Application>Microsoft Office Word</Application>
  <DocSecurity>0</DocSecurity>
  <Lines>154</Lines>
  <Paragraphs>43</Paragraphs>
  <ScaleCrop>false</ScaleCrop>
  <Company>Reanimator Extreme Edition</Company>
  <LinksUpToDate>false</LinksUpToDate>
  <CharactersWithSpaces>21691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Zakupki</cp:lastModifiedBy>
  <cp:revision>5</cp:revision>
  <dcterms:created xsi:type="dcterms:W3CDTF">2022-08-26T08:56:00Z</dcterms:created>
  <dcterms:modified xsi:type="dcterms:W3CDTF">2022-09-08T11:51:00Z</dcterms:modified>
</cp:coreProperties>
</file>