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Приложение 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к </w:t>
      </w:r>
      <w:r w:rsidR="00326C87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остановлению администрации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Трубчевского муниципального района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№_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от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 xml:space="preserve"> 03.02.2022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326C87" w:rsidRDefault="00326C87" w:rsidP="00326C87">
      <w:pPr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Изменения в положение о закупках товаров, работ, услуг для нужд </w:t>
      </w:r>
    </w:p>
    <w:p w:rsidR="003146B8" w:rsidRDefault="00326C87" w:rsidP="00326C87">
      <w:pPr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бюджетного учреждения культуры «Трубчевский межпоселенческий Центр культуры и отдыха»</w:t>
      </w:r>
    </w:p>
    <w:tbl>
      <w:tblPr>
        <w:tblW w:w="20100" w:type="dxa"/>
        <w:tblCellMar>
          <w:left w:w="0" w:type="dxa"/>
          <w:right w:w="0" w:type="dxa"/>
        </w:tblCellMar>
        <w:tblLook w:val="04A0"/>
      </w:tblPr>
      <w:tblGrid>
        <w:gridCol w:w="19402"/>
        <w:gridCol w:w="698"/>
      </w:tblGrid>
      <w:tr w:rsidR="00360E2B" w:rsidRPr="00360E2B" w:rsidTr="00360E2B">
        <w:trPr>
          <w:trHeight w:val="1896"/>
        </w:trPr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FFFFFF" w:themeFill="background1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E1B6F" w:rsidRPr="004E1B6F" w:rsidRDefault="004E1B6F" w:rsidP="00360E2B">
            <w:pPr>
              <w:spacing w:after="0" w:line="30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60E2B" w:rsidRPr="004E1B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12 изложить в следующей редакции:</w:t>
            </w:r>
          </w:p>
          <w:p w:rsidR="00360E2B" w:rsidRPr="00360E2B" w:rsidRDefault="00360E2B" w:rsidP="00360E2B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 w:rsidRPr="00360E2B">
              <w:rPr>
                <w:rFonts w:ascii="Times New Roman" w:hAnsi="Times New Roman" w:cs="Times New Roman"/>
              </w:rPr>
              <w:t xml:space="preserve">12.1. Заказчик не позднее 10-го числа месяца, следующего за отчетным месяцем, размещает в </w:t>
            </w:r>
            <w:proofErr w:type="gramStart"/>
            <w:r w:rsidRPr="00360E2B">
              <w:rPr>
                <w:rFonts w:ascii="Times New Roman" w:hAnsi="Times New Roman" w:cs="Times New Roman"/>
              </w:rPr>
              <w:t>единой</w:t>
            </w:r>
            <w:proofErr w:type="gramEnd"/>
            <w:r w:rsidRPr="00360E2B">
              <w:rPr>
                <w:rFonts w:ascii="Times New Roman" w:hAnsi="Times New Roman" w:cs="Times New Roman"/>
              </w:rPr>
              <w:t xml:space="preserve"> </w:t>
            </w:r>
          </w:p>
          <w:p w:rsidR="00360E2B" w:rsidRPr="00360E2B" w:rsidRDefault="00360E2B" w:rsidP="00360E2B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 w:rsidRPr="00360E2B">
              <w:rPr>
                <w:rFonts w:ascii="Times New Roman" w:hAnsi="Times New Roman" w:cs="Times New Roman"/>
              </w:rPr>
              <w:t xml:space="preserve">информационной системе документ, сформированный с помощью функционала единой </w:t>
            </w:r>
            <w:proofErr w:type="spellStart"/>
            <w:r w:rsidRPr="00360E2B">
              <w:rPr>
                <w:rFonts w:ascii="Times New Roman" w:hAnsi="Times New Roman" w:cs="Times New Roman"/>
              </w:rPr>
              <w:t>информацион</w:t>
            </w:r>
            <w:proofErr w:type="spellEnd"/>
            <w:r w:rsidRPr="00360E2B">
              <w:rPr>
                <w:rFonts w:ascii="Times New Roman" w:hAnsi="Times New Roman" w:cs="Times New Roman"/>
              </w:rPr>
              <w:t>-</w:t>
            </w:r>
          </w:p>
          <w:p w:rsidR="00360E2B" w:rsidRPr="00360E2B" w:rsidRDefault="00360E2B" w:rsidP="00360E2B">
            <w:pPr>
              <w:spacing w:after="0" w:line="300" w:lineRule="atLeast"/>
              <w:rPr>
                <w:rFonts w:ascii="Times New Roman" w:hAnsi="Times New Roman" w:cs="Times New Roman"/>
                <w:lang w:eastAsia="ru-RU"/>
              </w:rPr>
            </w:pPr>
            <w:r w:rsidRPr="00360E2B">
              <w:rPr>
                <w:rFonts w:ascii="Times New Roman" w:hAnsi="Times New Roman" w:cs="Times New Roman"/>
              </w:rPr>
              <w:t xml:space="preserve">ной системы. </w:t>
            </w:r>
            <w:r w:rsidRPr="00360E2B">
              <w:rPr>
                <w:rFonts w:ascii="Times New Roman" w:hAnsi="Times New Roman" w:cs="Times New Roman"/>
                <w:lang w:eastAsia="ru-RU"/>
              </w:rPr>
              <w:t>Отчет включает сведения обо всех договорах, включенных в реестр договоров, с при-</w:t>
            </w:r>
          </w:p>
          <w:p w:rsidR="00360E2B" w:rsidRPr="00360E2B" w:rsidRDefault="00360E2B" w:rsidP="00360E2B">
            <w:pPr>
              <w:spacing w:after="0" w:line="300" w:lineRule="atLeast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60E2B">
              <w:rPr>
                <w:rFonts w:ascii="Times New Roman" w:hAnsi="Times New Roman" w:cs="Times New Roman"/>
                <w:lang w:eastAsia="ru-RU"/>
              </w:rPr>
              <w:t>своением</w:t>
            </w:r>
            <w:proofErr w:type="spellEnd"/>
            <w:r w:rsidRPr="00360E2B">
              <w:rPr>
                <w:rFonts w:ascii="Times New Roman" w:hAnsi="Times New Roman" w:cs="Times New Roman"/>
                <w:lang w:eastAsia="ru-RU"/>
              </w:rPr>
              <w:t xml:space="preserve"> кодов основания заключения договора. В составе отчета за декабрь месяц  отражается </w:t>
            </w:r>
          </w:p>
          <w:p w:rsidR="00360E2B" w:rsidRPr="00360E2B" w:rsidRDefault="00360E2B" w:rsidP="00360E2B">
            <w:pPr>
              <w:spacing w:after="0" w:line="300" w:lineRule="atLeast"/>
              <w:rPr>
                <w:rFonts w:ascii="Times New Roman" w:hAnsi="Times New Roman" w:cs="Times New Roman"/>
                <w:lang w:eastAsia="ru-RU"/>
              </w:rPr>
            </w:pPr>
            <w:r w:rsidRPr="00360E2B">
              <w:rPr>
                <w:rFonts w:ascii="Times New Roman" w:hAnsi="Times New Roman" w:cs="Times New Roman"/>
                <w:lang w:eastAsia="ru-RU"/>
              </w:rPr>
              <w:t>информация по договорам за год</w:t>
            </w:r>
            <w:proofErr w:type="gramStart"/>
            <w:r w:rsidRPr="00360E2B"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gramEnd"/>
            <w:r w:rsidRPr="00360E2B">
              <w:rPr>
                <w:rFonts w:ascii="Times New Roman" w:hAnsi="Times New Roman" w:cs="Times New Roman"/>
                <w:lang w:eastAsia="ru-RU"/>
              </w:rPr>
              <w:t>накопленным итогом и информация о достижении минимальной доли</w:t>
            </w:r>
          </w:p>
          <w:p w:rsidR="00360E2B" w:rsidRPr="00360E2B" w:rsidRDefault="00360E2B" w:rsidP="00360E2B">
            <w:pPr>
              <w:spacing w:after="0" w:line="300" w:lineRule="atLeast"/>
              <w:rPr>
                <w:rFonts w:ascii="Times New Roman" w:hAnsi="Times New Roman" w:cs="Times New Roman"/>
                <w:lang w:eastAsia="ru-RU"/>
              </w:rPr>
            </w:pPr>
            <w:r w:rsidRPr="00360E2B">
              <w:rPr>
                <w:rFonts w:ascii="Times New Roman" w:hAnsi="Times New Roman" w:cs="Times New Roman"/>
                <w:lang w:eastAsia="ru-RU"/>
              </w:rPr>
              <w:t xml:space="preserve"> закупки российских товаров. Отчет формируется автоматически в ЕИС и должен быть дополнен </w:t>
            </w:r>
          </w:p>
          <w:p w:rsidR="00360E2B" w:rsidRPr="00360E2B" w:rsidRDefault="00360E2B" w:rsidP="00360E2B">
            <w:pPr>
              <w:spacing w:after="0" w:line="300" w:lineRule="atLeast"/>
              <w:rPr>
                <w:rFonts w:ascii="Times New Roman" w:hAnsi="Times New Roman" w:cs="Times New Roman"/>
                <w:lang w:eastAsia="ru-RU"/>
              </w:rPr>
            </w:pPr>
            <w:r w:rsidRPr="00360E2B">
              <w:rPr>
                <w:rFonts w:ascii="Times New Roman" w:hAnsi="Times New Roman" w:cs="Times New Roman"/>
                <w:lang w:eastAsia="ru-RU"/>
              </w:rPr>
              <w:t>заказчиком сведениями, которые не размещены в ЕИС.</w:t>
            </w:r>
          </w:p>
        </w:tc>
        <w:tc>
          <w:tcPr>
            <w:tcW w:w="0" w:type="auto"/>
            <w:tcBorders>
              <w:top w:val="single" w:sz="36" w:space="0" w:color="FFFFFF"/>
              <w:left w:val="single" w:sz="36" w:space="0" w:color="FFFFFF"/>
              <w:bottom w:val="single" w:sz="36" w:space="0" w:color="FFFFFF"/>
              <w:right w:val="single" w:sz="36" w:space="0" w:color="FFFFFF"/>
            </w:tcBorders>
            <w:shd w:val="clear" w:color="auto" w:fill="ECF0F3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360E2B" w:rsidRPr="00360E2B" w:rsidRDefault="00360E2B" w:rsidP="00360E2B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60E2B" w:rsidRPr="00360E2B" w:rsidRDefault="00360E2B" w:rsidP="00360E2B">
      <w:pPr>
        <w:tabs>
          <w:tab w:val="left" w:pos="1560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360E2B">
        <w:rPr>
          <w:rFonts w:ascii="Times New Roman" w:hAnsi="Times New Roman" w:cs="Times New Roman"/>
        </w:rPr>
        <w:t>Под отчетным месяцем в целях исполнения требований настоящего пункта понимается месяц, в котором заключен соответствующий договор в любой форме, предусмотренной для совершения сделок, если законодательством Российской Федерации для договоров данного вида не установлена определенная форма.</w:t>
      </w:r>
    </w:p>
    <w:p w:rsidR="00360E2B" w:rsidRDefault="00360E2B" w:rsidP="00360E2B">
      <w:pPr>
        <w:tabs>
          <w:tab w:val="left" w:pos="1560"/>
        </w:tabs>
        <w:ind w:firstLine="284"/>
        <w:jc w:val="both"/>
        <w:rPr>
          <w:rFonts w:ascii="Times New Roman" w:hAnsi="Times New Roman" w:cs="Times New Roman"/>
        </w:rPr>
      </w:pPr>
      <w:r w:rsidRPr="00360E2B">
        <w:rPr>
          <w:rFonts w:ascii="Times New Roman" w:hAnsi="Times New Roman" w:cs="Times New Roman"/>
        </w:rPr>
        <w:t>Ежемесячная отчётность формируется Заказчиком отдельно за каждый месяц (включает закупки, проводимые только в отчётном месяце) или нарастающим итогом в течение текущего года (включает в себя все закупки, проведённые как в текущем отчётном, так и в предыдущих отчётных месяцах текущего года). Способ формирования отчётности (за каждый месяц в отдельности или нарастающим итогом в течение текущего года) выбирается Заказчиком самостоятельно при предоставлении ежемесячной отчётности за второй отчётный месяц текущего года. В дальнейшем - до окончания текущего года Заказчик не вправе изменить способ формирования ежемесячной отчётности.</w:t>
      </w:r>
    </w:p>
    <w:p w:rsidR="004E1B6F" w:rsidRDefault="004E1B6F" w:rsidP="004E1B6F">
      <w:pPr>
        <w:pStyle w:val="a4"/>
        <w:ind w:left="0"/>
        <w:jc w:val="both"/>
        <w:rPr>
          <w:b/>
          <w:sz w:val="22"/>
          <w:szCs w:val="22"/>
        </w:rPr>
      </w:pPr>
      <w:proofErr w:type="gramStart"/>
      <w:r>
        <w:rPr>
          <w:b/>
        </w:rPr>
        <w:t>2</w:t>
      </w:r>
      <w:r w:rsidRPr="004E1B6F">
        <w:rPr>
          <w:b/>
        </w:rPr>
        <w:t xml:space="preserve"> . Раздел 13 </w:t>
      </w:r>
      <w:r w:rsidRPr="00137D27">
        <w:rPr>
          <w:b/>
          <w:sz w:val="22"/>
          <w:szCs w:val="22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выполняемых, оказываемых иностранными лицами</w:t>
      </w:r>
      <w:r>
        <w:rPr>
          <w:b/>
          <w:sz w:val="22"/>
          <w:szCs w:val="22"/>
        </w:rPr>
        <w:t xml:space="preserve"> </w:t>
      </w:r>
      <w:proofErr w:type="gramEnd"/>
    </w:p>
    <w:p w:rsidR="004E1B6F" w:rsidRDefault="004E1B6F" w:rsidP="004E1B6F">
      <w:pPr>
        <w:pStyle w:val="a4"/>
        <w:ind w:left="0"/>
        <w:jc w:val="both"/>
        <w:rPr>
          <w:b/>
        </w:rPr>
      </w:pPr>
      <w:r w:rsidRPr="004E1B6F">
        <w:rPr>
          <w:b/>
        </w:rPr>
        <w:t>п</w:t>
      </w:r>
      <w:r w:rsidR="00360E2B" w:rsidRPr="004E1B6F">
        <w:rPr>
          <w:b/>
          <w:sz w:val="22"/>
          <w:szCs w:val="22"/>
        </w:rPr>
        <w:t xml:space="preserve">.13.1. </w:t>
      </w:r>
      <w:r w:rsidR="00360E2B" w:rsidRPr="004E1B6F">
        <w:rPr>
          <w:b/>
          <w:color w:val="000000"/>
        </w:rPr>
        <w:t>изложить в следующей редакции</w:t>
      </w:r>
      <w:proofErr w:type="gramStart"/>
      <w:r w:rsidR="00360E2B" w:rsidRPr="004E1B6F">
        <w:rPr>
          <w:b/>
          <w:sz w:val="22"/>
          <w:szCs w:val="22"/>
        </w:rPr>
        <w:t xml:space="preserve"> :</w:t>
      </w:r>
      <w:proofErr w:type="gramEnd"/>
    </w:p>
    <w:p w:rsidR="00360E2B" w:rsidRPr="009C21E0" w:rsidRDefault="00360E2B" w:rsidP="004E1B6F">
      <w:pPr>
        <w:jc w:val="both"/>
      </w:pPr>
      <w:r w:rsidRPr="00137D27">
        <w:t xml:space="preserve">При осуществлении закупок товаров, работ, услуг путем проведения конкурса или иным способом,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</w:t>
      </w:r>
      <w:proofErr w:type="gramStart"/>
      <w:r w:rsidRPr="00137D27">
        <w:t>победителем</w:t>
      </w:r>
      <w:proofErr w:type="gramEnd"/>
      <w:r w:rsidRPr="00137D27">
        <w:t xml:space="preserve"> в котором признается лицо, предложившее наиболее низкую цену договора, оценка и сопоставление заявок на участие в закупке, которые содержат предложения о поставке товаров российского происхождения, </w:t>
      </w:r>
      <w:proofErr w:type="gramStart"/>
      <w:r w:rsidRPr="00137D27">
        <w:t>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</w:t>
      </w:r>
      <w:proofErr w:type="gramEnd"/>
      <w:r w:rsidRPr="009C21E0">
        <w:rPr>
          <w:rFonts w:ascii="Segoe UI" w:hAnsi="Segoe UI" w:cs="Segoe UI"/>
          <w:color w:val="385052"/>
          <w:shd w:val="clear" w:color="auto" w:fill="ECF0F3"/>
        </w:rPr>
        <w:t xml:space="preserve"> </w:t>
      </w:r>
      <w:r w:rsidRPr="009C21E0">
        <w:rPr>
          <w:shd w:val="clear" w:color="auto" w:fill="ECF0F3"/>
        </w:rPr>
        <w:t xml:space="preserve">Приоритет в размере 30% должен быть применен также при закупках интеллектуальных систем управления </w:t>
      </w:r>
      <w:proofErr w:type="spellStart"/>
      <w:r w:rsidRPr="009C21E0">
        <w:rPr>
          <w:shd w:val="clear" w:color="auto" w:fill="ECF0F3"/>
        </w:rPr>
        <w:t>электросетевым</w:t>
      </w:r>
      <w:proofErr w:type="spellEnd"/>
      <w:r w:rsidRPr="009C21E0">
        <w:rPr>
          <w:shd w:val="clear" w:color="auto" w:fill="ECF0F3"/>
        </w:rPr>
        <w:t xml:space="preserve"> хозяйством и </w:t>
      </w:r>
      <w:r w:rsidRPr="009C21E0">
        <w:rPr>
          <w:shd w:val="clear" w:color="auto" w:fill="ECF0F3"/>
        </w:rPr>
        <w:lastRenderedPageBreak/>
        <w:t>(или) программного обеспечения, используемого в качестве компонента указанных систем, включенных в российские реестры</w:t>
      </w:r>
      <w:r w:rsidRPr="009C21E0">
        <w:rPr>
          <w:rFonts w:ascii="Segoe UI" w:hAnsi="Segoe UI" w:cs="Segoe UI"/>
          <w:color w:val="385052"/>
          <w:shd w:val="clear" w:color="auto" w:fill="ECF0F3"/>
        </w:rPr>
        <w:t>.</w:t>
      </w:r>
    </w:p>
    <w:p w:rsidR="004E1B6F" w:rsidRDefault="004E1B6F" w:rsidP="004E1B6F">
      <w:pPr>
        <w:spacing w:after="0"/>
        <w:jc w:val="both"/>
      </w:pPr>
      <w:r w:rsidRPr="004E1B6F">
        <w:rPr>
          <w:b/>
        </w:rPr>
        <w:t>п.</w:t>
      </w:r>
      <w:r w:rsidR="00360E2B" w:rsidRPr="004E1B6F">
        <w:rPr>
          <w:b/>
        </w:rPr>
        <w:t>13.2.</w:t>
      </w:r>
      <w:r w:rsidRPr="004E1B6F">
        <w:rPr>
          <w:b/>
        </w:rPr>
        <w:t xml:space="preserve"> изложить в следующей редакции</w:t>
      </w:r>
      <w:r w:rsidRPr="004E1B6F">
        <w:t>:</w:t>
      </w:r>
    </w:p>
    <w:p w:rsidR="00360E2B" w:rsidRPr="009C21E0" w:rsidRDefault="00360E2B" w:rsidP="004E1B6F">
      <w:pPr>
        <w:jc w:val="both"/>
      </w:pPr>
      <w:r w:rsidRPr="00137D27">
        <w:t xml:space="preserve"> </w:t>
      </w:r>
      <w:proofErr w:type="gramStart"/>
      <w:r w:rsidRPr="00137D27">
        <w:t>При осуществлении закупок товаров, работ, услуг путем проведения аукциона или иным способом, при котором определение победителя проводится путем снижения начальной (максимальной) цены договора, указанной в извещении о закупке, на "шаг", установленный в документации о закупке, в случае, если победителем закупки представлена заявка на участие в закупке, содержащая предложение о поставке товаров, происходящих из иностранных государств, или предложение о выполнении работ</w:t>
      </w:r>
      <w:proofErr w:type="gramEnd"/>
      <w:r w:rsidRPr="00137D27">
        <w:t xml:space="preserve">, </w:t>
      </w:r>
      <w:proofErr w:type="gramStart"/>
      <w:r w:rsidRPr="00137D27">
        <w:t>оказании</w:t>
      </w:r>
      <w:proofErr w:type="gramEnd"/>
      <w:r w:rsidRPr="00137D27">
        <w:t xml:space="preserve"> услуг иностранными лицами, договор с таким победителем заключается по цене, сниженной на 15 процентов от предложенной им цены договора</w:t>
      </w:r>
      <w:r w:rsidRPr="00201F11">
        <w:t>.</w:t>
      </w:r>
      <w:r w:rsidRPr="00201F11">
        <w:rPr>
          <w:rFonts w:ascii="Segoe UI" w:hAnsi="Segoe UI" w:cs="Segoe UI"/>
          <w:shd w:val="clear" w:color="auto" w:fill="ECF0F3"/>
        </w:rPr>
        <w:t xml:space="preserve"> </w:t>
      </w:r>
      <w:r w:rsidRPr="00201F11">
        <w:rPr>
          <w:shd w:val="clear" w:color="auto" w:fill="ECF0F3"/>
        </w:rPr>
        <w:t xml:space="preserve">Приоритет в размере 30% должен быть применен также при закупках интеллектуальных систем управления </w:t>
      </w:r>
      <w:proofErr w:type="spellStart"/>
      <w:r w:rsidRPr="00201F11">
        <w:rPr>
          <w:shd w:val="clear" w:color="auto" w:fill="ECF0F3"/>
        </w:rPr>
        <w:t>электросетевым</w:t>
      </w:r>
      <w:proofErr w:type="spellEnd"/>
      <w:r w:rsidRPr="00201F11">
        <w:rPr>
          <w:shd w:val="clear" w:color="auto" w:fill="ECF0F3"/>
        </w:rPr>
        <w:t xml:space="preserve"> хозяйством и (или) программного обеспечения, используемого в качестве компонента указанных систем, включенных в российские реестры.</w:t>
      </w:r>
    </w:p>
    <w:p w:rsidR="004E1B6F" w:rsidRDefault="004E1B6F" w:rsidP="004E1B6F">
      <w:pPr>
        <w:spacing w:after="0"/>
        <w:jc w:val="both"/>
        <w:rPr>
          <w:b/>
        </w:rPr>
      </w:pPr>
      <w:r w:rsidRPr="004E1B6F">
        <w:rPr>
          <w:b/>
        </w:rPr>
        <w:t>п.</w:t>
      </w:r>
      <w:r w:rsidR="00360E2B" w:rsidRPr="004E1B6F">
        <w:rPr>
          <w:b/>
        </w:rPr>
        <w:t xml:space="preserve">13.3. </w:t>
      </w:r>
      <w:r w:rsidRPr="004E1B6F">
        <w:rPr>
          <w:b/>
        </w:rPr>
        <w:t xml:space="preserve"> изложить в следующей редакции</w:t>
      </w:r>
      <w:r>
        <w:rPr>
          <w:b/>
        </w:rPr>
        <w:t>:</w:t>
      </w:r>
    </w:p>
    <w:p w:rsidR="00360E2B" w:rsidRDefault="00360E2B" w:rsidP="004E1B6F">
      <w:pPr>
        <w:spacing w:after="0"/>
        <w:jc w:val="both"/>
        <w:rPr>
          <w:shd w:val="clear" w:color="auto" w:fill="ECF0F3"/>
        </w:rPr>
      </w:pPr>
      <w:proofErr w:type="gramStart"/>
      <w:r w:rsidRPr="00137D27">
        <w:t>При осуществлении закупок товаров, работ, услуг путем проведения аукциона или иным способом, при котором определение победителя проводится путем снижения начальной (максимальной) цены договора, указанной в извещении о закупке, на "шаг", установленный в документации о закупке, в случае, если победителем закупки, при проведении которой цена договора снижена до нуля и которая проводится на право заключить договор, представлена заявка на участие в</w:t>
      </w:r>
      <w:proofErr w:type="gramEnd"/>
      <w:r w:rsidRPr="00137D27">
        <w:t xml:space="preserve"> закупке, которая содержит предложение о поставке товаров, происходящих из иностранных государств, или предложение о выполнении работ, оказании услуг иностранными лицами, договор с таким победителем заключается по цене, увеличенной на 15 процентов от предложенной им цены договора</w:t>
      </w:r>
      <w:r w:rsidRPr="009C21E0">
        <w:t>.</w:t>
      </w:r>
      <w:r w:rsidRPr="009C21E0">
        <w:rPr>
          <w:shd w:val="clear" w:color="auto" w:fill="ECF0F3"/>
        </w:rPr>
        <w:t xml:space="preserve"> Приоритет в размере 30% должен быть применен также при закупках интеллектуальных систем управления </w:t>
      </w:r>
      <w:proofErr w:type="spellStart"/>
      <w:r w:rsidRPr="009C21E0">
        <w:rPr>
          <w:shd w:val="clear" w:color="auto" w:fill="ECF0F3"/>
        </w:rPr>
        <w:t>электросетевым</w:t>
      </w:r>
      <w:proofErr w:type="spellEnd"/>
      <w:r w:rsidRPr="009C21E0">
        <w:rPr>
          <w:shd w:val="clear" w:color="auto" w:fill="ECF0F3"/>
        </w:rPr>
        <w:t xml:space="preserve"> хозяйством и (или) программного обеспечения, используемого в качестве компонента указанных систем, включенных в российские реестры.</w:t>
      </w:r>
    </w:p>
    <w:p w:rsidR="004E1B6F" w:rsidRPr="004E1B6F" w:rsidRDefault="004E1B6F" w:rsidP="004E1B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B6F">
        <w:rPr>
          <w:rFonts w:ascii="Times New Roman" w:hAnsi="Times New Roman" w:cs="Times New Roman"/>
          <w:b/>
          <w:sz w:val="24"/>
          <w:szCs w:val="24"/>
        </w:rPr>
        <w:t>Дополнить раздел 13 статьей 13.8 следующего содержания:</w:t>
      </w:r>
    </w:p>
    <w:p w:rsidR="00360E2B" w:rsidRDefault="00360E2B" w:rsidP="004E1B6F">
      <w:pPr>
        <w:jc w:val="both"/>
        <w:rPr>
          <w:shd w:val="clear" w:color="auto" w:fill="ECF0F3"/>
        </w:rPr>
      </w:pPr>
      <w:r>
        <w:t>Д</w:t>
      </w:r>
      <w:r w:rsidRPr="002D553E">
        <w:rPr>
          <w:shd w:val="clear" w:color="auto" w:fill="ECF0F3"/>
        </w:rPr>
        <w:t xml:space="preserve">ля выполнения минимально установленной доли закупок товаров российского производства </w:t>
      </w:r>
      <w:r>
        <w:rPr>
          <w:shd w:val="clear" w:color="auto" w:fill="ECF0F3"/>
        </w:rPr>
        <w:t>н</w:t>
      </w:r>
      <w:r w:rsidRPr="002D553E">
        <w:rPr>
          <w:shd w:val="clear" w:color="auto" w:fill="ECF0F3"/>
        </w:rPr>
        <w:t>еобходимо пользоваться</w:t>
      </w:r>
      <w:r>
        <w:rPr>
          <w:shd w:val="clear" w:color="auto" w:fill="ECF0F3"/>
        </w:rPr>
        <w:t xml:space="preserve"> перечнем </w:t>
      </w:r>
      <w:proofErr w:type="gramStart"/>
      <w:r w:rsidRPr="002D553E">
        <w:rPr>
          <w:shd w:val="clear" w:color="auto" w:fill="ECF0F3"/>
        </w:rPr>
        <w:t>( </w:t>
      </w:r>
      <w:proofErr w:type="gramEnd"/>
      <w:r w:rsidRPr="002D553E">
        <w:rPr>
          <w:shd w:val="clear" w:color="auto" w:fill="ECF0F3"/>
        </w:rPr>
        <w:t>утвержден </w:t>
      </w:r>
      <w:r>
        <w:rPr>
          <w:shd w:val="clear" w:color="auto" w:fill="ECF0F3"/>
        </w:rPr>
        <w:t>ПП от 3 декабря 2020 г. № 2013)</w:t>
      </w:r>
      <w:r w:rsidR="00201F11">
        <w:rPr>
          <w:shd w:val="clear" w:color="auto" w:fill="ECF0F3"/>
        </w:rPr>
        <w:t>.</w:t>
      </w:r>
      <w:r w:rsidRPr="002D553E">
        <w:rPr>
          <w:shd w:val="clear" w:color="auto" w:fill="ECF0F3"/>
        </w:rPr>
        <w:t xml:space="preserve"> К этим товарам относятся те, что включены в реестры российской промышленной продукции и радиоэлектронной продукции</w:t>
      </w:r>
      <w:proofErr w:type="gramStart"/>
      <w:r w:rsidRPr="002D553E">
        <w:rPr>
          <w:shd w:val="clear" w:color="auto" w:fill="ECF0F3"/>
        </w:rPr>
        <w:t>.</w:t>
      </w:r>
      <w:r w:rsidR="00201F11">
        <w:rPr>
          <w:shd w:val="clear" w:color="auto" w:fill="ECF0F3"/>
        </w:rPr>
        <w:t>(</w:t>
      </w:r>
      <w:proofErr w:type="gramEnd"/>
      <w:r w:rsidRPr="002D553E">
        <w:rPr>
          <w:shd w:val="clear" w:color="auto" w:fill="ECF0F3"/>
        </w:rPr>
        <w:t>к ней</w:t>
      </w:r>
      <w:r w:rsidR="00201F11">
        <w:rPr>
          <w:shd w:val="clear" w:color="auto" w:fill="ECF0F3"/>
        </w:rPr>
        <w:t xml:space="preserve"> также</w:t>
      </w:r>
      <w:r w:rsidRPr="002D553E">
        <w:rPr>
          <w:shd w:val="clear" w:color="auto" w:fill="ECF0F3"/>
        </w:rPr>
        <w:t xml:space="preserve"> относят соответствующую продукцию, произведенную на территории государств — членов ЕАЭС.</w:t>
      </w:r>
      <w:r w:rsidR="00201F11">
        <w:rPr>
          <w:shd w:val="clear" w:color="auto" w:fill="ECF0F3"/>
        </w:rPr>
        <w:t>)</w:t>
      </w:r>
    </w:p>
    <w:p w:rsidR="004E1B6F" w:rsidRPr="00003E47" w:rsidRDefault="004E1B6F" w:rsidP="00003E47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003E47">
        <w:rPr>
          <w:rFonts w:ascii="Times New Roman" w:hAnsi="Times New Roman" w:cs="Times New Roman"/>
          <w:color w:val="auto"/>
          <w:sz w:val="24"/>
          <w:szCs w:val="24"/>
          <w:shd w:val="clear" w:color="auto" w:fill="ECF0F3"/>
        </w:rPr>
        <w:t>3. Р</w:t>
      </w:r>
      <w:r w:rsidR="00003E47">
        <w:rPr>
          <w:rFonts w:ascii="Times New Roman" w:hAnsi="Times New Roman" w:cs="Times New Roman"/>
          <w:color w:val="auto"/>
          <w:sz w:val="24"/>
          <w:szCs w:val="24"/>
          <w:shd w:val="clear" w:color="auto" w:fill="ECF0F3"/>
        </w:rPr>
        <w:t xml:space="preserve">аздел </w:t>
      </w:r>
      <w:r w:rsidRPr="00003E47">
        <w:rPr>
          <w:rFonts w:ascii="Times New Roman" w:hAnsi="Times New Roman" w:cs="Times New Roman"/>
          <w:color w:val="auto"/>
          <w:sz w:val="24"/>
          <w:szCs w:val="24"/>
        </w:rPr>
        <w:t>14. Заключительные положения</w:t>
      </w:r>
      <w:r w:rsidR="00003E47">
        <w:rPr>
          <w:rFonts w:ascii="Times New Roman" w:hAnsi="Times New Roman" w:cs="Times New Roman"/>
          <w:color w:val="auto"/>
          <w:sz w:val="24"/>
          <w:szCs w:val="24"/>
        </w:rPr>
        <w:t xml:space="preserve"> изложить в следующей редакции:</w:t>
      </w:r>
    </w:p>
    <w:p w:rsidR="004E1B6F" w:rsidRDefault="004E1B6F" w:rsidP="004E1B6F">
      <w:pPr>
        <w:jc w:val="both"/>
        <w:rPr>
          <w:shd w:val="clear" w:color="auto" w:fill="ECF0F3"/>
        </w:rPr>
      </w:pPr>
      <w:r w:rsidRPr="00AC3F45">
        <w:t>1</w:t>
      </w:r>
      <w:r>
        <w:t>4</w:t>
      </w:r>
      <w:r w:rsidRPr="00AC3F45">
        <w:t xml:space="preserve">.1 Настоящее Положение о закупке (новая редакция) вступает в силу </w:t>
      </w:r>
      <w:r w:rsidRPr="00AC3F45">
        <w:rPr>
          <w:b/>
        </w:rPr>
        <w:t xml:space="preserve">с </w:t>
      </w:r>
      <w:r>
        <w:rPr>
          <w:b/>
        </w:rPr>
        <w:t>01.0</w:t>
      </w:r>
      <w:r w:rsidR="00003E47">
        <w:rPr>
          <w:b/>
        </w:rPr>
        <w:t>2</w:t>
      </w:r>
      <w:r>
        <w:rPr>
          <w:b/>
        </w:rPr>
        <w:t>.</w:t>
      </w:r>
      <w:r w:rsidRPr="000E57E4">
        <w:rPr>
          <w:b/>
        </w:rPr>
        <w:t>20</w:t>
      </w:r>
      <w:r w:rsidR="00003E47">
        <w:rPr>
          <w:b/>
        </w:rPr>
        <w:t>22</w:t>
      </w:r>
      <w:r w:rsidRPr="000E57E4">
        <w:rPr>
          <w:b/>
        </w:rPr>
        <w:t xml:space="preserve"> года</w:t>
      </w:r>
      <w:proofErr w:type="gramStart"/>
      <w:r>
        <w:rPr>
          <w:shd w:val="clear" w:color="auto" w:fill="ECF0F3"/>
        </w:rPr>
        <w:t xml:space="preserve"> </w:t>
      </w:r>
      <w:r w:rsidR="00003E47">
        <w:rPr>
          <w:shd w:val="clear" w:color="auto" w:fill="ECF0F3"/>
        </w:rPr>
        <w:t>.</w:t>
      </w:r>
      <w:proofErr w:type="gramEnd"/>
    </w:p>
    <w:p w:rsidR="004E1B6F" w:rsidRPr="002D553E" w:rsidRDefault="004E1B6F" w:rsidP="004E1B6F">
      <w:pPr>
        <w:jc w:val="both"/>
      </w:pPr>
    </w:p>
    <w:p w:rsidR="00360E2B" w:rsidRPr="00360E2B" w:rsidRDefault="00360E2B" w:rsidP="00360E2B">
      <w:pPr>
        <w:tabs>
          <w:tab w:val="left" w:pos="1560"/>
        </w:tabs>
        <w:ind w:firstLine="284"/>
        <w:jc w:val="both"/>
        <w:rPr>
          <w:rFonts w:ascii="Times New Roman" w:hAnsi="Times New Roman" w:cs="Times New Roman"/>
        </w:rPr>
      </w:pPr>
    </w:p>
    <w:p w:rsidR="00360E2B" w:rsidRDefault="00360E2B" w:rsidP="004E1B6F">
      <w:pPr>
        <w:spacing w:after="0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60E2B" w:rsidSect="00B2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3250A"/>
    <w:rsid w:val="00003E47"/>
    <w:rsid w:val="0013250A"/>
    <w:rsid w:val="00201F11"/>
    <w:rsid w:val="003146B8"/>
    <w:rsid w:val="00326C87"/>
    <w:rsid w:val="00360E2B"/>
    <w:rsid w:val="00485317"/>
    <w:rsid w:val="004E1B6F"/>
    <w:rsid w:val="00851C38"/>
    <w:rsid w:val="008867CD"/>
    <w:rsid w:val="00B26D9E"/>
    <w:rsid w:val="00B27CB6"/>
    <w:rsid w:val="00D84F61"/>
    <w:rsid w:val="00F2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9E"/>
  </w:style>
  <w:style w:type="paragraph" w:styleId="1">
    <w:name w:val="heading 1"/>
    <w:basedOn w:val="a"/>
    <w:next w:val="a"/>
    <w:link w:val="10"/>
    <w:uiPriority w:val="9"/>
    <w:qFormat/>
    <w:rsid w:val="004E1B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14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50A"/>
    <w:pPr>
      <w:spacing w:after="225" w:line="40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14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3146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360E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360E2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4E1B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2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2286">
                              <w:blockQuote w:val="1"/>
                              <w:marLeft w:val="720"/>
                              <w:marRight w:val="720"/>
                              <w:marTop w:val="100"/>
                              <w:marBottom w:val="225"/>
                              <w:divBdr>
                                <w:top w:val="none" w:sz="0" w:space="0" w:color="auto"/>
                                <w:left w:val="single" w:sz="18" w:space="19" w:color="AAAAAA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3. Раздел 14. Заключительные положения изложить в следующей редакции:</vt:lpstr>
    </vt:vector>
  </TitlesOfParts>
  <Company>Reanimator Extreme Edition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3</cp:revision>
  <cp:lastPrinted>2022-02-02T09:36:00Z</cp:lastPrinted>
  <dcterms:created xsi:type="dcterms:W3CDTF">2022-02-02T09:42:00Z</dcterms:created>
  <dcterms:modified xsi:type="dcterms:W3CDTF">2022-03-04T13:41:00Z</dcterms:modified>
</cp:coreProperties>
</file>