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11" w:rsidRDefault="00D93111" w:rsidP="00D93111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8806DE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24694E" w:rsidRPr="008B7FAB" w:rsidRDefault="0024694E" w:rsidP="0024694E">
      <w:pPr>
        <w:rPr>
          <w:sz w:val="26"/>
          <w:szCs w:val="26"/>
        </w:rPr>
      </w:pPr>
      <w:r w:rsidRPr="008B7FAB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_______________2021 г. № ______</w:t>
      </w:r>
    </w:p>
    <w:p w:rsidR="0024694E" w:rsidRPr="008B7FAB" w:rsidRDefault="0024694E" w:rsidP="0024694E">
      <w:pPr>
        <w:rPr>
          <w:sz w:val="26"/>
          <w:szCs w:val="26"/>
        </w:rPr>
      </w:pPr>
      <w:r w:rsidRPr="008B7FAB">
        <w:rPr>
          <w:sz w:val="26"/>
          <w:szCs w:val="26"/>
        </w:rPr>
        <w:t>г. 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24694E" w:rsidRDefault="0024694E" w:rsidP="00544B26">
      <w:pPr>
        <w:jc w:val="both"/>
        <w:rPr>
          <w:bCs/>
          <w:sz w:val="26"/>
          <w:szCs w:val="26"/>
        </w:rPr>
      </w:pPr>
      <w:r w:rsidRPr="0024694E">
        <w:rPr>
          <w:bCs/>
          <w:sz w:val="26"/>
          <w:szCs w:val="26"/>
        </w:rPr>
        <w:t xml:space="preserve">Об утверждении Порядка установления и </w:t>
      </w:r>
    </w:p>
    <w:p w:rsidR="0024694E" w:rsidRDefault="0024694E" w:rsidP="00544B26">
      <w:pPr>
        <w:jc w:val="both"/>
        <w:rPr>
          <w:bCs/>
          <w:sz w:val="26"/>
          <w:szCs w:val="26"/>
        </w:rPr>
      </w:pPr>
      <w:r w:rsidRPr="0024694E">
        <w:rPr>
          <w:bCs/>
          <w:sz w:val="26"/>
          <w:szCs w:val="26"/>
        </w:rPr>
        <w:t xml:space="preserve">использования полос отвода автомобильных </w:t>
      </w:r>
    </w:p>
    <w:p w:rsidR="00544B26" w:rsidRPr="0024694E" w:rsidRDefault="0024694E" w:rsidP="00544B26">
      <w:pPr>
        <w:jc w:val="both"/>
        <w:rPr>
          <w:sz w:val="26"/>
          <w:szCs w:val="26"/>
        </w:rPr>
      </w:pPr>
      <w:r w:rsidRPr="0024694E">
        <w:rPr>
          <w:bCs/>
          <w:sz w:val="26"/>
          <w:szCs w:val="26"/>
        </w:rPr>
        <w:t xml:space="preserve">дорог </w:t>
      </w:r>
      <w:r>
        <w:rPr>
          <w:bCs/>
          <w:sz w:val="26"/>
          <w:szCs w:val="26"/>
        </w:rPr>
        <w:t>местного</w:t>
      </w:r>
      <w:r w:rsidRPr="0024694E">
        <w:rPr>
          <w:bCs/>
          <w:sz w:val="26"/>
          <w:szCs w:val="26"/>
        </w:rPr>
        <w:t xml:space="preserve"> значения</w:t>
      </w:r>
    </w:p>
    <w:p w:rsidR="00544B26" w:rsidRDefault="00544B26" w:rsidP="00544B26">
      <w:pPr>
        <w:jc w:val="both"/>
        <w:rPr>
          <w:sz w:val="26"/>
          <w:szCs w:val="26"/>
        </w:rPr>
      </w:pPr>
    </w:p>
    <w:p w:rsidR="00BC798D" w:rsidRPr="00832CBD" w:rsidRDefault="00BC798D" w:rsidP="00BC798D">
      <w:pPr>
        <w:tabs>
          <w:tab w:val="left" w:pos="709"/>
        </w:tabs>
        <w:jc w:val="both"/>
        <w:rPr>
          <w:sz w:val="26"/>
          <w:szCs w:val="26"/>
        </w:rPr>
      </w:pPr>
    </w:p>
    <w:p w:rsidR="00544B26" w:rsidRPr="00BA629D" w:rsidRDefault="00BA629D" w:rsidP="00544B26">
      <w:pPr>
        <w:ind w:firstLine="720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В соответствии с частью 5 статьи 25 Федерального закон</w:t>
      </w:r>
      <w:r w:rsidR="004630C1">
        <w:rPr>
          <w:sz w:val="26"/>
          <w:szCs w:val="26"/>
        </w:rPr>
        <w:t xml:space="preserve">а от </w:t>
      </w:r>
      <w:r w:rsidR="00E529C7">
        <w:rPr>
          <w:sz w:val="26"/>
          <w:szCs w:val="26"/>
        </w:rPr>
        <w:t>08.11.2007№</w:t>
      </w:r>
      <w:r w:rsidR="004630C1">
        <w:rPr>
          <w:sz w:val="26"/>
          <w:szCs w:val="26"/>
        </w:rPr>
        <w:t> 257-ФЗ «</w:t>
      </w:r>
      <w:r w:rsidRPr="00BA629D">
        <w:rPr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4630C1">
        <w:rPr>
          <w:sz w:val="26"/>
          <w:szCs w:val="26"/>
        </w:rPr>
        <w:t>»</w:t>
      </w:r>
      <w:r w:rsidRPr="00BA629D">
        <w:rPr>
          <w:sz w:val="26"/>
          <w:szCs w:val="26"/>
        </w:rPr>
        <w:t>, Федеральным законом от 06.10.2003 №131-ФЗ «Об общих принципах организации местного самоуправления в Российской Федерации»</w:t>
      </w:r>
      <w:r w:rsidR="00544B26" w:rsidRPr="00BA629D">
        <w:rPr>
          <w:sz w:val="26"/>
          <w:szCs w:val="26"/>
        </w:rPr>
        <w:t>,</w:t>
      </w:r>
    </w:p>
    <w:p w:rsidR="003E51D3" w:rsidRPr="00BA629D" w:rsidRDefault="003E51D3" w:rsidP="00BA283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BA629D">
        <w:rPr>
          <w:b/>
          <w:sz w:val="26"/>
          <w:szCs w:val="26"/>
        </w:rPr>
        <w:t>ПОСТАНОВЛЯЮ:</w:t>
      </w:r>
    </w:p>
    <w:p w:rsidR="003E51D3" w:rsidRPr="00E529C7" w:rsidRDefault="003E51D3" w:rsidP="00E529C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E529C7">
        <w:rPr>
          <w:sz w:val="26"/>
          <w:szCs w:val="26"/>
        </w:rPr>
        <w:t xml:space="preserve">1.Утвердить Порядок </w:t>
      </w:r>
      <w:r w:rsidR="00BA629D" w:rsidRPr="00E529C7">
        <w:rPr>
          <w:bCs/>
          <w:sz w:val="26"/>
          <w:szCs w:val="26"/>
        </w:rPr>
        <w:t xml:space="preserve">установления и использования полос </w:t>
      </w:r>
      <w:proofErr w:type="gramStart"/>
      <w:r w:rsidR="00BA629D" w:rsidRPr="00E529C7">
        <w:rPr>
          <w:bCs/>
          <w:sz w:val="26"/>
          <w:szCs w:val="26"/>
        </w:rPr>
        <w:t>отвода</w:t>
      </w:r>
      <w:proofErr w:type="gramEnd"/>
      <w:r w:rsidR="00BA629D" w:rsidRPr="00E529C7">
        <w:rPr>
          <w:bCs/>
          <w:sz w:val="26"/>
          <w:szCs w:val="26"/>
        </w:rPr>
        <w:t xml:space="preserve"> автомобильных дорог местного </w:t>
      </w:r>
      <w:proofErr w:type="spellStart"/>
      <w:r w:rsidR="00BA629D" w:rsidRPr="00E529C7">
        <w:rPr>
          <w:bCs/>
          <w:sz w:val="26"/>
          <w:szCs w:val="26"/>
        </w:rPr>
        <w:t>значения</w:t>
      </w:r>
      <w:r w:rsidR="00AA6577" w:rsidRPr="00E529C7">
        <w:rPr>
          <w:sz w:val="26"/>
          <w:szCs w:val="26"/>
        </w:rPr>
        <w:t>согласно</w:t>
      </w:r>
      <w:proofErr w:type="spellEnd"/>
      <w:r w:rsidR="00AA6577" w:rsidRPr="00E529C7">
        <w:rPr>
          <w:sz w:val="26"/>
          <w:szCs w:val="26"/>
        </w:rPr>
        <w:t xml:space="preserve"> приложению</w:t>
      </w:r>
      <w:r w:rsidRPr="00E529C7">
        <w:rPr>
          <w:sz w:val="26"/>
          <w:szCs w:val="26"/>
        </w:rPr>
        <w:t>.</w:t>
      </w:r>
    </w:p>
    <w:p w:rsidR="00E529C7" w:rsidRPr="00E529C7" w:rsidRDefault="003E51D3" w:rsidP="00E529C7">
      <w:pPr>
        <w:tabs>
          <w:tab w:val="left" w:pos="2540"/>
        </w:tabs>
        <w:ind w:firstLine="709"/>
        <w:jc w:val="both"/>
        <w:rPr>
          <w:rFonts w:eastAsia="Calibri"/>
          <w:color w:val="000000"/>
          <w:sz w:val="26"/>
          <w:szCs w:val="26"/>
        </w:rPr>
      </w:pPr>
      <w:r w:rsidRPr="00E529C7">
        <w:rPr>
          <w:sz w:val="26"/>
          <w:szCs w:val="26"/>
        </w:rPr>
        <w:t xml:space="preserve">2. </w:t>
      </w:r>
      <w:r w:rsidR="00E529C7">
        <w:rPr>
          <w:sz w:val="26"/>
          <w:szCs w:val="26"/>
        </w:rPr>
        <w:t xml:space="preserve">Настоящее постановление </w:t>
      </w:r>
      <w:r w:rsidR="00E529C7" w:rsidRPr="00E529C7">
        <w:rPr>
          <w:rFonts w:eastAsia="Calibri"/>
          <w:sz w:val="26"/>
          <w:szCs w:val="26"/>
        </w:rPr>
        <w:t>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3E51D3" w:rsidRPr="00E529C7" w:rsidRDefault="00544B26" w:rsidP="00E529C7">
      <w:pPr>
        <w:ind w:firstLine="709"/>
        <w:jc w:val="both"/>
        <w:rPr>
          <w:b/>
          <w:sz w:val="26"/>
          <w:szCs w:val="26"/>
        </w:rPr>
      </w:pPr>
      <w:r w:rsidRPr="00E529C7">
        <w:rPr>
          <w:sz w:val="26"/>
          <w:szCs w:val="26"/>
        </w:rPr>
        <w:t>3</w:t>
      </w:r>
      <w:r w:rsidR="003E51D3" w:rsidRPr="00E529C7">
        <w:rPr>
          <w:sz w:val="26"/>
          <w:szCs w:val="26"/>
        </w:rPr>
        <w:t xml:space="preserve">. </w:t>
      </w:r>
      <w:proofErr w:type="gramStart"/>
      <w:r w:rsidR="003E51D3" w:rsidRPr="00E529C7">
        <w:rPr>
          <w:sz w:val="26"/>
          <w:szCs w:val="26"/>
        </w:rPr>
        <w:t>Контроль за</w:t>
      </w:r>
      <w:proofErr w:type="gramEnd"/>
      <w:r w:rsidR="003E51D3" w:rsidRPr="00E529C7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529C7">
        <w:rPr>
          <w:sz w:val="26"/>
          <w:szCs w:val="26"/>
        </w:rPr>
        <w:t>Слободчикова</w:t>
      </w:r>
      <w:proofErr w:type="spellEnd"/>
      <w:r w:rsidR="003E51D3" w:rsidRPr="00E529C7">
        <w:rPr>
          <w:sz w:val="26"/>
          <w:szCs w:val="26"/>
        </w:rPr>
        <w:t>.</w:t>
      </w:r>
    </w:p>
    <w:p w:rsidR="001E4EE3" w:rsidRPr="00E529C7" w:rsidRDefault="001E4EE3" w:rsidP="00E529C7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24694E" w:rsidRPr="005756A4" w:rsidRDefault="0024694E" w:rsidP="0024694E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5756A4">
        <w:rPr>
          <w:b/>
          <w:sz w:val="26"/>
          <w:szCs w:val="26"/>
        </w:rPr>
        <w:t xml:space="preserve">лава администрации  </w:t>
      </w:r>
      <w:r w:rsidRPr="005756A4">
        <w:rPr>
          <w:b/>
          <w:sz w:val="26"/>
          <w:szCs w:val="26"/>
        </w:rPr>
        <w:tab/>
      </w:r>
      <w:r w:rsidRPr="005756A4">
        <w:rPr>
          <w:b/>
          <w:sz w:val="26"/>
          <w:szCs w:val="26"/>
        </w:rPr>
        <w:tab/>
      </w:r>
      <w:r w:rsidRPr="005756A4">
        <w:rPr>
          <w:b/>
          <w:sz w:val="26"/>
          <w:szCs w:val="26"/>
        </w:rPr>
        <w:tab/>
      </w:r>
      <w:r w:rsidRPr="005756A4">
        <w:rPr>
          <w:b/>
          <w:sz w:val="26"/>
          <w:szCs w:val="26"/>
        </w:rPr>
        <w:tab/>
      </w:r>
      <w:r w:rsidRPr="005756A4">
        <w:rPr>
          <w:b/>
          <w:sz w:val="26"/>
          <w:szCs w:val="26"/>
        </w:rPr>
        <w:tab/>
      </w:r>
      <w:r w:rsidRPr="005756A4">
        <w:rPr>
          <w:b/>
          <w:sz w:val="26"/>
          <w:szCs w:val="26"/>
        </w:rPr>
        <w:tab/>
      </w:r>
      <w:proofErr w:type="spellStart"/>
      <w:r w:rsidRPr="005756A4">
        <w:rPr>
          <w:b/>
          <w:sz w:val="26"/>
          <w:szCs w:val="26"/>
        </w:rPr>
        <w:t>И.И.Обыдённов</w:t>
      </w:r>
      <w:proofErr w:type="spellEnd"/>
    </w:p>
    <w:p w:rsidR="0024694E" w:rsidRPr="005756A4" w:rsidRDefault="0024694E" w:rsidP="0024694E">
      <w:pPr>
        <w:rPr>
          <w:b/>
          <w:sz w:val="26"/>
          <w:szCs w:val="26"/>
        </w:rPr>
      </w:pPr>
      <w:r w:rsidRPr="005756A4">
        <w:rPr>
          <w:b/>
          <w:sz w:val="26"/>
          <w:szCs w:val="26"/>
        </w:rPr>
        <w:t>Трубчевского муниципального района</w:t>
      </w:r>
    </w:p>
    <w:p w:rsidR="0024694E" w:rsidRPr="00C9318E" w:rsidRDefault="0024694E" w:rsidP="0024694E">
      <w:pPr>
        <w:rPr>
          <w:i/>
          <w:sz w:val="18"/>
          <w:szCs w:val="18"/>
        </w:rPr>
      </w:pPr>
      <w:bookmarkStart w:id="0" w:name="_GoBack"/>
      <w:r w:rsidRPr="005756A4">
        <w:rPr>
          <w:i/>
          <w:sz w:val="20"/>
          <w:szCs w:val="20"/>
        </w:rPr>
        <w:t xml:space="preserve">Исп. </w:t>
      </w:r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 администрации</w:t>
      </w:r>
    </w:p>
    <w:p w:rsidR="0024694E" w:rsidRPr="005756A4" w:rsidRDefault="0024694E" w:rsidP="0024694E">
      <w:pPr>
        <w:rPr>
          <w:i/>
          <w:sz w:val="20"/>
          <w:szCs w:val="20"/>
        </w:rPr>
      </w:pPr>
      <w:proofErr w:type="spellStart"/>
      <w:r w:rsidRPr="005756A4">
        <w:rPr>
          <w:i/>
          <w:sz w:val="20"/>
          <w:szCs w:val="20"/>
        </w:rPr>
        <w:t>Е.А.Слободчиков</w:t>
      </w:r>
      <w:proofErr w:type="spellEnd"/>
    </w:p>
    <w:p w:rsidR="0024694E" w:rsidRPr="005756A4" w:rsidRDefault="0024694E" w:rsidP="0024694E">
      <w:pPr>
        <w:rPr>
          <w:i/>
          <w:sz w:val="20"/>
          <w:szCs w:val="20"/>
        </w:rPr>
      </w:pPr>
      <w:proofErr w:type="spellStart"/>
      <w:r w:rsidRPr="005756A4">
        <w:rPr>
          <w:i/>
          <w:sz w:val="20"/>
          <w:szCs w:val="20"/>
        </w:rPr>
        <w:t>Нач</w:t>
      </w:r>
      <w:proofErr w:type="gramStart"/>
      <w:r w:rsidRPr="005756A4">
        <w:rPr>
          <w:i/>
          <w:sz w:val="20"/>
          <w:szCs w:val="20"/>
        </w:rPr>
        <w:t>.о</w:t>
      </w:r>
      <w:proofErr w:type="gramEnd"/>
      <w:r w:rsidRPr="005756A4">
        <w:rPr>
          <w:i/>
          <w:sz w:val="20"/>
          <w:szCs w:val="20"/>
        </w:rPr>
        <w:t>тдела</w:t>
      </w:r>
      <w:proofErr w:type="spellEnd"/>
      <w:r w:rsidRPr="005756A4">
        <w:rPr>
          <w:i/>
          <w:sz w:val="20"/>
          <w:szCs w:val="20"/>
        </w:rPr>
        <w:t xml:space="preserve"> архитектуры </w:t>
      </w:r>
    </w:p>
    <w:p w:rsidR="0024694E" w:rsidRPr="005756A4" w:rsidRDefault="0024694E" w:rsidP="0024694E">
      <w:pPr>
        <w:rPr>
          <w:i/>
          <w:sz w:val="20"/>
          <w:szCs w:val="20"/>
        </w:rPr>
      </w:pPr>
      <w:r w:rsidRPr="005756A4">
        <w:rPr>
          <w:i/>
          <w:sz w:val="20"/>
          <w:szCs w:val="20"/>
        </w:rPr>
        <w:t xml:space="preserve">и ЖКХ </w:t>
      </w:r>
    </w:p>
    <w:p w:rsidR="0024694E" w:rsidRPr="005756A4" w:rsidRDefault="0024694E" w:rsidP="0024694E">
      <w:pPr>
        <w:rPr>
          <w:i/>
          <w:sz w:val="20"/>
          <w:szCs w:val="20"/>
        </w:rPr>
      </w:pPr>
      <w:r w:rsidRPr="005756A4">
        <w:rPr>
          <w:i/>
          <w:sz w:val="20"/>
          <w:szCs w:val="20"/>
        </w:rPr>
        <w:t>Т.И.Лушина</w:t>
      </w:r>
    </w:p>
    <w:p w:rsidR="0024694E" w:rsidRPr="005756A4" w:rsidRDefault="0024694E" w:rsidP="0024694E">
      <w:pPr>
        <w:rPr>
          <w:i/>
          <w:sz w:val="20"/>
          <w:szCs w:val="20"/>
        </w:rPr>
      </w:pPr>
      <w:r w:rsidRPr="005756A4">
        <w:rPr>
          <w:i/>
          <w:sz w:val="20"/>
          <w:szCs w:val="20"/>
        </w:rPr>
        <w:t xml:space="preserve">Начальник </w:t>
      </w:r>
      <w:proofErr w:type="spellStart"/>
      <w:r w:rsidRPr="005756A4">
        <w:rPr>
          <w:i/>
          <w:sz w:val="20"/>
          <w:szCs w:val="20"/>
        </w:rPr>
        <w:t>орг</w:t>
      </w:r>
      <w:proofErr w:type="gramStart"/>
      <w:r w:rsidRPr="005756A4">
        <w:rPr>
          <w:i/>
          <w:sz w:val="20"/>
          <w:szCs w:val="20"/>
        </w:rPr>
        <w:t>.-</w:t>
      </w:r>
      <w:proofErr w:type="gramEnd"/>
      <w:r w:rsidRPr="005756A4">
        <w:rPr>
          <w:i/>
          <w:sz w:val="20"/>
          <w:szCs w:val="20"/>
        </w:rPr>
        <w:t>прав</w:t>
      </w:r>
      <w:proofErr w:type="spellEnd"/>
      <w:r w:rsidRPr="005756A4">
        <w:rPr>
          <w:i/>
          <w:sz w:val="20"/>
          <w:szCs w:val="20"/>
        </w:rPr>
        <w:t>. отдела</w:t>
      </w:r>
    </w:p>
    <w:p w:rsidR="0024694E" w:rsidRPr="005756A4" w:rsidRDefault="0024694E" w:rsidP="0024694E">
      <w:pPr>
        <w:rPr>
          <w:i/>
          <w:sz w:val="20"/>
          <w:szCs w:val="20"/>
        </w:rPr>
      </w:pPr>
      <w:r w:rsidRPr="005756A4">
        <w:rPr>
          <w:i/>
          <w:sz w:val="20"/>
          <w:szCs w:val="20"/>
        </w:rPr>
        <w:t>О.А.Москалёва</w:t>
      </w: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bookmarkEnd w:id="0"/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404329" w:rsidRDefault="00404329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BA629D" w:rsidRDefault="00BA629D" w:rsidP="00EF683F">
      <w:pPr>
        <w:ind w:left="5500"/>
        <w:jc w:val="right"/>
        <w:rPr>
          <w:sz w:val="26"/>
          <w:szCs w:val="26"/>
        </w:rPr>
      </w:pPr>
    </w:p>
    <w:p w:rsidR="00EF683F" w:rsidRPr="00913A42" w:rsidRDefault="00397BCE" w:rsidP="00EF683F">
      <w:pPr>
        <w:ind w:left="5500"/>
        <w:jc w:val="right"/>
        <w:rPr>
          <w:sz w:val="26"/>
          <w:szCs w:val="26"/>
        </w:rPr>
      </w:pPr>
      <w:r>
        <w:rPr>
          <w:sz w:val="26"/>
          <w:szCs w:val="26"/>
        </w:rPr>
        <w:t>Прил</w:t>
      </w:r>
      <w:r w:rsidR="00EF683F" w:rsidRPr="00913A42">
        <w:rPr>
          <w:sz w:val="26"/>
          <w:szCs w:val="26"/>
        </w:rPr>
        <w:t>ожение</w:t>
      </w:r>
    </w:p>
    <w:p w:rsidR="00EF683F" w:rsidRPr="00913A42" w:rsidRDefault="00EF683F" w:rsidP="00EF683F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EF683F" w:rsidRPr="00913A42" w:rsidRDefault="00EF683F" w:rsidP="00EF683F">
      <w:pPr>
        <w:ind w:left="539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 xml:space="preserve">от </w:t>
      </w:r>
      <w:r w:rsidR="0024694E">
        <w:rPr>
          <w:sz w:val="26"/>
          <w:szCs w:val="26"/>
        </w:rPr>
        <w:t xml:space="preserve">_________ </w:t>
      </w:r>
      <w:r w:rsidRPr="00913A42">
        <w:rPr>
          <w:sz w:val="26"/>
          <w:szCs w:val="26"/>
        </w:rPr>
        <w:t>20</w:t>
      </w:r>
      <w:r w:rsidR="0024694E">
        <w:rPr>
          <w:sz w:val="26"/>
          <w:szCs w:val="26"/>
        </w:rPr>
        <w:t>21</w:t>
      </w:r>
      <w:r w:rsidRPr="00913A42">
        <w:rPr>
          <w:sz w:val="26"/>
          <w:szCs w:val="26"/>
        </w:rPr>
        <w:t xml:space="preserve"> г.  № </w:t>
      </w:r>
      <w:r w:rsidR="0024694E">
        <w:rPr>
          <w:sz w:val="26"/>
          <w:szCs w:val="26"/>
        </w:rPr>
        <w:t>___</w:t>
      </w:r>
    </w:p>
    <w:p w:rsidR="003E51D3" w:rsidRDefault="003E51D3" w:rsidP="003D55D6">
      <w:pPr>
        <w:jc w:val="center"/>
        <w:rPr>
          <w:sz w:val="26"/>
          <w:szCs w:val="26"/>
        </w:rPr>
      </w:pPr>
    </w:p>
    <w:p w:rsidR="00EF683F" w:rsidRPr="00913A42" w:rsidRDefault="00EF683F" w:rsidP="003D55D6">
      <w:pPr>
        <w:jc w:val="center"/>
        <w:rPr>
          <w:sz w:val="26"/>
          <w:szCs w:val="26"/>
        </w:rPr>
      </w:pPr>
    </w:p>
    <w:p w:rsidR="00544B26" w:rsidRPr="00914A63" w:rsidRDefault="00544B26" w:rsidP="00544B26">
      <w:pPr>
        <w:ind w:firstLine="709"/>
        <w:jc w:val="center"/>
        <w:rPr>
          <w:b/>
          <w:sz w:val="26"/>
          <w:szCs w:val="26"/>
        </w:rPr>
      </w:pPr>
      <w:r w:rsidRPr="00914A63">
        <w:rPr>
          <w:b/>
          <w:sz w:val="26"/>
          <w:szCs w:val="26"/>
        </w:rPr>
        <w:t xml:space="preserve">Порядок </w:t>
      </w:r>
    </w:p>
    <w:p w:rsidR="00544B26" w:rsidRPr="00BA629D" w:rsidRDefault="00BA629D" w:rsidP="00544B26">
      <w:pPr>
        <w:ind w:firstLine="709"/>
        <w:jc w:val="center"/>
        <w:rPr>
          <w:b/>
          <w:sz w:val="26"/>
          <w:szCs w:val="26"/>
        </w:rPr>
      </w:pPr>
      <w:r w:rsidRPr="00BA629D">
        <w:rPr>
          <w:b/>
          <w:bCs/>
          <w:sz w:val="26"/>
          <w:szCs w:val="26"/>
        </w:rPr>
        <w:t xml:space="preserve">установления и использования полос </w:t>
      </w:r>
      <w:proofErr w:type="gramStart"/>
      <w:r w:rsidRPr="00BA629D">
        <w:rPr>
          <w:b/>
          <w:bCs/>
          <w:sz w:val="26"/>
          <w:szCs w:val="26"/>
        </w:rPr>
        <w:t>отвода</w:t>
      </w:r>
      <w:proofErr w:type="gramEnd"/>
      <w:r w:rsidRPr="00BA629D">
        <w:rPr>
          <w:b/>
          <w:bCs/>
          <w:sz w:val="26"/>
          <w:szCs w:val="26"/>
        </w:rPr>
        <w:t xml:space="preserve"> автомобильных дорог местного значения</w:t>
      </w:r>
    </w:p>
    <w:p w:rsidR="00544B26" w:rsidRPr="00914A63" w:rsidRDefault="00544B26" w:rsidP="00544B26">
      <w:pPr>
        <w:ind w:firstLine="709"/>
        <w:jc w:val="both"/>
        <w:rPr>
          <w:sz w:val="26"/>
          <w:szCs w:val="26"/>
        </w:rPr>
      </w:pP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1. Порядок установления и использования полос </w:t>
      </w:r>
      <w:proofErr w:type="gramStart"/>
      <w:r w:rsidRPr="00BA629D">
        <w:rPr>
          <w:sz w:val="26"/>
          <w:szCs w:val="26"/>
        </w:rPr>
        <w:t>отвода</w:t>
      </w:r>
      <w:proofErr w:type="gramEnd"/>
      <w:r w:rsidRPr="00BA629D">
        <w:rPr>
          <w:sz w:val="26"/>
          <w:szCs w:val="26"/>
        </w:rPr>
        <w:t xml:space="preserve"> автомобильных дорог </w:t>
      </w:r>
      <w:r>
        <w:rPr>
          <w:sz w:val="26"/>
          <w:szCs w:val="26"/>
        </w:rPr>
        <w:t xml:space="preserve">местного </w:t>
      </w:r>
      <w:r w:rsidRPr="00BA629D">
        <w:rPr>
          <w:sz w:val="26"/>
          <w:szCs w:val="26"/>
        </w:rPr>
        <w:t>значения (далее - Порядок) определяет:</w:t>
      </w:r>
    </w:p>
    <w:p w:rsidR="00BA629D" w:rsidRPr="00BA629D" w:rsidRDefault="00BC798D" w:rsidP="00BA62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 xml:space="preserve">процедуру установления полос отвода автомобильных дорог </w:t>
      </w:r>
      <w:proofErr w:type="spellStart"/>
      <w:r>
        <w:rPr>
          <w:sz w:val="26"/>
          <w:szCs w:val="26"/>
        </w:rPr>
        <w:t>местного</w:t>
      </w:r>
      <w:r w:rsidR="00BA629D" w:rsidRPr="00BA629D">
        <w:rPr>
          <w:sz w:val="26"/>
          <w:szCs w:val="26"/>
        </w:rPr>
        <w:t>значения</w:t>
      </w:r>
      <w:proofErr w:type="spellEnd"/>
      <w:r w:rsidR="00BA629D" w:rsidRPr="00BA629D">
        <w:rPr>
          <w:sz w:val="26"/>
          <w:szCs w:val="26"/>
        </w:rPr>
        <w:t xml:space="preserve"> в целях размещения таких автомобильных дорог (строительства или реконструкции автомобильных дорог, а также при оформлении прав на земельные участки, занимаемые такими автомобильными дорогами), а также размещения объектов дорожного сервиса;</w:t>
      </w:r>
    </w:p>
    <w:p w:rsidR="00BA629D" w:rsidRPr="00BA629D" w:rsidRDefault="00BC798D" w:rsidP="00BA62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 xml:space="preserve">условия </w:t>
      </w:r>
      <w:proofErr w:type="gramStart"/>
      <w:r w:rsidR="00BA629D" w:rsidRPr="00BA629D">
        <w:rPr>
          <w:sz w:val="26"/>
          <w:szCs w:val="26"/>
        </w:rPr>
        <w:t xml:space="preserve">использования полос отвода автомобильных дорог </w:t>
      </w:r>
      <w:r>
        <w:rPr>
          <w:sz w:val="26"/>
          <w:szCs w:val="26"/>
        </w:rPr>
        <w:t>местного</w:t>
      </w:r>
      <w:r w:rsidR="00BA629D" w:rsidRPr="00BA629D">
        <w:rPr>
          <w:sz w:val="26"/>
          <w:szCs w:val="26"/>
        </w:rPr>
        <w:t xml:space="preserve"> значения</w:t>
      </w:r>
      <w:proofErr w:type="gramEnd"/>
      <w:r w:rsidR="00BA629D"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2. Границы полосы отвода автомобильной дороги </w:t>
      </w:r>
      <w:r w:rsidR="00BC798D" w:rsidRP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определяются на основании документации по планировке территории. Подготовка документации по планировке территории, предназначенной для размещения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и (или) объектов дорожного сервиса, осуществляется с учетом утверждаемых Правительством Российской Федерации норм отвода земель для размещения указанных объектов.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3. В целях </w:t>
      </w:r>
      <w:proofErr w:type="gramStart"/>
      <w:r w:rsidRPr="00BA629D">
        <w:rPr>
          <w:sz w:val="26"/>
          <w:szCs w:val="26"/>
        </w:rPr>
        <w:t xml:space="preserve">установления границ полос отвода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</w:t>
      </w:r>
      <w:proofErr w:type="gramEnd"/>
      <w:r w:rsidRPr="00BA629D">
        <w:rPr>
          <w:sz w:val="26"/>
          <w:szCs w:val="26"/>
        </w:rPr>
        <w:t xml:space="preserve"> </w:t>
      </w:r>
      <w:r w:rsidR="00BC798D">
        <w:rPr>
          <w:sz w:val="26"/>
          <w:szCs w:val="26"/>
        </w:rPr>
        <w:t xml:space="preserve">администрация Трубчевского муниципального района (далее – Администрация) </w:t>
      </w:r>
      <w:r w:rsidRPr="00BA629D">
        <w:rPr>
          <w:sz w:val="26"/>
          <w:szCs w:val="26"/>
        </w:rPr>
        <w:t xml:space="preserve"> осуществляет принятие решений об образовании земельных участков из земельных участков, находящихся в </w:t>
      </w:r>
      <w:r w:rsidR="00BC798D">
        <w:rPr>
          <w:sz w:val="26"/>
          <w:szCs w:val="26"/>
        </w:rPr>
        <w:t xml:space="preserve">муниципальной </w:t>
      </w:r>
      <w:r w:rsidRPr="00BA629D">
        <w:rPr>
          <w:sz w:val="26"/>
          <w:szCs w:val="26"/>
        </w:rPr>
        <w:t>собственности или государственная собственность на которые не разграничена.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4. В целях </w:t>
      </w:r>
      <w:proofErr w:type="gramStart"/>
      <w:r w:rsidRPr="00BA629D">
        <w:rPr>
          <w:sz w:val="26"/>
          <w:szCs w:val="26"/>
        </w:rPr>
        <w:t xml:space="preserve">установления границ полос отвода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</w:t>
      </w:r>
      <w:proofErr w:type="gramEnd"/>
      <w:r w:rsidRPr="00BA629D">
        <w:rPr>
          <w:sz w:val="26"/>
          <w:szCs w:val="26"/>
        </w:rPr>
        <w:t xml:space="preserve"> владельцами автомобильных дорог или юридическими лицами, исполняющими функции </w:t>
      </w:r>
      <w:r w:rsidR="00BC798D">
        <w:rPr>
          <w:sz w:val="26"/>
          <w:szCs w:val="26"/>
        </w:rPr>
        <w:t>муниципального</w:t>
      </w:r>
      <w:r w:rsidRPr="00BA629D">
        <w:rPr>
          <w:sz w:val="26"/>
          <w:szCs w:val="26"/>
        </w:rPr>
        <w:t xml:space="preserve"> заказчика (застройщика) в отношении таких автомобильных дорог, осуществляется организация и проведение работ по образованию земельных участков.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5. </w:t>
      </w:r>
      <w:proofErr w:type="gramStart"/>
      <w:r w:rsidRPr="00BA629D">
        <w:rPr>
          <w:sz w:val="26"/>
          <w:szCs w:val="26"/>
        </w:rPr>
        <w:t xml:space="preserve">В случаях, предусмотренных утвержденной документацией по планировке территории или документами территориального планирования для строительства или реконструкции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при необходимости изъятия земельных участков и (или) расположенных на них иных объектов недвижимости для нужд </w:t>
      </w:r>
      <w:r w:rsidR="00BC798D">
        <w:rPr>
          <w:sz w:val="26"/>
          <w:szCs w:val="26"/>
        </w:rPr>
        <w:t>муниципального образования</w:t>
      </w:r>
      <w:r w:rsidRPr="00BA629D">
        <w:rPr>
          <w:sz w:val="26"/>
          <w:szCs w:val="26"/>
        </w:rPr>
        <w:t xml:space="preserve"> в целях установления границ полос отвода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принятие решений об изъятии для нужд </w:t>
      </w:r>
      <w:r w:rsidR="00BC798D">
        <w:rPr>
          <w:sz w:val="26"/>
          <w:szCs w:val="26"/>
        </w:rPr>
        <w:t>муниципального образования</w:t>
      </w:r>
      <w:r w:rsidRPr="00BA629D">
        <w:rPr>
          <w:sz w:val="26"/>
          <w:szCs w:val="26"/>
        </w:rPr>
        <w:t xml:space="preserve"> земельных участков и (или) расположенных</w:t>
      </w:r>
      <w:proofErr w:type="gramEnd"/>
      <w:r w:rsidRPr="00BA629D">
        <w:rPr>
          <w:sz w:val="26"/>
          <w:szCs w:val="26"/>
        </w:rPr>
        <w:t xml:space="preserve"> на них иных объектов недвижимого имущества для указанных целей, осуществляется </w:t>
      </w:r>
      <w:r w:rsidR="00BC798D">
        <w:rPr>
          <w:sz w:val="26"/>
          <w:szCs w:val="26"/>
        </w:rPr>
        <w:t>Администрацией</w:t>
      </w:r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6. Организация работ по изъятию земельных участков и (или) расположенных на них иных объектов недвижимости в целях </w:t>
      </w:r>
      <w:proofErr w:type="gramStart"/>
      <w:r w:rsidRPr="00BA629D">
        <w:rPr>
          <w:sz w:val="26"/>
          <w:szCs w:val="26"/>
        </w:rPr>
        <w:t xml:space="preserve">установления границ полос отвода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</w:t>
      </w:r>
      <w:proofErr w:type="gramEnd"/>
      <w:r w:rsidRPr="00BA629D">
        <w:rPr>
          <w:sz w:val="26"/>
          <w:szCs w:val="26"/>
        </w:rPr>
        <w:t xml:space="preserve"> осуществляется владельцами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или юридическими лицами, исполняющими функции </w:t>
      </w:r>
      <w:r w:rsidR="00BC798D">
        <w:rPr>
          <w:sz w:val="26"/>
          <w:szCs w:val="26"/>
        </w:rPr>
        <w:t>муниципального</w:t>
      </w:r>
      <w:r w:rsidRPr="00BA629D">
        <w:rPr>
          <w:sz w:val="26"/>
          <w:szCs w:val="26"/>
        </w:rPr>
        <w:t xml:space="preserve"> заказчика (застройщика) в отношении </w:t>
      </w:r>
      <w:r w:rsidR="00BC798D">
        <w:rPr>
          <w:sz w:val="26"/>
          <w:szCs w:val="26"/>
        </w:rPr>
        <w:t>таких автомобильных дорог</w:t>
      </w:r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7. </w:t>
      </w:r>
      <w:proofErr w:type="gramStart"/>
      <w:r w:rsidRPr="00BA629D">
        <w:rPr>
          <w:sz w:val="26"/>
          <w:szCs w:val="26"/>
        </w:rPr>
        <w:t xml:space="preserve">Изменение категории земельных участков в целях установления полосы отвода автомобильной дороги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для размещения такой автомобильной дороги и (или) объектов дорожного сервиса (на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специального назначения) осуществляется в соответствии с законодательством Российской Федерации.</w:t>
      </w:r>
      <w:proofErr w:type="gramEnd"/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Подготовка ходатайства о переводе земельных участков в целях </w:t>
      </w:r>
      <w:proofErr w:type="gramStart"/>
      <w:r w:rsidRPr="00BA629D">
        <w:rPr>
          <w:sz w:val="26"/>
          <w:szCs w:val="26"/>
        </w:rPr>
        <w:t xml:space="preserve">установления полосы отвода автомобильной дороги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</w:t>
      </w:r>
      <w:proofErr w:type="gramEnd"/>
      <w:r w:rsidRPr="00BA629D">
        <w:rPr>
          <w:sz w:val="26"/>
          <w:szCs w:val="26"/>
        </w:rPr>
        <w:t xml:space="preserve"> для размещения такой автомобильной дороги и (или) объектов дорожного сервиса осуществляется владельцами автомобильных дорог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в соответствии с законодательством Российской Федерации.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8. В целях установления полосы отвода автомобильной дороги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для размещения такой автомобильной дороги и (или) объектов дорожного сервиса, а также при оформлении прав на земельные участки, занимаемые автомобильными дорогами </w:t>
      </w:r>
      <w:r w:rsidR="00BC798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предоставление земельных участков, которые находятся в </w:t>
      </w:r>
      <w:r w:rsidR="00BC798D">
        <w:rPr>
          <w:sz w:val="26"/>
          <w:szCs w:val="26"/>
        </w:rPr>
        <w:t xml:space="preserve">муниципальной </w:t>
      </w:r>
      <w:r w:rsidRPr="00BA629D">
        <w:rPr>
          <w:sz w:val="26"/>
          <w:szCs w:val="26"/>
        </w:rPr>
        <w:t xml:space="preserve">собственности или государственная </w:t>
      </w:r>
      <w:proofErr w:type="gramStart"/>
      <w:r w:rsidRPr="00BA629D">
        <w:rPr>
          <w:sz w:val="26"/>
          <w:szCs w:val="26"/>
        </w:rPr>
        <w:t>собственность</w:t>
      </w:r>
      <w:proofErr w:type="gramEnd"/>
      <w:r w:rsidRPr="00BA629D">
        <w:rPr>
          <w:sz w:val="26"/>
          <w:szCs w:val="26"/>
        </w:rPr>
        <w:t xml:space="preserve"> на которые не разграничена, осуществляется </w:t>
      </w:r>
      <w:r w:rsidR="004630C1">
        <w:rPr>
          <w:sz w:val="26"/>
          <w:szCs w:val="26"/>
        </w:rPr>
        <w:t>Администрацией</w:t>
      </w:r>
      <w:r w:rsidRPr="00BA629D">
        <w:rPr>
          <w:sz w:val="26"/>
          <w:szCs w:val="26"/>
        </w:rPr>
        <w:t xml:space="preserve"> в соответствии с </w:t>
      </w:r>
      <w:r w:rsidR="004630C1">
        <w:rPr>
          <w:sz w:val="26"/>
          <w:szCs w:val="26"/>
        </w:rPr>
        <w:t>Земельным кодексом Российской Федерации</w:t>
      </w:r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9. В границах полосы отвода автомобильной дороги </w:t>
      </w:r>
      <w:r w:rsidR="004630C1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за исключением случаев, предусмотренных Федеральным законом </w:t>
      </w:r>
      <w:r w:rsidR="004630C1">
        <w:rPr>
          <w:sz w:val="26"/>
          <w:szCs w:val="26"/>
        </w:rPr>
        <w:t>от 8 ноября 2007 г. N 257-ФЗ «</w:t>
      </w:r>
      <w:r w:rsidR="004630C1" w:rsidRPr="00BA629D">
        <w:rPr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4630C1">
        <w:rPr>
          <w:sz w:val="26"/>
          <w:szCs w:val="26"/>
        </w:rPr>
        <w:t>»</w:t>
      </w:r>
      <w:r w:rsidRPr="00BA629D">
        <w:rPr>
          <w:sz w:val="26"/>
          <w:szCs w:val="26"/>
        </w:rPr>
        <w:t>, запрещаются: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proofErr w:type="gramStart"/>
      <w:r w:rsidRPr="00BA629D">
        <w:rPr>
          <w:sz w:val="26"/>
          <w:szCs w:val="26"/>
        </w:rPr>
        <w:t>1)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сервиса;</w:t>
      </w:r>
      <w:proofErr w:type="gramEnd"/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2) размещение зданий, строений, сооружений и других объектов, 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3)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4) выпас животных, а также их прогон через автомобильные дороги вне специально установленных мест, согласованных с владельцами автомобильных дорог;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5) установка рекламных конструкций, не соответствующих требованиям технических регламентов и (или) нормативным правовым актам о безопасности дорожного движения;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6) установка информационных щитов и указателей, не имеющих отношения к обеспечению безопасности дорожного движения или осуществлению дорожной деятельности.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10. При использовании полосы отвода автомобильной дороги </w:t>
      </w:r>
      <w:r w:rsidR="004630C1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запрещается: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1) загрязнять дорожное покрытие, полосы отвода автомобильных дорог;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2) использовать водоотводные сооружения автомобильных дорог для стока или сброса вод;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3) выполнять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</w:t>
      </w:r>
      <w:proofErr w:type="gramStart"/>
      <w:r w:rsidRPr="00BA629D">
        <w:rPr>
          <w:sz w:val="26"/>
          <w:szCs w:val="26"/>
        </w:rPr>
        <w:t>дств с д</w:t>
      </w:r>
      <w:proofErr w:type="gramEnd"/>
      <w:r w:rsidRPr="00BA629D">
        <w:rPr>
          <w:sz w:val="26"/>
          <w:szCs w:val="26"/>
        </w:rPr>
        <w:t>орожным покрытием;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4) создавать условия, препятствующие обеспечению безопасности дорожного движения;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5) повреждать автомобильные дороги или осуществлять иные действия, наносящие ущерб автомобильным дорогам либо создающие препятствия движению транспортных средств и (или) пешеходов.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11. В пределах полосы отвода автомобильной дороги </w:t>
      </w:r>
      <w:r w:rsidR="0028212C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допускается прокладка и переустройство инженерных коммуникаций, устройство пересечений автомобильных дорог железнодорожными путями на одном уровне, устройство пересечения или примыкания другой автомобильной дорогой и размещение объектов дорожного сервиса.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12. В границах полос отвода автомобильных дорог </w:t>
      </w:r>
      <w:r w:rsidR="0028212C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допускается прокладка или переустройство инженерных коммуникаций владельцами таких инженерных коммуникаций или за их счет на основании:</w:t>
      </w:r>
    </w:p>
    <w:p w:rsidR="00BA629D" w:rsidRPr="00BA629D" w:rsidRDefault="0028212C" w:rsidP="00BA629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>договора, заключаемого владельцами таких инженерных коммуникаций с владельцем автомобильной дороги, согласно которому осуществляется прокладка либо переустройство инженерных коммуникаций, и содержащего технические требования и условия, подлежащие обязательному исполнению владельцами таких инженерных коммуникаций при их прокладке, переносе, переустройстве, эксплуатации;</w:t>
      </w:r>
      <w:proofErr w:type="gramEnd"/>
    </w:p>
    <w:p w:rsidR="00BA629D" w:rsidRPr="00BA629D" w:rsidRDefault="0028212C" w:rsidP="00BA629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 xml:space="preserve">разрешения на строительство, выдаваемого в соответствии с Градостроительным кодексом Российской Федерации и Федеральным законом </w:t>
      </w:r>
      <w:r>
        <w:rPr>
          <w:sz w:val="26"/>
          <w:szCs w:val="26"/>
        </w:rPr>
        <w:t xml:space="preserve">от </w:t>
      </w:r>
      <w:r w:rsidR="00EE0EDA">
        <w:rPr>
          <w:sz w:val="26"/>
          <w:szCs w:val="26"/>
        </w:rPr>
        <w:t>08.11.2007 №</w:t>
      </w:r>
      <w:r>
        <w:rPr>
          <w:sz w:val="26"/>
          <w:szCs w:val="26"/>
        </w:rPr>
        <w:t> 257-ФЗ «</w:t>
      </w:r>
      <w:r w:rsidRPr="00BA629D">
        <w:rPr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6"/>
          <w:szCs w:val="26"/>
        </w:rPr>
        <w:t>»</w:t>
      </w:r>
      <w:r w:rsidR="00BA629D" w:rsidRPr="00BA629D">
        <w:rPr>
          <w:sz w:val="26"/>
          <w:szCs w:val="26"/>
        </w:rPr>
        <w:t xml:space="preserve"> (в случае, если для прокладки или переустройства таких инженерных коммуникаций требуется выдача разрешения на строительство).</w:t>
      </w:r>
      <w:proofErr w:type="gramEnd"/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13. Использование земельных участков в границах полос отвода автомобильных дорог </w:t>
      </w:r>
      <w:r w:rsidR="0028212C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в целях прокладки, переноса, переустройства инженерных коммуникаций, их эксплуатации допускается на условиях публичного сервитута.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14. При проектировании прокладки,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15. Строительство и (или) реконструкция являющихся сооружениями пересечения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другой автомобильной дорогой или примыкания к автомобильной дороге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другой автомобильной дороги, в том числе в полосе отвода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допускаются при наличии разрешения на строительство, выдаваемого в соответствии с Градостроительным кодексом Российской Федерации и </w:t>
      </w:r>
      <w:r w:rsidR="00FD1A18" w:rsidRPr="00BA629D">
        <w:rPr>
          <w:sz w:val="26"/>
          <w:szCs w:val="26"/>
        </w:rPr>
        <w:t xml:space="preserve">Федеральным законом </w:t>
      </w:r>
      <w:r w:rsidR="00FD1A18">
        <w:rPr>
          <w:sz w:val="26"/>
          <w:szCs w:val="26"/>
        </w:rPr>
        <w:t xml:space="preserve">от </w:t>
      </w:r>
      <w:r w:rsidR="00EE0EDA">
        <w:rPr>
          <w:sz w:val="26"/>
          <w:szCs w:val="26"/>
        </w:rPr>
        <w:t>08.11.2007 № 257-ФЗ</w:t>
      </w:r>
      <w:proofErr w:type="gramStart"/>
      <w:r w:rsidR="00FD1A18">
        <w:rPr>
          <w:sz w:val="26"/>
          <w:szCs w:val="26"/>
        </w:rPr>
        <w:t>«</w:t>
      </w:r>
      <w:r w:rsidR="00FD1A18" w:rsidRPr="00BA629D">
        <w:rPr>
          <w:sz w:val="26"/>
          <w:szCs w:val="26"/>
        </w:rPr>
        <w:t>О</w:t>
      </w:r>
      <w:proofErr w:type="gramEnd"/>
      <w:r w:rsidR="00FD1A18" w:rsidRPr="00BA629D">
        <w:rPr>
          <w:sz w:val="26"/>
          <w:szCs w:val="26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D1A18">
        <w:rPr>
          <w:sz w:val="26"/>
          <w:szCs w:val="26"/>
        </w:rPr>
        <w:t>»</w:t>
      </w:r>
      <w:r w:rsidRPr="00BA629D">
        <w:rPr>
          <w:sz w:val="26"/>
          <w:szCs w:val="26"/>
        </w:rPr>
        <w:t xml:space="preserve"> и согласия, выданного в письменной форме владельцем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В случае</w:t>
      </w:r>
      <w:proofErr w:type="gramStart"/>
      <w:r w:rsidRPr="00BA629D">
        <w:rPr>
          <w:sz w:val="26"/>
          <w:szCs w:val="26"/>
        </w:rPr>
        <w:t>,</w:t>
      </w:r>
      <w:proofErr w:type="gramEnd"/>
      <w:r w:rsidRPr="00BA629D">
        <w:rPr>
          <w:sz w:val="26"/>
          <w:szCs w:val="26"/>
        </w:rPr>
        <w:t xml:space="preserve"> если при реконструкции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потребуется переустройство пересечений и примыканий, расходы на выполнение такого переустройства несет лицо, в интересах которого осуществляются строительство, реконструкция, капитальный ремонт, ремонт пересечений и примыканий.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Капитальный ремонт, ремонт пересечений и </w:t>
      </w:r>
      <w:proofErr w:type="gramStart"/>
      <w:r w:rsidRPr="00BA629D">
        <w:rPr>
          <w:sz w:val="26"/>
          <w:szCs w:val="26"/>
        </w:rPr>
        <w:t>примыканий</w:t>
      </w:r>
      <w:proofErr w:type="gramEnd"/>
      <w:r w:rsidRPr="00BA629D">
        <w:rPr>
          <w:sz w:val="26"/>
          <w:szCs w:val="26"/>
        </w:rPr>
        <w:t xml:space="preserve"> автомобильных дорог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осуществляется при наличии согласия, выданного в письменной форме владельцем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включающего в себя, в том числе согласование порядка осуществления работ по ремонту указанных пересечений и примыканий и объем таких работ.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В соответствии с частью 5.1 статьи 20 Федерального закона </w:t>
      </w:r>
      <w:r w:rsidR="00FD1A18">
        <w:rPr>
          <w:sz w:val="26"/>
          <w:szCs w:val="26"/>
        </w:rPr>
        <w:t xml:space="preserve">от </w:t>
      </w:r>
      <w:r w:rsidR="009942D2">
        <w:rPr>
          <w:sz w:val="26"/>
          <w:szCs w:val="26"/>
        </w:rPr>
        <w:t>08.11.2007 № 257-ФЗ</w:t>
      </w:r>
      <w:proofErr w:type="gramStart"/>
      <w:r w:rsidR="00FD1A18">
        <w:rPr>
          <w:sz w:val="26"/>
          <w:szCs w:val="26"/>
        </w:rPr>
        <w:t>«</w:t>
      </w:r>
      <w:r w:rsidR="00FD1A18" w:rsidRPr="00BA629D">
        <w:rPr>
          <w:sz w:val="26"/>
          <w:szCs w:val="26"/>
        </w:rPr>
        <w:t>О</w:t>
      </w:r>
      <w:proofErr w:type="gramEnd"/>
      <w:r w:rsidR="00FD1A18" w:rsidRPr="00BA629D">
        <w:rPr>
          <w:sz w:val="26"/>
          <w:szCs w:val="26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D1A18">
        <w:rPr>
          <w:sz w:val="26"/>
          <w:szCs w:val="26"/>
        </w:rPr>
        <w:t>»</w:t>
      </w:r>
      <w:r w:rsidRPr="00BA629D">
        <w:rPr>
          <w:sz w:val="26"/>
          <w:szCs w:val="26"/>
        </w:rPr>
        <w:t xml:space="preserve"> согласие в письменной форме владельца автомобильной дороги </w:t>
      </w:r>
      <w:r w:rsidR="00C4566D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пересечений и примыканий.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16. Устройство пересечений автомобильных дорог железнодорожными путями на одном уровне и на разных уровнях осуществляется в соответствии с Федеральным законом </w:t>
      </w:r>
      <w:r w:rsidR="00FD1A18">
        <w:rPr>
          <w:sz w:val="26"/>
          <w:szCs w:val="26"/>
        </w:rPr>
        <w:t xml:space="preserve">от </w:t>
      </w:r>
      <w:r w:rsidR="009942D2">
        <w:rPr>
          <w:sz w:val="26"/>
          <w:szCs w:val="26"/>
        </w:rPr>
        <w:t>08.11.2007 № 257-ФЗ</w:t>
      </w:r>
      <w:proofErr w:type="gramStart"/>
      <w:r w:rsidR="00FD1A18">
        <w:rPr>
          <w:sz w:val="26"/>
          <w:szCs w:val="26"/>
        </w:rPr>
        <w:t>«</w:t>
      </w:r>
      <w:r w:rsidR="00FD1A18" w:rsidRPr="00BA629D">
        <w:rPr>
          <w:sz w:val="26"/>
          <w:szCs w:val="26"/>
        </w:rPr>
        <w:t>О</w:t>
      </w:r>
      <w:proofErr w:type="gramEnd"/>
      <w:r w:rsidR="00FD1A18" w:rsidRPr="00BA629D">
        <w:rPr>
          <w:sz w:val="26"/>
          <w:szCs w:val="26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D1A18">
        <w:rPr>
          <w:sz w:val="26"/>
          <w:szCs w:val="26"/>
        </w:rPr>
        <w:t>»</w:t>
      </w:r>
      <w:r w:rsidRPr="00BA629D">
        <w:rPr>
          <w:sz w:val="26"/>
          <w:szCs w:val="26"/>
        </w:rPr>
        <w:t xml:space="preserve">, Федеральным законом от </w:t>
      </w:r>
      <w:r w:rsidR="009942D2">
        <w:rPr>
          <w:sz w:val="26"/>
          <w:szCs w:val="26"/>
        </w:rPr>
        <w:t>10.01.2003 №</w:t>
      </w:r>
      <w:r w:rsidRPr="00BA629D">
        <w:rPr>
          <w:sz w:val="26"/>
          <w:szCs w:val="26"/>
        </w:rPr>
        <w:t xml:space="preserve"> 17-ФЗ "О железнодорожном транспорте в Российской Федерации", Федеральным законом от </w:t>
      </w:r>
      <w:r w:rsidR="009942D2">
        <w:rPr>
          <w:sz w:val="26"/>
          <w:szCs w:val="26"/>
        </w:rPr>
        <w:t>10.12.1995 №</w:t>
      </w:r>
      <w:r w:rsidRPr="00BA629D">
        <w:rPr>
          <w:sz w:val="26"/>
          <w:szCs w:val="26"/>
        </w:rPr>
        <w:t> 196-ФЗ "О безопасности дорожного движения", требованиями технических регламентов, иными нормативными правовыми актами Российской Федерации.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17. Размещение вновь возводимых объектов дорожного сервиса в границах полосы отвода автомобильной дороги </w:t>
      </w:r>
      <w:r w:rsidR="00FD1A18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осуществляется в соответствии с документацией по планировке территории, требованиями технических регламентов и соблюдением следующих условий: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1) объекты дорожного сервиса не должны ухудшать видимость на автомобильной дороге </w:t>
      </w:r>
      <w:r w:rsidR="00F60A4A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и другие условия обеспечения безопасности дорожного движения и использования этой автомобильной дороги;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proofErr w:type="gramStart"/>
      <w:r w:rsidRPr="00BA629D">
        <w:rPr>
          <w:sz w:val="26"/>
          <w:szCs w:val="26"/>
        </w:rPr>
        <w:t xml:space="preserve">2) 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</w:t>
      </w:r>
      <w:r w:rsidR="00F60A4A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площадками для стоянки и остановки транспортных средств, подъездами, съездами и примыканиями, обеспечивающими доступ к ним, а также оборудованными переходно-скоростными полосами.</w:t>
      </w:r>
      <w:proofErr w:type="gramEnd"/>
      <w:r w:rsidRPr="00BA629D">
        <w:rPr>
          <w:sz w:val="26"/>
          <w:szCs w:val="26"/>
        </w:rPr>
        <w:t xml:space="preserve"> Такие площадки для стоянки и остановки транспортных средств, подъезды, съезды и примыкания, а также переходно-скоростные полосы должны быть оборудованы искусственным освещением.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18. Принятие решений по образованию земельных участков (частей земельных участков), расположенных в границах полос отвода автомобильных дорог общего пользования </w:t>
      </w:r>
      <w:r w:rsidR="00F60A4A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для целей размещения объектов дорожного сервиса, и предоставлению их для размещения объектов дорожного сервиса осуществляет </w:t>
      </w:r>
      <w:r w:rsidR="00F60A4A">
        <w:rPr>
          <w:sz w:val="26"/>
          <w:szCs w:val="26"/>
        </w:rPr>
        <w:t>Администрацией</w:t>
      </w:r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>Организация и проведение работ по образованию таких земельных участков (частей земельных участков) осуществляется владельцами автомобильных дорог.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19. В случаях строительства и (или) реконструкции объектов дорожного сервиса в границах полосы отвода автомобильной дороги </w:t>
      </w:r>
      <w:r w:rsidR="00F60A4A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разрешение на строительство выдается в соответствии с Градостроительным кодексом Российской Федерации и Федеральным законом </w:t>
      </w:r>
      <w:r w:rsidR="00F60A4A">
        <w:rPr>
          <w:sz w:val="26"/>
          <w:szCs w:val="26"/>
        </w:rPr>
        <w:t xml:space="preserve">от </w:t>
      </w:r>
      <w:r w:rsidR="009942D2">
        <w:rPr>
          <w:sz w:val="26"/>
          <w:szCs w:val="26"/>
        </w:rPr>
        <w:t>08.11.2007 № 257-ФЗ</w:t>
      </w:r>
      <w:proofErr w:type="gramStart"/>
      <w:r w:rsidR="00F60A4A">
        <w:rPr>
          <w:sz w:val="26"/>
          <w:szCs w:val="26"/>
        </w:rPr>
        <w:t>«</w:t>
      </w:r>
      <w:r w:rsidR="00F60A4A" w:rsidRPr="00BA629D">
        <w:rPr>
          <w:sz w:val="26"/>
          <w:szCs w:val="26"/>
        </w:rPr>
        <w:t>О</w:t>
      </w:r>
      <w:proofErr w:type="gramEnd"/>
      <w:r w:rsidR="00F60A4A" w:rsidRPr="00BA629D">
        <w:rPr>
          <w:sz w:val="26"/>
          <w:szCs w:val="26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60A4A">
        <w:rPr>
          <w:sz w:val="26"/>
          <w:szCs w:val="26"/>
        </w:rPr>
        <w:t>»</w:t>
      </w:r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20. </w:t>
      </w:r>
      <w:proofErr w:type="gramStart"/>
      <w:r w:rsidRPr="00BA629D">
        <w:rPr>
          <w:sz w:val="26"/>
          <w:szCs w:val="26"/>
        </w:rPr>
        <w:t xml:space="preserve">В соответствии с частью 7 статьи 22 Федерального закона </w:t>
      </w:r>
      <w:r w:rsidR="00F60A4A">
        <w:rPr>
          <w:sz w:val="26"/>
          <w:szCs w:val="26"/>
        </w:rPr>
        <w:t xml:space="preserve">от </w:t>
      </w:r>
      <w:r w:rsidR="009942D2">
        <w:rPr>
          <w:sz w:val="26"/>
          <w:szCs w:val="26"/>
        </w:rPr>
        <w:t>08.11.2007 № 257-ФЗ</w:t>
      </w:r>
      <w:r w:rsidR="00F60A4A">
        <w:rPr>
          <w:sz w:val="26"/>
          <w:szCs w:val="26"/>
        </w:rPr>
        <w:t>257-ФЗ «</w:t>
      </w:r>
      <w:r w:rsidR="00F60A4A" w:rsidRPr="00BA629D">
        <w:rPr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60A4A">
        <w:rPr>
          <w:sz w:val="26"/>
          <w:szCs w:val="26"/>
        </w:rPr>
        <w:t>»</w:t>
      </w:r>
      <w:r w:rsidRPr="00BA629D">
        <w:rPr>
          <w:sz w:val="26"/>
          <w:szCs w:val="26"/>
        </w:rPr>
        <w:t xml:space="preserve"> за оказание услуг присоединения объектов дорожного сервиса к автомобильной дороге </w:t>
      </w:r>
      <w:r w:rsidR="005A4BE3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взимается плата на основании заключаемого с владельцем автомобильной дороги договора о присоединении объекта дорожного сервиса к</w:t>
      </w:r>
      <w:proofErr w:type="gramEnd"/>
      <w:r w:rsidRPr="00BA629D">
        <w:rPr>
          <w:sz w:val="26"/>
          <w:szCs w:val="26"/>
        </w:rPr>
        <w:t xml:space="preserve"> такой автомобильной дороге.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21. </w:t>
      </w:r>
      <w:proofErr w:type="gramStart"/>
      <w:r w:rsidRPr="00BA629D">
        <w:rPr>
          <w:sz w:val="26"/>
          <w:szCs w:val="26"/>
        </w:rPr>
        <w:t>При заключении договора о присоединении объекта дорожного сервиса к автомобильной дороге владелец автомобильной дороги обязан информировать лиц, с которыми заключается такой договор, о планируемых реконструкции, капитальном ремонте автомобильной дороги и о сроках осуществления ее реконструкции, капитального ремонта.</w:t>
      </w:r>
      <w:proofErr w:type="gramEnd"/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В целях своевременного информирования владельцев объектов дорожного сервиса, с которыми заключен договор о присоединении такого объекта дорожного сервиса к автомобильной дороге </w:t>
      </w:r>
      <w:r w:rsidR="005A4BE3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значения, владелец автомобильной дороги:</w:t>
      </w:r>
    </w:p>
    <w:p w:rsidR="00BA629D" w:rsidRPr="00BA629D" w:rsidRDefault="005A4BE3" w:rsidP="00BA62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 xml:space="preserve">в срок не позднее 20 </w:t>
      </w:r>
      <w:r>
        <w:rPr>
          <w:sz w:val="26"/>
          <w:szCs w:val="26"/>
        </w:rPr>
        <w:t xml:space="preserve">рабочих дней </w:t>
      </w:r>
      <w:proofErr w:type="gramStart"/>
      <w:r>
        <w:rPr>
          <w:sz w:val="26"/>
          <w:szCs w:val="26"/>
        </w:rPr>
        <w:t>с даты заключения</w:t>
      </w:r>
      <w:proofErr w:type="gramEnd"/>
      <w:r>
        <w:rPr>
          <w:sz w:val="26"/>
          <w:szCs w:val="26"/>
        </w:rPr>
        <w:t xml:space="preserve"> муниципальных</w:t>
      </w:r>
      <w:r w:rsidR="00BA629D" w:rsidRPr="00BA629D">
        <w:rPr>
          <w:sz w:val="26"/>
          <w:szCs w:val="26"/>
        </w:rPr>
        <w:t xml:space="preserve"> контрактов на разработку проектной документации на реконструкцию, капитальный ремонт участка автомобильной дороги письменно уведомляет таких владельцев объектов дорожного сервиса о планируемых работах по реконструкции, капитальному ремонту. В уведомлении указываются сроки осуществления работ по разработке проектной документации и </w:t>
      </w:r>
      <w:proofErr w:type="gramStart"/>
      <w:r w:rsidR="00BA629D" w:rsidRPr="00BA629D">
        <w:rPr>
          <w:sz w:val="26"/>
          <w:szCs w:val="26"/>
        </w:rPr>
        <w:t>ориентировочное</w:t>
      </w:r>
      <w:proofErr w:type="gramEnd"/>
      <w:r w:rsidR="00BA629D" w:rsidRPr="00BA629D">
        <w:rPr>
          <w:sz w:val="26"/>
          <w:szCs w:val="26"/>
        </w:rPr>
        <w:t xml:space="preserve"> сроки выполнения строительно-монтажных работ по реконструкции, капитальному ремонту участка автомобильной дороги;</w:t>
      </w:r>
    </w:p>
    <w:p w:rsidR="00BA629D" w:rsidRPr="00BA629D" w:rsidRDefault="005A4BE3" w:rsidP="00BA62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A629D" w:rsidRPr="00BA629D">
        <w:rPr>
          <w:sz w:val="26"/>
          <w:szCs w:val="26"/>
        </w:rPr>
        <w:t>в срок не позднее, чем за 20 календарных дней до начала производства строительно-монтажных работ по реконструкции, капитальному ремонту участка автомобильной дороги письменно уведомляет таких владельцев объектов дорожного сервиса о начале строительно-монтажных работ и ориентировочных сроках их осуществления.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22. Реконструкция, капитальный ремонт и ремонт примыканий объектов дорожного сервиса к автомобильным дорогам </w:t>
      </w:r>
      <w:r w:rsidR="005A4BE3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допускаются при наличии согласия, выданного в письменной форме владельцем автомобильной дороги, на выполнение указанных работ, содержащего обязательные для исполнения технические требования и условия</w:t>
      </w:r>
      <w:hyperlink r:id="rId6" w:anchor="1000024" w:history="1"/>
      <w:r w:rsidRPr="00BA629D">
        <w:rPr>
          <w:sz w:val="26"/>
          <w:szCs w:val="26"/>
        </w:rPr>
        <w:t>.</w:t>
      </w:r>
    </w:p>
    <w:p w:rsidR="00BA629D" w:rsidRPr="00BA629D" w:rsidRDefault="00BA629D" w:rsidP="00BA629D">
      <w:pPr>
        <w:ind w:firstLine="709"/>
        <w:jc w:val="both"/>
        <w:rPr>
          <w:sz w:val="26"/>
          <w:szCs w:val="26"/>
        </w:rPr>
      </w:pPr>
      <w:r w:rsidRPr="00BA629D">
        <w:rPr>
          <w:sz w:val="26"/>
          <w:szCs w:val="26"/>
        </w:rPr>
        <w:t xml:space="preserve">23. В случае реконструкции автомобильной дороги </w:t>
      </w:r>
      <w:r w:rsidR="005A4BE3">
        <w:rPr>
          <w:sz w:val="26"/>
          <w:szCs w:val="26"/>
        </w:rPr>
        <w:t>местного</w:t>
      </w:r>
      <w:r w:rsidRPr="00BA629D">
        <w:rPr>
          <w:sz w:val="26"/>
          <w:szCs w:val="26"/>
        </w:rPr>
        <w:t xml:space="preserve"> значения переустройство объектов дорожного сервиса и (или) подъездов, съездов, примыканий к указанным объектам осуществляется владельцами таких </w:t>
      </w:r>
      <w:proofErr w:type="spellStart"/>
      <w:r w:rsidRPr="00BA629D">
        <w:rPr>
          <w:sz w:val="26"/>
          <w:szCs w:val="26"/>
        </w:rPr>
        <w:t>объектовв</w:t>
      </w:r>
      <w:proofErr w:type="spellEnd"/>
      <w:r w:rsidRPr="00BA629D">
        <w:rPr>
          <w:sz w:val="26"/>
          <w:szCs w:val="26"/>
        </w:rPr>
        <w:t xml:space="preserve"> соответствии с техническими требованиями и условиями, выдаваемыми владельцем автомобильной дороги.</w:t>
      </w:r>
    </w:p>
    <w:p w:rsidR="003E51D3" w:rsidRPr="00913A42" w:rsidRDefault="001405BE" w:rsidP="00544B26">
      <w:pPr>
        <w:ind w:left="5500"/>
        <w:jc w:val="right"/>
        <w:rPr>
          <w:sz w:val="26"/>
          <w:szCs w:val="26"/>
          <w:lang w:eastAsia="en-US"/>
        </w:rPr>
      </w:pPr>
      <w:r w:rsidRPr="00913A42">
        <w:rPr>
          <w:sz w:val="26"/>
          <w:szCs w:val="26"/>
        </w:rPr>
        <w:t> </w:t>
      </w:r>
    </w:p>
    <w:p w:rsidR="003E51D3" w:rsidRPr="00913A42" w:rsidRDefault="003E51D3" w:rsidP="007E436D">
      <w:pPr>
        <w:ind w:firstLine="709"/>
        <w:rPr>
          <w:sz w:val="26"/>
          <w:szCs w:val="26"/>
        </w:rPr>
      </w:pPr>
    </w:p>
    <w:sectPr w:rsidR="003E51D3" w:rsidRPr="00913A42" w:rsidSect="00404329">
      <w:pgSz w:w="11906" w:h="16838"/>
      <w:pgMar w:top="127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F472AC"/>
    <w:rsid w:val="000006D3"/>
    <w:rsid w:val="00004FC5"/>
    <w:rsid w:val="00006AAF"/>
    <w:rsid w:val="00013FB2"/>
    <w:rsid w:val="0001497E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4694E"/>
    <w:rsid w:val="00255757"/>
    <w:rsid w:val="002715E3"/>
    <w:rsid w:val="002757B0"/>
    <w:rsid w:val="00276005"/>
    <w:rsid w:val="00277BDD"/>
    <w:rsid w:val="0028212C"/>
    <w:rsid w:val="002904E6"/>
    <w:rsid w:val="00292B6F"/>
    <w:rsid w:val="002B2D5D"/>
    <w:rsid w:val="002C1FCA"/>
    <w:rsid w:val="002E4B9D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432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630C1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A4BE3"/>
    <w:rsid w:val="005B5895"/>
    <w:rsid w:val="005C0445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06DE"/>
    <w:rsid w:val="0088145A"/>
    <w:rsid w:val="00883251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708D"/>
    <w:rsid w:val="009942D2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A629D"/>
    <w:rsid w:val="00BC2017"/>
    <w:rsid w:val="00BC5542"/>
    <w:rsid w:val="00BC798D"/>
    <w:rsid w:val="00BD3822"/>
    <w:rsid w:val="00BF500A"/>
    <w:rsid w:val="00C43CBD"/>
    <w:rsid w:val="00C4566D"/>
    <w:rsid w:val="00C47B2F"/>
    <w:rsid w:val="00C508B8"/>
    <w:rsid w:val="00C53E2A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3111"/>
    <w:rsid w:val="00D95177"/>
    <w:rsid w:val="00DE2393"/>
    <w:rsid w:val="00DE2E43"/>
    <w:rsid w:val="00DF5CC2"/>
    <w:rsid w:val="00E23682"/>
    <w:rsid w:val="00E24206"/>
    <w:rsid w:val="00E24F29"/>
    <w:rsid w:val="00E46030"/>
    <w:rsid w:val="00E529C7"/>
    <w:rsid w:val="00E530D0"/>
    <w:rsid w:val="00E63E3D"/>
    <w:rsid w:val="00E753AE"/>
    <w:rsid w:val="00EA3EB5"/>
    <w:rsid w:val="00EB21ED"/>
    <w:rsid w:val="00EB7C61"/>
    <w:rsid w:val="00ED05A2"/>
    <w:rsid w:val="00ED5AD4"/>
    <w:rsid w:val="00EE0EDA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0A4A"/>
    <w:rsid w:val="00F6580F"/>
    <w:rsid w:val="00F65A39"/>
    <w:rsid w:val="00F75CD3"/>
    <w:rsid w:val="00F773DB"/>
    <w:rsid w:val="00FA62EF"/>
    <w:rsid w:val="00FC3AE0"/>
    <w:rsid w:val="00FD1A18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463950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05ECE-24B6-4763-8FD6-C8E9AFFB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GKH-1-INS</cp:lastModifiedBy>
  <cp:revision>3</cp:revision>
  <cp:lastPrinted>2021-05-27T12:31:00Z</cp:lastPrinted>
  <dcterms:created xsi:type="dcterms:W3CDTF">2021-05-27T12:31:00Z</dcterms:created>
  <dcterms:modified xsi:type="dcterms:W3CDTF">2021-05-28T06:26:00Z</dcterms:modified>
</cp:coreProperties>
</file>