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3D" w:rsidRDefault="0087003D" w:rsidP="00AE03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003D" w:rsidRDefault="0087003D" w:rsidP="0087003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E03B2" w:rsidRPr="00AE03B2" w:rsidRDefault="00AE03B2" w:rsidP="00AE03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03B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AE03B2" w:rsidRPr="00AE03B2" w:rsidRDefault="00AE03B2" w:rsidP="00AE03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03B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E03B2" w:rsidRPr="00AE03B2" w:rsidRDefault="0087003D" w:rsidP="00AE03B2">
      <w:pPr>
        <w:pStyle w:val="32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AE03B2" w:rsidRPr="00AE03B2" w:rsidRDefault="00AE03B2" w:rsidP="00AE03B2">
      <w:pPr>
        <w:pStyle w:val="32"/>
        <w:shd w:val="clear" w:color="auto" w:fill="auto"/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AE03B2">
        <w:rPr>
          <w:rFonts w:ascii="Times New Roman" w:hAnsi="Times New Roman" w:cs="Times New Roman"/>
          <w:sz w:val="48"/>
          <w:szCs w:val="48"/>
        </w:rPr>
        <w:t>ПОСТАНОВЛЕНИЕ</w:t>
      </w:r>
      <w:bookmarkEnd w:id="0"/>
    </w:p>
    <w:p w:rsidR="00AE03B2" w:rsidRPr="00AE03B2" w:rsidRDefault="00AE03B2" w:rsidP="00AE03B2">
      <w:pPr>
        <w:pStyle w:val="32"/>
        <w:shd w:val="clear" w:color="auto" w:fill="auto"/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AE03B2" w:rsidRPr="00AE03B2" w:rsidRDefault="00AE03B2" w:rsidP="00AE03B2">
      <w:pPr>
        <w:pStyle w:val="22"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_________2021</w:t>
      </w:r>
      <w:r w:rsidRPr="00AE03B2">
        <w:rPr>
          <w:rFonts w:ascii="Times New Roman" w:hAnsi="Times New Roman" w:cs="Times New Roman"/>
        </w:rPr>
        <w:t xml:space="preserve">г. </w:t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  <w:t xml:space="preserve">    № ______</w:t>
      </w:r>
    </w:p>
    <w:p w:rsidR="00AE03B2" w:rsidRPr="00AE03B2" w:rsidRDefault="00AE03B2" w:rsidP="00AE03B2">
      <w:pPr>
        <w:pStyle w:val="22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AE03B2">
        <w:rPr>
          <w:rFonts w:ascii="Times New Roman" w:hAnsi="Times New Roman" w:cs="Times New Roman"/>
        </w:rPr>
        <w:t>г.Трубчевск</w:t>
      </w:r>
    </w:p>
    <w:p w:rsidR="00AE03B2" w:rsidRPr="00AE03B2" w:rsidRDefault="00AE03B2" w:rsidP="00AE03B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AE03B2" w:rsidRPr="006B1947" w:rsidRDefault="002C0E17" w:rsidP="00AE03B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Об утверждении Положения об оплате труда работников </w:t>
      </w:r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муниципальных</w:t>
      </w:r>
      <w:r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казенных учреждений</w:t>
      </w:r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</w:t>
      </w:r>
      <w:proofErr w:type="spellStart"/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Трубчевского</w:t>
      </w:r>
      <w:proofErr w:type="spellEnd"/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муниципального района</w:t>
      </w:r>
      <w:r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</w:t>
      </w:r>
    </w:p>
    <w:p w:rsidR="002C0E17" w:rsidRPr="00AE03B2" w:rsidRDefault="002C0E17" w:rsidP="00AE03B2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AE03B2" w:rsidRDefault="00AE03B2" w:rsidP="003E09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  <w:r w:rsidRPr="00AE03B2">
        <w:rPr>
          <w:rFonts w:ascii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постановлением администрации </w:t>
      </w:r>
      <w:proofErr w:type="spellStart"/>
      <w:r w:rsidRPr="00AE03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E03B2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AE03B2">
        <w:rPr>
          <w:rFonts w:ascii="Times New Roman" w:hAnsi="Times New Roman" w:cs="Times New Roman"/>
          <w:sz w:val="26"/>
          <w:szCs w:val="26"/>
        </w:rPr>
        <w:br/>
        <w:t>30.12.2019 № 1072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03B2">
        <w:rPr>
          <w:rFonts w:ascii="Times New Roman" w:hAnsi="Times New Roman" w:cs="Times New Roman"/>
          <w:sz w:val="26"/>
          <w:szCs w:val="26"/>
        </w:rPr>
        <w:t xml:space="preserve">«О системах оплаты труда работников муниципальных учреждений </w:t>
      </w:r>
      <w:proofErr w:type="spellStart"/>
      <w:r w:rsidRPr="00AE03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E03B2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5" w:history="1">
        <w:r w:rsidRPr="00AE03B2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AE03B2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</w:t>
      </w:r>
      <w:r>
        <w:rPr>
          <w:rFonts w:ascii="Times New Roman" w:hAnsi="Times New Roman" w:cs="Times New Roman"/>
          <w:sz w:val="26"/>
          <w:szCs w:val="26"/>
        </w:rPr>
        <w:t>муниципальных учреждений на 2021</w:t>
      </w:r>
      <w:r w:rsidRPr="00AE03B2">
        <w:rPr>
          <w:rFonts w:ascii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социально-трудовых отношений от </w:t>
      </w:r>
      <w:r>
        <w:rPr>
          <w:rFonts w:ascii="Times New Roman" w:hAnsi="Times New Roman" w:cs="Times New Roman"/>
          <w:sz w:val="26"/>
          <w:szCs w:val="26"/>
        </w:rPr>
        <w:t>29.12.2020</w:t>
      </w:r>
      <w:r w:rsidRPr="00AE03B2">
        <w:rPr>
          <w:rFonts w:ascii="Times New Roman" w:hAnsi="Times New Roman" w:cs="Times New Roman"/>
          <w:sz w:val="26"/>
          <w:szCs w:val="26"/>
        </w:rPr>
        <w:t xml:space="preserve"> (протокол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AE03B2">
        <w:rPr>
          <w:rFonts w:ascii="Times New Roman" w:hAnsi="Times New Roman" w:cs="Times New Roman"/>
          <w:sz w:val="26"/>
          <w:szCs w:val="26"/>
        </w:rPr>
        <w:t xml:space="preserve">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</w:t>
      </w:r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муниципальных казенных учреждений </w:t>
      </w:r>
      <w:proofErr w:type="spellStart"/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Трубчевского</w:t>
      </w:r>
      <w:proofErr w:type="spellEnd"/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AE03B2" w:rsidRPr="00AE03B2" w:rsidRDefault="00AE03B2" w:rsidP="003E09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ПОСТАНОВЛЯЮ:</w:t>
      </w:r>
    </w:p>
    <w:p w:rsidR="00AE03B2" w:rsidRPr="006F584C" w:rsidRDefault="002C0E17" w:rsidP="006F58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Утвердить прилагаемое Положение об оплате труда работников </w:t>
      </w:r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муниципальных 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</w:t>
      </w:r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ости людей на водных объектах.</w:t>
      </w:r>
    </w:p>
    <w:p w:rsidR="006F584C" w:rsidRPr="006F584C" w:rsidRDefault="002C0E17" w:rsidP="006F58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</w:t>
      </w:r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Сектору по </w:t>
      </w:r>
      <w:proofErr w:type="spellStart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мобработе</w:t>
      </w:r>
      <w:proofErr w:type="spellEnd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СД совместно с финансовым управлением администрации </w:t>
      </w:r>
      <w:proofErr w:type="spellStart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осуществлять контроль за соблюдением порядка оплаты труда работников </w:t>
      </w:r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6F584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6F584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 </w:t>
      </w:r>
    </w:p>
    <w:p w:rsidR="006F584C" w:rsidRPr="006F584C" w:rsidRDefault="006F584C" w:rsidP="006F584C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F584C">
        <w:rPr>
          <w:sz w:val="26"/>
          <w:szCs w:val="26"/>
        </w:rPr>
        <w:t xml:space="preserve">Признать утратившими силу постановления администрации </w:t>
      </w:r>
      <w:proofErr w:type="spellStart"/>
      <w:r w:rsidRPr="006F584C">
        <w:rPr>
          <w:sz w:val="26"/>
          <w:szCs w:val="26"/>
        </w:rPr>
        <w:t>Трубчевского</w:t>
      </w:r>
      <w:proofErr w:type="spellEnd"/>
      <w:r w:rsidRPr="006F584C">
        <w:rPr>
          <w:sz w:val="26"/>
          <w:szCs w:val="26"/>
        </w:rPr>
        <w:t xml:space="preserve"> </w:t>
      </w:r>
      <w:r w:rsidRPr="00D31183">
        <w:rPr>
          <w:sz w:val="26"/>
          <w:szCs w:val="26"/>
        </w:rPr>
        <w:t xml:space="preserve">муниципального района от </w:t>
      </w:r>
      <w:r w:rsidR="000F25D8" w:rsidRPr="00D31183">
        <w:rPr>
          <w:sz w:val="26"/>
          <w:szCs w:val="26"/>
        </w:rPr>
        <w:t>27.01.2017</w:t>
      </w:r>
      <w:r w:rsidRPr="00D31183">
        <w:rPr>
          <w:sz w:val="26"/>
          <w:szCs w:val="26"/>
        </w:rPr>
        <w:t xml:space="preserve"> № </w:t>
      </w:r>
      <w:r w:rsidR="000F25D8" w:rsidRPr="00D31183">
        <w:rPr>
          <w:sz w:val="26"/>
          <w:szCs w:val="26"/>
        </w:rPr>
        <w:t>37</w:t>
      </w:r>
      <w:r w:rsidRPr="00D31183">
        <w:rPr>
          <w:sz w:val="26"/>
          <w:szCs w:val="26"/>
        </w:rPr>
        <w:t xml:space="preserve"> «</w:t>
      </w:r>
      <w:r w:rsidR="001B3264" w:rsidRPr="00D31183">
        <w:rPr>
          <w:sz w:val="26"/>
          <w:szCs w:val="26"/>
        </w:rPr>
        <w:t>Об</w:t>
      </w:r>
      <w:r w:rsidR="00D31183" w:rsidRPr="00D31183">
        <w:rPr>
          <w:sz w:val="26"/>
          <w:szCs w:val="26"/>
        </w:rPr>
        <w:t xml:space="preserve"> </w:t>
      </w:r>
      <w:r w:rsidR="001B3264" w:rsidRPr="00D31183">
        <w:rPr>
          <w:sz w:val="26"/>
          <w:szCs w:val="26"/>
        </w:rPr>
        <w:t xml:space="preserve">утверждении Положения об </w:t>
      </w:r>
      <w:r w:rsidR="001B3264" w:rsidRPr="00D31183">
        <w:rPr>
          <w:sz w:val="26"/>
          <w:szCs w:val="26"/>
        </w:rPr>
        <w:lastRenderedPageBreak/>
        <w:t>оплате труда работников МКУ «</w:t>
      </w:r>
      <w:proofErr w:type="spellStart"/>
      <w:r w:rsidR="001B3264" w:rsidRPr="00D31183">
        <w:rPr>
          <w:sz w:val="26"/>
          <w:szCs w:val="26"/>
        </w:rPr>
        <w:t>Трубчевская</w:t>
      </w:r>
      <w:proofErr w:type="spellEnd"/>
      <w:r w:rsidR="001B3264" w:rsidRPr="00D31183">
        <w:rPr>
          <w:sz w:val="26"/>
          <w:szCs w:val="26"/>
        </w:rPr>
        <w:t xml:space="preserve"> муниципальная пожарная охрана»</w:t>
      </w:r>
      <w:r w:rsidRPr="00D31183">
        <w:rPr>
          <w:sz w:val="26"/>
          <w:szCs w:val="26"/>
        </w:rPr>
        <w:t xml:space="preserve">, от </w:t>
      </w:r>
      <w:r w:rsidR="00086FE8" w:rsidRPr="00D31183">
        <w:rPr>
          <w:sz w:val="26"/>
          <w:szCs w:val="26"/>
        </w:rPr>
        <w:t>04.04.2017 № 219</w:t>
      </w:r>
      <w:r w:rsidRPr="00D31183">
        <w:rPr>
          <w:sz w:val="26"/>
          <w:szCs w:val="26"/>
        </w:rPr>
        <w:t xml:space="preserve"> «</w:t>
      </w:r>
      <w:r w:rsidR="00086FE8" w:rsidRPr="00D31183">
        <w:rPr>
          <w:sz w:val="26"/>
          <w:szCs w:val="26"/>
        </w:rPr>
        <w:t xml:space="preserve">Об утверждении Положения об оплате труда работников Муниципального казенного учреждения «Единая дежурная диспетчерская служба </w:t>
      </w:r>
      <w:proofErr w:type="spellStart"/>
      <w:r w:rsidR="00086FE8" w:rsidRPr="00D31183">
        <w:rPr>
          <w:sz w:val="26"/>
          <w:szCs w:val="26"/>
        </w:rPr>
        <w:t>Трубчевского</w:t>
      </w:r>
      <w:proofErr w:type="spellEnd"/>
      <w:r w:rsidR="00086FE8" w:rsidRPr="00D31183">
        <w:rPr>
          <w:sz w:val="26"/>
          <w:szCs w:val="26"/>
        </w:rPr>
        <w:t xml:space="preserve"> района</w:t>
      </w:r>
      <w:r w:rsidRPr="00D31183">
        <w:rPr>
          <w:sz w:val="26"/>
          <w:szCs w:val="26"/>
        </w:rPr>
        <w:t>»</w:t>
      </w:r>
      <w:r w:rsidR="00086FE8" w:rsidRPr="00D31183">
        <w:rPr>
          <w:sz w:val="26"/>
          <w:szCs w:val="26"/>
        </w:rPr>
        <w:t>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F584C">
        <w:rPr>
          <w:rFonts w:ascii="Times New Roman" w:hAnsi="Times New Roman" w:cs="Times New Roman"/>
          <w:sz w:val="26"/>
          <w:szCs w:val="26"/>
        </w:rPr>
        <w:t xml:space="preserve">5. 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4A658D">
        <w:rPr>
          <w:rFonts w:ascii="Times New Roman" w:hAnsi="Times New Roman" w:cs="Times New Roman"/>
          <w:sz w:val="26"/>
          <w:szCs w:val="26"/>
        </w:rPr>
        <w:t>мая</w:t>
      </w:r>
      <w:r w:rsidR="000F25D8">
        <w:rPr>
          <w:rFonts w:ascii="Times New Roman" w:hAnsi="Times New Roman" w:cs="Times New Roman"/>
          <w:sz w:val="26"/>
          <w:szCs w:val="26"/>
        </w:rPr>
        <w:t xml:space="preserve"> 2021</w:t>
      </w:r>
      <w:r w:rsidRPr="006F58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F584C">
        <w:rPr>
          <w:rFonts w:ascii="Times New Roman" w:hAnsi="Times New Roman" w:cs="Times New Roman"/>
          <w:spacing w:val="2"/>
          <w:sz w:val="26"/>
          <w:szCs w:val="26"/>
        </w:rPr>
        <w:t xml:space="preserve">6. </w:t>
      </w:r>
      <w:r w:rsidRPr="006F584C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6F58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F584C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6F58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F584C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F584C">
        <w:rPr>
          <w:rFonts w:ascii="Times New Roman" w:hAnsi="Times New Roman" w:cs="Times New Roman"/>
          <w:sz w:val="26"/>
          <w:szCs w:val="26"/>
        </w:rPr>
        <w:t xml:space="preserve">7. Контроль за исполнением настоящего постановления возложить на заместителя главы администрации </w:t>
      </w:r>
      <w:proofErr w:type="spellStart"/>
      <w:r w:rsidRPr="006F58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F58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0F25D8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0F25D8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6F584C" w:rsidRPr="006F584C" w:rsidRDefault="006F584C" w:rsidP="006F584C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 w:cs="Times New Roman"/>
        </w:rPr>
      </w:pPr>
      <w:r w:rsidRPr="006F584C">
        <w:rPr>
          <w:rFonts w:ascii="Times New Roman" w:hAnsi="Times New Roman" w:cs="Times New Roman"/>
        </w:rPr>
        <w:t xml:space="preserve">Глава администрации </w:t>
      </w:r>
    </w:p>
    <w:p w:rsidR="006F584C" w:rsidRPr="006F584C" w:rsidRDefault="006F584C" w:rsidP="006F584C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 w:cs="Times New Roman"/>
        </w:rPr>
      </w:pPr>
      <w:proofErr w:type="spellStart"/>
      <w:r w:rsidRPr="006F584C">
        <w:rPr>
          <w:rFonts w:ascii="Times New Roman" w:hAnsi="Times New Roman" w:cs="Times New Roman"/>
        </w:rPr>
        <w:t>Трубчевского</w:t>
      </w:r>
      <w:proofErr w:type="spellEnd"/>
      <w:r w:rsidRPr="006F584C">
        <w:rPr>
          <w:rFonts w:ascii="Times New Roman" w:hAnsi="Times New Roman" w:cs="Times New Roman"/>
        </w:rPr>
        <w:t xml:space="preserve"> муниципального района</w:t>
      </w:r>
      <w:r w:rsidRPr="006F584C">
        <w:rPr>
          <w:rFonts w:ascii="Times New Roman" w:hAnsi="Times New Roman" w:cs="Times New Roman"/>
        </w:rPr>
        <w:tab/>
      </w:r>
      <w:r w:rsidRPr="006F584C">
        <w:rPr>
          <w:rFonts w:ascii="Times New Roman" w:hAnsi="Times New Roman" w:cs="Times New Roman"/>
        </w:rPr>
        <w:tab/>
      </w:r>
      <w:r w:rsidRPr="006F584C">
        <w:rPr>
          <w:rFonts w:ascii="Times New Roman" w:hAnsi="Times New Roman" w:cs="Times New Roman"/>
        </w:rPr>
        <w:tab/>
        <w:t xml:space="preserve">             И.И. </w:t>
      </w:r>
      <w:proofErr w:type="spellStart"/>
      <w:r w:rsidRPr="006F584C">
        <w:rPr>
          <w:rFonts w:ascii="Times New Roman" w:hAnsi="Times New Roman" w:cs="Times New Roman"/>
        </w:rPr>
        <w:t>Обыдённов</w:t>
      </w:r>
      <w:proofErr w:type="spellEnd"/>
    </w:p>
    <w:p w:rsidR="005E57FA" w:rsidRDefault="005E57FA" w:rsidP="000C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0C512D" w:rsidRPr="000C512D" w:rsidRDefault="000C512D" w:rsidP="000C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C512D">
        <w:rPr>
          <w:rFonts w:ascii="Times New Roman" w:hAnsi="Times New Roman" w:cs="Times New Roman"/>
          <w:sz w:val="26"/>
          <w:szCs w:val="26"/>
        </w:rPr>
        <w:t>Утверждено</w:t>
      </w:r>
    </w:p>
    <w:p w:rsidR="000C512D" w:rsidRPr="000C512D" w:rsidRDefault="000C512D" w:rsidP="000C512D">
      <w:pPr>
        <w:widowControl w:val="0"/>
        <w:tabs>
          <w:tab w:val="center" w:pos="496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C512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0C512D" w:rsidRPr="000C512D" w:rsidRDefault="000C512D" w:rsidP="000C512D">
      <w:pPr>
        <w:widowControl w:val="0"/>
        <w:tabs>
          <w:tab w:val="center" w:pos="496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C512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C512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0C512D" w:rsidRPr="000C512D" w:rsidRDefault="005E57FA" w:rsidP="000C512D">
      <w:pPr>
        <w:widowControl w:val="0"/>
        <w:tabs>
          <w:tab w:val="center" w:pos="496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_____________2021</w:t>
      </w:r>
      <w:r w:rsidR="000C512D" w:rsidRPr="000C512D">
        <w:rPr>
          <w:rFonts w:ascii="Times New Roman" w:hAnsi="Times New Roman" w:cs="Times New Roman"/>
          <w:sz w:val="26"/>
          <w:szCs w:val="26"/>
        </w:rPr>
        <w:t>г. № _____</w:t>
      </w:r>
    </w:p>
    <w:p w:rsidR="000C512D" w:rsidRPr="000C512D" w:rsidRDefault="000C512D" w:rsidP="000C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51"/>
      <w:bookmarkEnd w:id="2"/>
    </w:p>
    <w:p w:rsidR="000C512D" w:rsidRPr="000C512D" w:rsidRDefault="000C512D" w:rsidP="000C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C512D" w:rsidRDefault="000C512D" w:rsidP="000C512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ПОЛОЖЕНИЕ </w:t>
      </w:r>
    </w:p>
    <w:p w:rsidR="000C512D" w:rsidRDefault="000C512D" w:rsidP="000C512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0C512D" w:rsidRDefault="000C512D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A806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 Общие положения</w:t>
      </w:r>
    </w:p>
    <w:p w:rsidR="00EF36FA" w:rsidRPr="002C0E17" w:rsidRDefault="002C0E17" w:rsidP="00EF36F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1.1. Настоящее Положение об оплате труда работников </w:t>
      </w:r>
      <w:r w:rsidR="00A806CB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A806C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A806C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</w:t>
      </w:r>
      <w:r w:rsidRPr="00EF36FA">
        <w:rPr>
          <w:rFonts w:ascii="Times New Roman" w:eastAsia="Times New Roman" w:hAnsi="Times New Roman" w:cs="Times New Roman"/>
          <w:spacing w:val="2"/>
          <w:sz w:val="26"/>
          <w:szCs w:val="26"/>
        </w:rPr>
        <w:t>людей на водных объектах (далее - Положение), разработано в соответствии с </w:t>
      </w:r>
      <w:hyperlink r:id="rId6" w:history="1">
        <w:r w:rsidRPr="00EF36F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 Федерации</w:t>
        </w:r>
      </w:hyperlink>
      <w:r w:rsidRPr="00EF36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</w:t>
      </w:r>
      <w:r w:rsidR="00EF36FA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F36FA" w:rsidRP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7" w:history="1">
        <w:r w:rsidR="00EF36FA" w:rsidRPr="00EF36FA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="00EF36FA" w:rsidRPr="00EF36FA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</w:t>
      </w:r>
      <w:r w:rsidR="00EF36FA">
        <w:rPr>
          <w:rFonts w:ascii="Times New Roman" w:hAnsi="Times New Roman" w:cs="Times New Roman"/>
          <w:sz w:val="26"/>
          <w:szCs w:val="26"/>
        </w:rPr>
        <w:t xml:space="preserve"> на 2021</w:t>
      </w:r>
      <w:r w:rsidR="00EF36FA" w:rsidRPr="00AE03B2">
        <w:rPr>
          <w:rFonts w:ascii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социально-трудовых отношений от </w:t>
      </w:r>
      <w:r w:rsidR="00EF36FA">
        <w:rPr>
          <w:rFonts w:ascii="Times New Roman" w:hAnsi="Times New Roman" w:cs="Times New Roman"/>
          <w:sz w:val="26"/>
          <w:szCs w:val="26"/>
        </w:rPr>
        <w:t>29.12.2020</w:t>
      </w:r>
      <w:r w:rsidR="00EF36FA" w:rsidRPr="00AE03B2">
        <w:rPr>
          <w:rFonts w:ascii="Times New Roman" w:hAnsi="Times New Roman" w:cs="Times New Roman"/>
          <w:sz w:val="26"/>
          <w:szCs w:val="26"/>
        </w:rPr>
        <w:t xml:space="preserve"> (протокол </w:t>
      </w:r>
      <w:r w:rsidR="00EF36FA">
        <w:rPr>
          <w:rFonts w:ascii="Times New Roman" w:hAnsi="Times New Roman" w:cs="Times New Roman"/>
          <w:sz w:val="26"/>
          <w:szCs w:val="26"/>
        </w:rPr>
        <w:t>13</w:t>
      </w:r>
      <w:r w:rsidR="00EF36FA" w:rsidRPr="00AE03B2">
        <w:rPr>
          <w:rFonts w:ascii="Times New Roman" w:hAnsi="Times New Roman" w:cs="Times New Roman"/>
          <w:sz w:val="26"/>
          <w:szCs w:val="26"/>
        </w:rPr>
        <w:t xml:space="preserve">), и иными нормативными правовыми актами Российской Федерации, Брянской области, </w:t>
      </w:r>
      <w:r w:rsidR="00EF36FA" w:rsidRPr="00AE03B2">
        <w:rPr>
          <w:rFonts w:ascii="Times New Roman" w:hAnsi="Times New Roman" w:cs="Times New Roman"/>
          <w:sz w:val="26"/>
          <w:szCs w:val="26"/>
        </w:rPr>
        <w:lastRenderedPageBreak/>
        <w:t>муниципальными правовыми актами, регулирующими вопросы оплаты труда работников муниципальных учреждений</w:t>
      </w:r>
      <w:r w:rsidR="00EF36FA">
        <w:rPr>
          <w:rFonts w:ascii="Times New Roman" w:hAnsi="Times New Roman" w:cs="Times New Roman"/>
          <w:sz w:val="26"/>
          <w:szCs w:val="26"/>
        </w:rPr>
        <w:t>.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1.2. Системы оплаты труда работников </w:t>
      </w:r>
      <w:r w:rsidR="00EF36F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EF36F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F36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(далее - учреждений), включающие размеры окладов (должностных окладов),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</w:t>
      </w:r>
      <w:r w:rsidR="00EF36FA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F36FA" w:rsidRP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района»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 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муниципальными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нормативными правовыми актами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1.3. Система оплаты труда устанавли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вается в учреждениях с учетом:</w:t>
      </w:r>
    </w:p>
    <w:p w:rsidR="00AC06B8" w:rsidRDefault="00AC06B8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и профессиональных стандартов;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государстве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нных гарантий по оплате труда;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перечней видов выплат компенсационного и стимулирующего характера, утверждаемых нормативным правовым актом 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; 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рекомендаций Российской трехсторонней комиссии по регулированию социально-трудовых отношений, положений региональных соглашений в сфере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социально-трудовых отношений;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мнения соответс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твующих профсоюзов работников.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1.4. Н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астоящее Положение определяет: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порядок и условия оплат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ы труда работников учреждений;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окладов (должностных окладов) по должностям руководителей, специалистов и служащих, а также профессиям рабочих;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выплаты компенсационного и стимулирующего характера, устанавливаемые в соответствии с перечнями видов выплат, утвержденными </w:t>
      </w:r>
      <w:r w:rsidR="00E02C70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нормативным правовым актом 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и условия их осуществления;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условия оплаты труда руководителей учреждений, их замес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тителей и главных бухгалтеров;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порядок формирования фонда оплат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ы труда работников учреждений;</w:t>
      </w:r>
    </w:p>
    <w:p w:rsidR="00E02C70" w:rsidRDefault="00E02C70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иные вопросы оплаты труда.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1.5. Месячная заработная плата работников (без учета выплат стимулирующего характера), устанавливаемая в соответствии с настоящим Положением,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должностных обязанностей работников и выполнения 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ими работ той же квалификации.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1.6.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о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бласти на соответствующий год.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1.7.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ельно по каждой из должностей.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1.8. Заработная плата каждого работника зависит от его квалификации, сложности выполняемой работы, количества и качества затраченного труда и предельными размерами не ограничивается, за исключением случаев, предусмотренных </w:t>
      </w:r>
      <w:hyperlink r:id="rId8" w:history="1">
        <w:r w:rsidRPr="00E02C70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 Федерации</w:t>
        </w:r>
      </w:hyperlink>
      <w:r w:rsidR="00E02C70" w:rsidRPr="00E02C7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1.9. Формирование фонда оплаты труда в учреждениях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у труда работников учреждений.</w:t>
      </w:r>
    </w:p>
    <w:p w:rsidR="002C0E17" w:rsidRPr="002C0E17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1.10. Условия оплаты труда, включая размер оклада (должностного оклада) работника, виды, размеры и условия осуществления выплат компенсационного и стимулирующего характера, являются обязательными для включения в трудовой договор.</w:t>
      </w:r>
    </w:p>
    <w:p w:rsidR="00E02C70" w:rsidRDefault="00E02C70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E21A7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 Порядок и условия оплаты труда работников учреждений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2.1. Заработная плата работников учреждений состоит из оклада (должностного оклада), а также выплат компенсационно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го и стимулирующего характера.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Указанные выплаты осуществляются в пределах фонда оплат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ы труда работников учреждений.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2.2. Размеры окладов (должностных окладов) работников приведены в приложе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нии 1 к настоящему Положению. 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Оклады (должностные оклады) работникам учреждений устанавливаются по результатам аттестации на основе требований к уровню квалификации, которые необходимы для осуществления соответствующей профессиональной деятельности, с учетом сложност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и и объема выполняемой работы.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должностных окладов по должностям специалистов и служащих, а также внутри должностное категорирование, устанавливаются с учетом Единого квалификационного справочника должностей руководит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елей, специалистов и служащих.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окладов работников учреждений, осуществляющих трудовую деятельность по профессиям рабочих, устанавливаются в зависимости от разряда выполняемых работ в соответствии с Единым тарифно-квалификационным справочни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ком работ и профессий рабочих.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Размеры должностных окладов руководителей </w:t>
      </w:r>
      <w:r w:rsidR="006B07D5">
        <w:rPr>
          <w:rFonts w:ascii="Times New Roman" w:eastAsia="Times New Roman" w:hAnsi="Times New Roman" w:cs="Times New Roman"/>
          <w:spacing w:val="2"/>
          <w:sz w:val="26"/>
          <w:szCs w:val="26"/>
        </w:rPr>
        <w:t>отделений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определяются в зависимости от сложности труда с учетом масштаба управления, критерием которого является штат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ная численность подразделений.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 рекомендации аттестационной комиссии на соответствующие должности могут быть назначены лица, не имеющие специальной подготовки или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стажа работы, установленных в требованиях к профессиональной подготовке и уровню квалификации, но обладающие достаточным практическим опытом работы и выполняющие качественно и в полном объеме в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озложенные на них обязанности.</w:t>
      </w:r>
    </w:p>
    <w:p w:rsidR="00D74EB5" w:rsidRDefault="002C0E17" w:rsidP="006B07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2.3. С учетом условий труда работникам устанавливаются выплаты компенсационного характера, предусмотренные ра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зделом 3 настоящего Положения. </w:t>
      </w:r>
    </w:p>
    <w:p w:rsidR="00D74EB5" w:rsidRDefault="006B07D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2.4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 Работникам устанавливаются выплаты стимулирующего характера, предусмотренные ра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зделом 4 настоящего Положения.</w:t>
      </w:r>
    </w:p>
    <w:p w:rsidR="00D74EB5" w:rsidRDefault="006B07D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2.5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 Порядок, условия осуществления и размеры выплат компенсационного и стимулирующего характера определяются руководителем учреждения с учетом мнения профсоюзного органа или иного представительного органа работников за счет и в пределах лимитов бюджетных обязательств, выделенных на оплату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труда в соответствующем году.</w:t>
      </w:r>
    </w:p>
    <w:p w:rsidR="002C0E17" w:rsidRDefault="006B07D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2.6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Индексация окладов (должностных окладов) работников учреждений осуществляется в порядке, установленном нормативным правовым актом </w:t>
      </w:r>
      <w:r w:rsidR="00365EE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365EEE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365EE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D74EB5" w:rsidRPr="002C0E17" w:rsidRDefault="00D74EB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D74EB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 Порядок и условия установления выплат компенсационного характера</w:t>
      </w: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3.1. 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с учетом перечня видов выплат компенсационного характера, утвержденного нормативным правовым актом 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компенсационного характера устанавливаются к окладам (должностным окладам) в виде надбавок, доплат, если иное не установлено законодательными и иными нормативными правовым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>и актами Российской Федерации.</w:t>
      </w:r>
    </w:p>
    <w:p w:rsidR="00AE1FE1" w:rsidRDefault="00AE1FE1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3.2. С учетом условий труда работникам могут устанавливаться следующие выплаты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компенсационного характера:</w:t>
      </w:r>
    </w:p>
    <w:p w:rsidR="004B7CAF" w:rsidRPr="00FD13F6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3.2.1. Доплата работникам, занятым на работах с вредными и (или) </w:t>
      </w:r>
      <w:r w:rsidRPr="00FD13F6">
        <w:rPr>
          <w:rFonts w:ascii="Times New Roman" w:eastAsia="Times New Roman" w:hAnsi="Times New Roman" w:cs="Times New Roman"/>
          <w:spacing w:val="2"/>
          <w:sz w:val="26"/>
          <w:szCs w:val="26"/>
        </w:rPr>
        <w:t>опасными условиями труда, производится в соответствии со </w:t>
      </w:r>
      <w:hyperlink r:id="rId9" w:history="1">
        <w:r w:rsidRPr="00FD13F6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статьей 147 Трудового кодекса Российской Федерации</w:t>
        </w:r>
      </w:hyperlink>
      <w:r w:rsidRPr="00FD13F6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Доплата работникам, занятым на работах с вредными и (или) опасными условиями труда, устанавливается в размере не менее 4 процентов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оклада (должностного оклада).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Доплата работникам, занятым на работах с вредными и (или) опасными условиями труда, устанавливается по результатам специальной оценки условий труда в размере не менее 4 процентов оклада (должностного оклада), установленного для различных видов работ с нормальными условиями труда. Если по итогам специальной оценки условий труда рабочее место признается безопасны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м, то доплата не производится.</w:t>
      </w:r>
    </w:p>
    <w:p w:rsidR="00261DF9" w:rsidRPr="00261DF9" w:rsidRDefault="00261DF9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3.2.2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. Доплата за работу в ночное время устанавливается работникам за каждый час работы в ночное время (с 22.00 до 6.00) в соответствии со </w:t>
      </w:r>
      <w:hyperlink r:id="rId10" w:history="1">
        <w:r w:rsidR="002C0E17" w:rsidRPr="00261DF9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статьей 154 Трудового кодекса Российской Федерации</w:t>
        </w:r>
      </w:hyperlink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 и постановлением Правительства 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Российской Федерации от </w:t>
      </w: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22.07.2008 №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554 </w:t>
      </w: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«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О минимальном размере повышения оплаты труда за работу в ночное время</w:t>
      </w: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».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 доплаты - 35 процентов оклада (должностного оклада),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рассчитанного за час работы. 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Оклад, рассчитанный за час работы, определяется путем деления оклада (должностного оклада) работника на установленную норму рабочего времени (количество рабочих ча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сов) в соответствующем месяце.</w:t>
      </w:r>
    </w:p>
    <w:p w:rsidR="00261DF9" w:rsidRPr="00261DF9" w:rsidRDefault="00261DF9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3.2.3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. Работникам при совмещении профессий (должностей), расширении зоны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производится доплата в соответствии со </w:t>
      </w:r>
      <w:hyperlink r:id="rId11" w:history="1">
        <w:r w:rsidR="002C0E17" w:rsidRPr="00261DF9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статьей 151 Трудового кодекса Российской Федерации</w:t>
        </w:r>
      </w:hyperlink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 доплаты и срок, на который она устанавливается, определяются по соглашению сторон трудового договора с учетом содержания и (или) объем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а дополнительной работы. </w:t>
      </w:r>
    </w:p>
    <w:p w:rsidR="00D62113" w:rsidRDefault="00D62113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3.2.4. Ежемесячная надбавка водителям автомобилей за классность (имеющим 2 класс – 10 %, 1 класс – 25 % от установленного должностного оклада).</w:t>
      </w:r>
    </w:p>
    <w:p w:rsidR="00AE1FE1" w:rsidRDefault="00AE1FE1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3.3. Оплата за работу в выходные и нерабочие праздничн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ые дни производится в размере: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одинарной части оклада (должностного оклада) за день или час работы - сверх оклада (должностного оклада), если работа в выходной или нерабочий праздничный день производилась в пределах месячной нормы рабочего времени;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двойной части оклада (должностного оклада) за день или час работы - сверх оклада (должностного оклада), если работа производилась сверх ме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сячной нормы рабочего времени.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ень отдыха оплате не подлежит.</w:t>
      </w:r>
    </w:p>
    <w:p w:rsidR="00AE1FE1" w:rsidRDefault="00AE1FE1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3.4. Сверхурочная работа оплачивается за первые два часа работы в полуторном размере, за последующие часы в двойном размере части оклада (должностного оклада) за час работы.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ни, отработанного сверхурочно.</w:t>
      </w:r>
    </w:p>
    <w:p w:rsidR="00D62113" w:rsidRDefault="00D62113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261DF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 Порядок, условия и размеры установления выплат стимулирующего характера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4.1. Работникам устанавливаются следующие вып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латы стимулирующего характера:</w:t>
      </w:r>
    </w:p>
    <w:p w:rsidR="00AE1FE1" w:rsidRDefault="00AE1FE1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4.1.1. Надбавка за </w:t>
      </w:r>
      <w:r w:rsidR="0081604C">
        <w:rPr>
          <w:rFonts w:ascii="Times New Roman" w:eastAsia="Times New Roman" w:hAnsi="Times New Roman" w:cs="Times New Roman"/>
          <w:spacing w:val="2"/>
          <w:sz w:val="26"/>
          <w:szCs w:val="26"/>
        </w:rPr>
        <w:t>сложность, напряженность и высокие достижения в труде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устанавливаемая на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определенный срок (квартал). 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При установлении надбавки 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учитываются: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интенси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вность и напряженность работы;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участие в выполнении важных и срочны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х работ, значимых мероприятий;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оперативность пр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и выполнении трудовых функций.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Надбавка за интенсивность труда устанавливается на основании оценки интенсивности и результатов работы, которая осуществляетс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я по критериям, установленным: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для руководителя учреждения - локальным нормативным актом </w:t>
      </w:r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для остальных работников - локальным нормативны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м актом учреждения.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интенсивности и резуль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тата работы и устанавливается: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руководителю </w:t>
      </w:r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– распоряжением администрации </w:t>
      </w:r>
      <w:proofErr w:type="spellStart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остальным работникам - при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казом руководителя учреждения.</w:t>
      </w:r>
    </w:p>
    <w:p w:rsidR="00E61D31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Максимальный размер надбавки - </w:t>
      </w:r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>10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процентов.</w:t>
      </w:r>
    </w:p>
    <w:p w:rsidR="0081604C" w:rsidRDefault="0081604C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61D31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4.1.2. Надбавка за выслугу лет устанавливается всем работникам и выплачивается ежемесячно. Размеры над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бавки к окладу за выслугу лет:</w:t>
      </w:r>
    </w:p>
    <w:p w:rsidR="00E61D31" w:rsidRDefault="00E61D31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1 года - 5 процентов;</w:t>
      </w:r>
    </w:p>
    <w:p w:rsidR="00E61D31" w:rsidRDefault="00BA402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3 лет - 10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процентов;</w:t>
      </w:r>
    </w:p>
    <w:p w:rsidR="00E61D31" w:rsidRDefault="00BA402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5 лет - 1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5 процентов;</w:t>
      </w:r>
    </w:p>
    <w:p w:rsidR="00E61D31" w:rsidRDefault="00BA402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10 лет - 2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процентов;</w:t>
      </w:r>
    </w:p>
    <w:p w:rsidR="00E61D31" w:rsidRDefault="00E61D31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свыше 15 лет </w:t>
      </w:r>
      <w:r w:rsidR="00BA4028">
        <w:rPr>
          <w:rFonts w:ascii="Times New Roman" w:eastAsia="Times New Roman" w:hAnsi="Times New Roman" w:cs="Times New Roman"/>
          <w:spacing w:val="2"/>
          <w:sz w:val="26"/>
          <w:szCs w:val="26"/>
        </w:rPr>
        <w:t>- 3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процентов.</w:t>
      </w:r>
    </w:p>
    <w:p w:rsidR="00E61D31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Установление надбавки производится на основании приказа руководителя по представлению созданной в учреждении комиссии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установлению стажа работы.</w:t>
      </w:r>
    </w:p>
    <w:p w:rsidR="0081604C" w:rsidRDefault="0081604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Установление надбавки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руководителю учреждения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производится на основании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распоряжения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учредителя,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представлению созданной в учреждении комиссии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установлению стажа работы.</w:t>
      </w:r>
    </w:p>
    <w:p w:rsidR="001F330D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Порядок установления надбавки за выс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лугу лет приведен </w:t>
      </w:r>
      <w:r w:rsidR="00E61D31" w:rsidRPr="00AC06B8">
        <w:rPr>
          <w:rFonts w:ascii="Times New Roman" w:eastAsia="Times New Roman" w:hAnsi="Times New Roman" w:cs="Times New Roman"/>
          <w:spacing w:val="2"/>
          <w:sz w:val="26"/>
          <w:szCs w:val="26"/>
        </w:rPr>
        <w:t>в приложении 2</w:t>
      </w:r>
      <w:r w:rsidR="001F330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 настоящему Положению.</w:t>
      </w:r>
    </w:p>
    <w:p w:rsidR="0081604C" w:rsidRDefault="00AC06B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4.1.3. Персональная ежемесячная надбавка за продолжительный стаж работы в про</w:t>
      </w:r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ивопожарной службе, </w:t>
      </w:r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>отраслях гражданской обороны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, защиты населения и территорий</w:t>
      </w:r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от чрезвычайных ситуаций природного и техногенного характера выплачивается ежемесячно и устанавливается при стаже работы в указанных сферах деятельности не менее 25 лет – в размере </w:t>
      </w:r>
      <w:proofErr w:type="gramStart"/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>20  %</w:t>
      </w:r>
      <w:proofErr w:type="gramEnd"/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от должностного оклада.</w:t>
      </w:r>
    </w:p>
    <w:p w:rsidR="00F06D52" w:rsidRDefault="00F06D52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246" w:rsidRDefault="00F06D52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4.1.4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  <w:r w:rsidR="0086251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зависимости от показателей эффективности и результативности профессиональной служебной деятельности работникам учреждения устанавливается 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>ежемесячная надбавка за интенсивность труда (</w:t>
      </w:r>
      <w:r w:rsidR="00862510">
        <w:rPr>
          <w:rFonts w:ascii="Times New Roman" w:eastAsia="Times New Roman" w:hAnsi="Times New Roman" w:cs="Times New Roman"/>
          <w:spacing w:val="2"/>
          <w:sz w:val="26"/>
          <w:szCs w:val="26"/>
        </w:rPr>
        <w:t>ежемесячное денежное поощрение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>)</w:t>
      </w:r>
      <w:r w:rsidR="0086251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Надбавка за интенсивность труда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(ежемесячное денежное поощрение)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устанавливается на основании оценки интенсивности и результатов работы, которая осуществляетс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я по критериям, установленным: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для руководителя учреждения - локальным нормативным актом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для остальных работников - локальным н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ормативным актом учреждения.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Конкретный размер надбавки определяется в процентном отношении к должностному окладу в соответствии с достигнутым значением показателя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эффективности и результативности работы и устанавливается: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руководителю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–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остальным работникам - при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казом руководителя учреждения.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Максимальный размер надбавки -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10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от должностного оклада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3C5B47" w:rsidRDefault="00653B60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4.1.5</w:t>
      </w:r>
      <w:r w:rsidR="005C2246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Премии по итогам работы за отчетный период (месяц, квартал, год) выплачиваются с целью поощрения работников за общие результаты труда по итогам р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>аботы за установленный период.</w:t>
      </w:r>
    </w:p>
    <w:p w:rsidR="003C5B47" w:rsidRDefault="002C0E17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и условия премирования (периодичность выплаты премии, показатели премирования, условия, при которых работникам могут быть снижены размеры премий или работники могут быть лишены премии полностью) устанавливаются </w:t>
      </w:r>
      <w:r w:rsidR="00263E7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коллективным договором,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 о премировании, утверждаемым руководителем учреждения, по согласованию с выборным профсоюзным органом или иным представительным органом работников.</w:t>
      </w:r>
    </w:p>
    <w:p w:rsidR="003C5B47" w:rsidRDefault="002C0E17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Конкретные размеры премий работников определяются в соответствии с личным вкладом каждого работника в выполнение задач, стоящих перед учреждением, в пределах средств, предусматриваемых на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эти цели фондом оплаты труда.</w:t>
      </w:r>
    </w:p>
    <w:p w:rsidR="001542EC" w:rsidRDefault="00263E72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Коллективным договором, п</w:t>
      </w:r>
      <w:r w:rsidR="001542EC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оложением о премировании, утверждаемым руководителем учреждения, по согласованию с выборным профсоюзным органом или иным представительным органом работников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>, может быть предусмотрено премирование работников к праздничным датам (Международный женский день, День защитника Отечества, профессиональный праздник, Новый год).</w:t>
      </w:r>
    </w:p>
    <w:p w:rsidR="008F44EB" w:rsidRDefault="008F44EB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Премирование работников производится в пределах фонда заработной платы учреждения.</w:t>
      </w:r>
    </w:p>
    <w:p w:rsidR="0081604C" w:rsidRDefault="002C0E17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Установление размера премии руководителю учреждения производится в соответствии с 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распоряжением администрации </w:t>
      </w:r>
      <w:proofErr w:type="spellStart"/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="003C5B4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остальным работникам - в соответствии с пр</w:t>
      </w:r>
      <w:r w:rsidR="0081604C">
        <w:rPr>
          <w:rFonts w:ascii="Times New Roman" w:eastAsia="Times New Roman" w:hAnsi="Times New Roman" w:cs="Times New Roman"/>
          <w:spacing w:val="2"/>
          <w:sz w:val="26"/>
          <w:szCs w:val="26"/>
        </w:rPr>
        <w:t>иказом руководителя учреждения.</w:t>
      </w:r>
    </w:p>
    <w:p w:rsidR="00704D76" w:rsidRDefault="00704D76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5550C" w:rsidRDefault="0025550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4.1.6. Работникам учреждения за счет средств фонда заработной платы выплачивается материальная помощь в размере 2-х должностных окладов в год.</w:t>
      </w:r>
    </w:p>
    <w:p w:rsidR="0025550C" w:rsidRDefault="0025550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Выплата материальной помощи осуществляется на основании письменного заявления работника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соответствии с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остальным работникам - в соответствии с пр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иказом руководителя учреждения.</w:t>
      </w:r>
      <w:r w:rsidR="00E01EA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Выплата материальной помощи осуществляется равными долями два раза в год, в первом и втором полугодии соответственно, в котором у работника возникло право на оказание ему материальной помощи. В случае неполучения работником материальной помощи в первом полугодии, выплата причитающейся ему за первое полугодие материальной помощи переносится на второе полугодие </w:t>
      </w:r>
      <w:r w:rsidR="00E01EA9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года, в котором у работника возникло право на получение им материальной помощи. Выплата материальной помощи на следующий год переносу не подлежит.</w:t>
      </w:r>
    </w:p>
    <w:p w:rsidR="00E01EA9" w:rsidRDefault="00E01EA9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При увольнении работника выплата материальной помощи выплачивается за период, в котором производится его увольнение. Выплата материальной помощи при увольнении работника осуществляется без учета фактически отработанного времени.</w:t>
      </w:r>
    </w:p>
    <w:p w:rsidR="0081604C" w:rsidRDefault="0081604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8160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 Условия оплаты труда руководителей учреждений, их заместителей и главных бухгалтеров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5.1. Должностной оклад руководителя учреждения оп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ределяется трудовым договором.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5.2. Размер должностного оклада руководителя учреждения определяется в зависимости от сложности труда с учетом масштаба управления и особенностей деятель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ности и значимости учреждения.</w:t>
      </w:r>
    </w:p>
    <w:p w:rsidR="002C0E17" w:rsidRPr="002C0E17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5.3. Размеры должностных окладов руководителей по группам учреждений в зависимости от масштаба управления, особенностей деятельности и значимости: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2"/>
        <w:gridCol w:w="3673"/>
      </w:tblGrid>
      <w:tr w:rsidR="002C0E17" w:rsidRPr="002C0E17" w:rsidTr="00BA4028">
        <w:trPr>
          <w:trHeight w:val="15"/>
        </w:trPr>
        <w:tc>
          <w:tcPr>
            <w:tcW w:w="5682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3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E17" w:rsidRPr="002C0E17" w:rsidTr="00BA4028"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Группы учреждений в зависимости 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от масштаба управления, особенностей деятельности и значимости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2C0E17" w:rsidRPr="002C0E17" w:rsidTr="00BA4028"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5533,00</w:t>
            </w:r>
          </w:p>
        </w:tc>
      </w:tr>
      <w:tr w:rsidR="002C0E17" w:rsidRPr="002C0E17" w:rsidTr="00BA4028"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5405,00</w:t>
            </w:r>
          </w:p>
        </w:tc>
      </w:tr>
    </w:tbl>
    <w:p w:rsidR="00BA4028" w:rsidRDefault="00BA4028" w:rsidP="00FB147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FB1475" w:rsidRDefault="002C0E17" w:rsidP="00FB147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5.4. </w:t>
      </w:r>
      <w:r w:rsidR="00FB147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отнесения учреждений к группе по оплате руда руководителей </w:t>
      </w:r>
      <w:r w:rsidR="004B2CF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приведен </w:t>
      </w:r>
      <w:r w:rsidR="004B2CF6" w:rsidRPr="0002221E">
        <w:rPr>
          <w:rFonts w:ascii="Times New Roman" w:eastAsia="Times New Roman" w:hAnsi="Times New Roman" w:cs="Times New Roman"/>
          <w:spacing w:val="2"/>
          <w:sz w:val="26"/>
          <w:szCs w:val="26"/>
        </w:rPr>
        <w:t>в приложении 3</w:t>
      </w:r>
      <w:r w:rsidR="004B2CF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 настоящему Положению.</w:t>
      </w:r>
    </w:p>
    <w:p w:rsidR="00850178" w:rsidRDefault="002C0E17" w:rsidP="00FB147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5.5. Размеры должностных окладов заместителей руководителя учреждения, главного бухгалтера учреждения устанавливаются трудовым договором с учетом сложности исполняемых трудовых (должностных) обязанностей на 10 - 30 процентов ниже дол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жностного оклада руководителя.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должностных окладов заместителей руководителя учреждения, главного бухгалтера учреждения определяются в соответствии с нормативным правовым актом учреждения об оплате труда с учетом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сложности выполняемой работы.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5.6. С учетом условий труда руководителю учреждения, его заместителям и главному бухгалтеру устанавливаются выплаты компенсационного характера, предусмотренные разделом 3 настоящего Положения.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5.7. Руководителю учреждения, его заместителям и главному бухгалтеру устанавливаются выплаты стимулирующего характера, предусмотренные разделом 4 н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астоящего Положения. 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стимулир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ующего характера руководителям 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устанавливаются 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администрацией </w:t>
      </w:r>
      <w:proofErr w:type="spellStart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отношении учреждения функции и полномочия учредителя, в зависимости от исполнения ими целевых показателей эффективности работы,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установленных для учреждения.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стимулирующего характера заместителям руководителей учреждений устанавливаются с учетом целевых показателей эффективности работы, устанавливаемых руков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одителям учреждений.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5.8. Предельный уровень заработной платы руководителя, его заместителей и главного бухгалтера учреждения устанавливается через определение соотношения среднемесячной заработной платы руководителя, его заместителей и главного бухгалтера учреждения и среднемесячной заработной платы работников учреждения (без учета заработной платы соответствующего руководителя, его заместителей, главного бухгалтера), формируемой за счет средств всех источников финансового обеспечения и рассчитываемой за 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календарный год.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Среднемесячная заработная плата руководителя, заместителя руководителя, главного бухгалтера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ения средней заработной платы.</w:t>
      </w:r>
    </w:p>
    <w:p w:rsidR="002C0E17" w:rsidRPr="002C0E17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Предельный уровень соотношения среднемесячной заработной платы руководителя, его заместителей и главного бухгалтера учреждения и среднемесячной заработной платы работников учреждения устанавливается в соответствии с нормативным правовым актом 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отношении учреждения функции и полномочия учредителя, на календарный год для каждого учреждения в зависимости от группы по масштабу управления, особенностям деятельности и значимости: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3583"/>
        <w:gridCol w:w="3755"/>
      </w:tblGrid>
      <w:tr w:rsidR="002C0E17" w:rsidRPr="002C0E17" w:rsidTr="003E6411">
        <w:trPr>
          <w:trHeight w:val="15"/>
        </w:trPr>
        <w:tc>
          <w:tcPr>
            <w:tcW w:w="2017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3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5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E17" w:rsidRPr="002C0E17" w:rsidTr="003E6411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особенностей деятельности и значимости</w:t>
            </w:r>
          </w:p>
        </w:tc>
        <w:tc>
          <w:tcPr>
            <w:tcW w:w="3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Предел</w:t>
            </w:r>
            <w:r w:rsidR="006667EC">
              <w:rPr>
                <w:rFonts w:ascii="Times New Roman" w:eastAsia="Times New Roman" w:hAnsi="Times New Roman" w:cs="Times New Roman"/>
                <w:sz w:val="26"/>
                <w:szCs w:val="26"/>
              </w:rPr>
              <w:t>ьный уровень соотношения средне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месячной заработной платы р</w:t>
            </w:r>
            <w:r w:rsidR="006667EC">
              <w:rPr>
                <w:rFonts w:ascii="Times New Roman" w:eastAsia="Times New Roman" w:hAnsi="Times New Roman" w:cs="Times New Roman"/>
                <w:sz w:val="26"/>
                <w:szCs w:val="26"/>
              </w:rPr>
              <w:t>уководителя учреждения и средне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месячной заработной платы работников учреждения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Предельный уровень соотношения среднемесячной заработной платы заместителей руководителя и главного бухгалтера учреждения и среднемесячной заработной платы работников учреждения</w:t>
            </w:r>
          </w:p>
        </w:tc>
      </w:tr>
      <w:tr w:rsidR="002C0E17" w:rsidRPr="002C0E17" w:rsidTr="003E6411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3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5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4,5</w:t>
            </w:r>
          </w:p>
        </w:tc>
      </w:tr>
      <w:tr w:rsidR="002C0E17" w:rsidRPr="002C0E17" w:rsidTr="003E6411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4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3,5</w:t>
            </w:r>
          </w:p>
        </w:tc>
      </w:tr>
    </w:tbl>
    <w:p w:rsidR="002C0E17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При установлении условий оплаты труда руководителей учреждений исполнительный орган власти, осуществляющий в отношении учреждений функции и полномочия учредителя, должен исходить из необходимости обеспечения </w:t>
      </w:r>
      <w:proofErr w:type="spellStart"/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непревышения</w:t>
      </w:r>
      <w:proofErr w:type="spellEnd"/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установленного предельного уровня соотношения среднемесячной заработной платы, в том числе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размере. </w:t>
      </w:r>
    </w:p>
    <w:p w:rsidR="0081604C" w:rsidRDefault="0081604C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5.9. Отдельные вопросы оплаты труда руководителей учреждений, не урегулированные настоящим положением, регламентируются положением об оплате труда руководителей учреждений, утвержденным нормативным правовым актом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учредителя.</w:t>
      </w:r>
    </w:p>
    <w:p w:rsidR="00850178" w:rsidRPr="002C0E17" w:rsidRDefault="00850178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85017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6. Порядок формирования фонда оплаты труда работников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6.1. Фонд оплаты работников учреждения формируется за счет средств, предусмотренных на выплаты по окладам (должностным окладам), выплаты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компенсационного и стимулирующего характера. При формировании годового фонда оплаты труда работников учреждения предусматриваются следующ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>ие выплаты (в расчете на год):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должностные оклады - в р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>азмере 12 должностных окладов;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компенсационные выплаты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3 должностных окладов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>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надбавка за </w:t>
      </w:r>
      <w:r w:rsidR="002659A2">
        <w:rPr>
          <w:rFonts w:ascii="Times New Roman" w:eastAsia="Times New Roman" w:hAnsi="Times New Roman" w:cs="Times New Roman"/>
          <w:spacing w:val="2"/>
          <w:sz w:val="26"/>
          <w:szCs w:val="26"/>
        </w:rPr>
        <w:t>сложность, напряженность и высокие достижения</w:t>
      </w:r>
      <w:r w:rsidR="009E671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2659A2">
        <w:rPr>
          <w:rFonts w:ascii="Times New Roman" w:eastAsia="Times New Roman" w:hAnsi="Times New Roman" w:cs="Times New Roman"/>
          <w:spacing w:val="2"/>
          <w:sz w:val="26"/>
          <w:szCs w:val="26"/>
        </w:rPr>
        <w:t>в труде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12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должностных окладов;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надбавка за выслугу лет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3,6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должностных окладов;</w:t>
      </w:r>
    </w:p>
    <w:p w:rsidR="00835F86" w:rsidRDefault="00835F86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ежемесячное денежное поощрение -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ра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12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должностных окладов;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премия по итогам работы за отчетный период (месяц, квартал, год)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7,2 должностных окладов;</w:t>
      </w:r>
    </w:p>
    <w:p w:rsidR="00D03D47" w:rsidRDefault="00D03D4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материальная помощь – в размере 2 должностных окладов.</w:t>
      </w:r>
    </w:p>
    <w:p w:rsidR="005B1253" w:rsidRDefault="005B1253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5B125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7. Иные вопросы оплаты труда работников учреждений, не относящиеся к системе оплаты труда</w:t>
      </w:r>
    </w:p>
    <w:p w:rsidR="002C0E17" w:rsidRPr="002C0E17" w:rsidRDefault="002C0E17" w:rsidP="005B12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7.1. Экономия фонда оплаты труда может быть использована для осуществления выплат социального характера работникам (включая оказание материальной помощи). Порядок и условия осуществления выплат социального характера определяются коллективным договором или локальным нормативным актом учреждения о выплатах социального характера, утверждаемым руководителем учреждения, по согласованию с выборным профсоюзным органом или иным представительным органом работников.</w:t>
      </w:r>
    </w:p>
    <w:p w:rsidR="009E671B" w:rsidRDefault="002C0E17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Приложение 1 к Положению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3943F1" w:rsidRDefault="002C0E17" w:rsidP="003943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  <w:t xml:space="preserve">Размеры окладов (должностных окладов) </w:t>
      </w:r>
    </w:p>
    <w:p w:rsidR="002C0E17" w:rsidRPr="002C0E17" w:rsidRDefault="002C0E17" w:rsidP="003943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работников 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FD4FEA" w:rsidRDefault="00FD4FEA" w:rsidP="00FD4F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FD4F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9"/>
        <w:gridCol w:w="2016"/>
      </w:tblGrid>
      <w:tr w:rsidR="002C0E17" w:rsidRPr="002C0E17" w:rsidTr="0071796F">
        <w:trPr>
          <w:trHeight w:val="15"/>
        </w:trPr>
        <w:tc>
          <w:tcPr>
            <w:tcW w:w="7339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Должностной оклад (руб.)</w:t>
            </w: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71796F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4 223,00</w:t>
            </w: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71796F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3 834,00</w:t>
            </w: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71796F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9E671B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3 485,00</w:t>
            </w:r>
          </w:p>
        </w:tc>
      </w:tr>
    </w:tbl>
    <w:p w:rsidR="00FD4FEA" w:rsidRDefault="00FD4FEA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71796F" w:rsidRPr="0071796F" w:rsidRDefault="0071796F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1796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Должностные оклады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7"/>
        <w:gridCol w:w="2018"/>
      </w:tblGrid>
      <w:tr w:rsidR="0071796F" w:rsidRPr="0071796F" w:rsidTr="0071796F">
        <w:trPr>
          <w:trHeight w:val="15"/>
        </w:trPr>
        <w:tc>
          <w:tcPr>
            <w:tcW w:w="7337" w:type="dxa"/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796F" w:rsidRPr="0071796F" w:rsidTr="0071796F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Должностной оклад (руб.)</w:t>
            </w:r>
          </w:p>
        </w:tc>
      </w:tr>
      <w:tr w:rsidR="0071796F" w:rsidRPr="0071796F" w:rsidTr="0071796F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796F" w:rsidRPr="0071796F" w:rsidTr="00E4732D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</w:t>
            </w: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1796F" w:rsidRPr="0071796F" w:rsidRDefault="009E671B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4 731</w:t>
            </w:r>
            <w:r w:rsidR="00125F19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1796F" w:rsidRPr="0071796F" w:rsidTr="00E4732D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1796F" w:rsidRPr="0071796F" w:rsidRDefault="00125F19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4 331,00</w:t>
            </w:r>
          </w:p>
        </w:tc>
      </w:tr>
    </w:tbl>
    <w:p w:rsidR="00FD4FEA" w:rsidRDefault="00FD4FEA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112294" w:rsidRPr="002C0E17" w:rsidRDefault="00112294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112294" w:rsidRPr="002C0E17" w:rsidTr="00E4732D">
        <w:trPr>
          <w:trHeight w:val="15"/>
        </w:trPr>
        <w:tc>
          <w:tcPr>
            <w:tcW w:w="7371" w:type="dxa"/>
            <w:hideMark/>
          </w:tcPr>
          <w:p w:rsidR="00112294" w:rsidRPr="002C0E17" w:rsidRDefault="00112294" w:rsidP="00AB3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112294" w:rsidRPr="002C0E17" w:rsidRDefault="00112294" w:rsidP="00AB3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12294" w:rsidRPr="002C0E17" w:rsidTr="00E4732D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2294" w:rsidRPr="002C0E17" w:rsidRDefault="00112294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2294" w:rsidRPr="002C0E17" w:rsidRDefault="00E4732D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Должностной о</w:t>
            </w:r>
            <w:r w:rsidR="00112294"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клад (руб.)</w:t>
            </w:r>
          </w:p>
        </w:tc>
      </w:tr>
      <w:tr w:rsidR="00112294" w:rsidRPr="002C0E17" w:rsidTr="00E4732D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2294" w:rsidRPr="002C0E17" w:rsidRDefault="00112294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2294" w:rsidRPr="002C0E17" w:rsidRDefault="00125F19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4 189,00</w:t>
            </w:r>
          </w:p>
        </w:tc>
      </w:tr>
    </w:tbl>
    <w:p w:rsidR="003943F1" w:rsidRDefault="00112294" w:rsidP="0011229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Приложение 2 к Положению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3943F1" w:rsidRDefault="003943F1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02D96" w:rsidRDefault="002C0E17" w:rsidP="003943F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</w:t>
      </w:r>
    </w:p>
    <w:p w:rsidR="002C0E17" w:rsidRPr="002C0E17" w:rsidRDefault="002C0E17" w:rsidP="003943F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установления </w:t>
      </w:r>
      <w:r w:rsidR="00002D9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ежемесячной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надбавки за выслугу лет</w:t>
      </w:r>
    </w:p>
    <w:p w:rsidR="003943F1" w:rsidRDefault="003943F1" w:rsidP="003E0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 В стаж работы, дающий право на установление надбавки за выслугу лет (далее - надбавка), включается все время работы (службы) в воинских частях, органах внутренних дел, органах и организациях МЧС России, Государственной противопожарной службе, противопожарных и аварийно-спасательных службах и формированиях Брянской области, а также в подразделениях пожарной охраны и аварийно-спасательных формированиях федеральных и региональных органов исполнительной власти и органов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местного самоуправления.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 В стаж работы, дающий право на установление надбавки за выслугу лет, включается также время работы на выборных должностях и в качестве государственных (муниципальных) служащих в федеральных государственных органах, государственных органах субъектов Российской Федерации и ор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ганах местного самоуправления.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 В стаж работы, исчисленный в соответствии с пунктами 1, 2 настоящего Порядка, включаются все периоды независимо от причин увольнения и длительности перерывов в работе, если другие условия не огово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рены настоящим Порядком особо.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 В стаж работы, исчисленный в соответствии с пунктами 1, 2 настоящего Порядка, включаются период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ы иной деятельности, а именно: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военная служба по контракту в Вооруженных Силах Российской Федерации и других вой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сках и воинских формированиях;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военная служба в вооруженных силах государств - бывших республик Союза ССР до окончания переходного периода до 31 декабря 1999 года - в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случаях заключения и ратификации в установленном порядке соответствующих двусторонних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межгосударственных договоров;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служба в качестве рядового и начальствующего состава в органах внутренних дел Российской 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Федерации и бывшего Союза ССР;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военная служба военнослужащих женщин и служба женщин в качестве рядового и начальствующего состава органов внутренних дел, уволенных в связи с беременностью или рождением ребенка, а также период, в течение которого им после увольнения выплачивалось пособие по беременности и родам, и время по уходу за ребенком до до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стижения им возраста трех лет;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военная служба по призыву в Вооруженных Силах Союза ССР и Российской Федерации из расчета один день во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енной службы за два дня службы.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 В стаж работы не включаются периоды отбывания исправительных раб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от и административного ареста.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6. В случаях, предусмотренных пунктом 4 настоящего Порядка, днем увольнения с военной службы считается день исключения из списков личного состава воинской части, подразделения органа внутренних дел, а днем поступления на работу в организацию - день, указанный в приказе о приеме работни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ка на работу в эту организацию.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Действительная воинская служба офицеров, прапорщиков, мичманов и военнослужащих сверхсрочной службы для исчисления стажа работы приравнивается к военной службе по контракту, а действительная срочная служба сержантов, старшин, солдат, матросов, призывавшихся на военную службу, а также период обучения курсантов в военно-учебных заведениях до заключения контракта 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- к военной службе по призыву.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7. В стаж работы, дающий право на установление надбавки за выслугу лет, в порядке исключения могут быть засчитаны другие периоды работы, опыт и знания по которой необходимы для выполнения должностных обязанно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стей по замещаемой должности. 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Положительное решение по данному вопросу может быть принято в случае, если сумма фактически выплачиваемой надбавки не превышает суммы средств, предусмотренных в ф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онде оплаты труда на эти цели.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Решения о зачете в стаж работы иных периодов принимаются комиссиями по установлению ст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ажа, созданными в учреждениях.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тех случаях, когда размер надбавки за выслугу лет (в процентах), исчисленный в соответствии с настоящим Порядком, окажется ниже размера надбавки, исчисленного по ранее действовавшему нормативному правовому акту, работнику за время его работы в данной организации размер указанной надбавки сохраняется в ранее установленных размерах (в процентах) до наступления права у работника на установлен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ие надбавки в большем размере.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случаях, когда стаж работы, исчисленный работникам в соответствии с вновь вводимым Порядком, дает право на получение надбавки в большем размере, перерасчет по ранее выплачи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ваемым суммам не производится.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8. Стаж работы, дающий право на установление надбавки за выслугу лет, определяется комиссией по установлению стажа, созданной в учреждении. Комиссии создаются приказом руководителя учреждения в составе заместителя руководителя - председателя и членов комиссии: начальника финансового органа, начальника отдела кадров или другого лица, занимающегося вопросами работы с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кадрами, работника правового подразделения и представителя выборного профсоюзного органа или иного представительного органа работников.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9. Основными документами для определения стажа работы являются трудовая книжка, а для уволенных с военной с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лужбы в запас - военный билет.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случае, когда стаж работы не подтверждается записями в трудовой книжке, военном билете, он может быть подтвержден письменными трудовыми договорами (контрактами), оформленными в соответствии с законодательством, действовавшим на день возникновения соответствующих правоотношений, справками, выдаваемыми работодателями или соответствующими государственными (муниципальными) органами, выписками из приказов, лицевыми счетами и ведомостя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ми на выдачу заработной платы.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Подтверждение стажа работы, дающего право на установление надбавки за выслугу лет, свидетельски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ми показаниями не допускается.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10. Работа комиссии п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роводится в следующем порядке: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проверяются трудовая книжка, военный билет, справки и другие документы. Эти документы указываются в протоколе. При необходимости на заседание приглашается работник, стаж работы которого устанавливается. Документы, представленные работником, после рассмотрения их ком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иссией возвращаются владельцу;</w:t>
      </w:r>
    </w:p>
    <w:p w:rsidR="009C404A" w:rsidRDefault="002C0E17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устанавливается стаж работы, определяются периоды, подлежащие включению в стаж работы, в качестве кого и в каких организациях работал указанный работник в эти периоды. Решение комиссии оформляется протоколом, который подписывается председателем и членами комиссии, доводится работнику под роспись и ск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репляется печатью организации;</w:t>
      </w:r>
    </w:p>
    <w:p w:rsidR="00002D96" w:rsidRDefault="002C0E17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выписка из протокола заседания с решением об у</w:t>
      </w:r>
      <w:r w:rsidR="009C404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становлении стажа работы,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подписанная председателем комиссии и скрепленная печатью организации, оформляется на каждого в отдельности работника и передается в бухгалтерию. </w:t>
      </w:r>
    </w:p>
    <w:p w:rsidR="00F53A23" w:rsidRDefault="00002D96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В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ыписка из протокола заседания с решением об 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становлении стажа работы руководителю учреждения, направляется</w:t>
      </w:r>
      <w:r w:rsidR="009E671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администрацию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для издания соответствующего распоряжения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 </w:t>
      </w:r>
    </w:p>
    <w:p w:rsidR="00A97C26" w:rsidRDefault="00A97C26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009E9" w:rsidRDefault="008009E9" w:rsidP="00F53A23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Приложение 3 к Положению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2C0E17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009E9" w:rsidRDefault="008009E9" w:rsidP="008009E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отнесения 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муниципальных 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, к группе по оплате труда руководителей</w:t>
      </w:r>
    </w:p>
    <w:p w:rsidR="008009E9" w:rsidRDefault="008009E9" w:rsidP="008009E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09E9" w:rsidTr="008009E9">
        <w:tc>
          <w:tcPr>
            <w:tcW w:w="4785" w:type="dxa"/>
          </w:tcPr>
          <w:p w:rsidR="008009E9" w:rsidRDefault="008009E9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Штатная численность работников, единиц</w:t>
            </w:r>
          </w:p>
        </w:tc>
        <w:tc>
          <w:tcPr>
            <w:tcW w:w="4786" w:type="dxa"/>
          </w:tcPr>
          <w:p w:rsidR="008009E9" w:rsidRDefault="005656A1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Группа по оплате труда</w:t>
            </w:r>
          </w:p>
        </w:tc>
      </w:tr>
      <w:tr w:rsidR="008009E9" w:rsidTr="008009E9">
        <w:tc>
          <w:tcPr>
            <w:tcW w:w="4785" w:type="dxa"/>
          </w:tcPr>
          <w:p w:rsidR="008009E9" w:rsidRDefault="00125F19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lastRenderedPageBreak/>
              <w:t>От 11</w:t>
            </w:r>
            <w:r w:rsidR="0058382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до </w:t>
            </w:r>
            <w:r w:rsidR="005656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50*</w:t>
            </w:r>
          </w:p>
        </w:tc>
        <w:tc>
          <w:tcPr>
            <w:tcW w:w="4786" w:type="dxa"/>
          </w:tcPr>
          <w:p w:rsidR="008009E9" w:rsidRDefault="005656A1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1</w:t>
            </w:r>
          </w:p>
        </w:tc>
      </w:tr>
      <w:tr w:rsidR="008009E9" w:rsidTr="008009E9">
        <w:tc>
          <w:tcPr>
            <w:tcW w:w="4785" w:type="dxa"/>
          </w:tcPr>
          <w:p w:rsidR="008009E9" w:rsidRDefault="0058382B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До 10</w:t>
            </w:r>
          </w:p>
        </w:tc>
        <w:tc>
          <w:tcPr>
            <w:tcW w:w="4786" w:type="dxa"/>
          </w:tcPr>
          <w:p w:rsidR="008009E9" w:rsidRDefault="005656A1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2</w:t>
            </w:r>
          </w:p>
        </w:tc>
      </w:tr>
    </w:tbl>
    <w:p w:rsidR="008009E9" w:rsidRDefault="00D80348" w:rsidP="00D803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………………………………………..</w:t>
      </w:r>
    </w:p>
    <w:p w:rsidR="00D80348" w:rsidRDefault="00D80348" w:rsidP="00D803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656A1" w:rsidRPr="002C0E17" w:rsidRDefault="005656A1" w:rsidP="00D8034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*Для всех значений таблицы</w:t>
      </w:r>
      <w:r w:rsidR="00D80348">
        <w:rPr>
          <w:rFonts w:ascii="Times New Roman" w:eastAsia="Times New Roman" w:hAnsi="Times New Roman" w:cs="Times New Roman"/>
          <w:spacing w:val="2"/>
          <w:sz w:val="26"/>
          <w:szCs w:val="26"/>
        </w:rPr>
        <w:t>, указанных в виде диапазонов,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максимальное значение включается в диапазон.</w:t>
      </w:r>
    </w:p>
    <w:sectPr w:rsidR="005656A1" w:rsidRPr="002C0E17" w:rsidSect="009E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E17"/>
    <w:rsid w:val="00002D96"/>
    <w:rsid w:val="0002221E"/>
    <w:rsid w:val="00046C52"/>
    <w:rsid w:val="00086FE8"/>
    <w:rsid w:val="000C512D"/>
    <w:rsid w:val="000F25D8"/>
    <w:rsid w:val="00112294"/>
    <w:rsid w:val="00125F19"/>
    <w:rsid w:val="001542EC"/>
    <w:rsid w:val="0019665D"/>
    <w:rsid w:val="001B3264"/>
    <w:rsid w:val="001E3A60"/>
    <w:rsid w:val="001F330D"/>
    <w:rsid w:val="0025550C"/>
    <w:rsid w:val="00261DF9"/>
    <w:rsid w:val="00263E72"/>
    <w:rsid w:val="002659A2"/>
    <w:rsid w:val="00276A4C"/>
    <w:rsid w:val="002C0E17"/>
    <w:rsid w:val="002F57C8"/>
    <w:rsid w:val="00365EEE"/>
    <w:rsid w:val="00385860"/>
    <w:rsid w:val="003943F1"/>
    <w:rsid w:val="003C5B47"/>
    <w:rsid w:val="003E0979"/>
    <w:rsid w:val="003E6411"/>
    <w:rsid w:val="00432789"/>
    <w:rsid w:val="00450D5E"/>
    <w:rsid w:val="004A658D"/>
    <w:rsid w:val="004B2CF6"/>
    <w:rsid w:val="004B7CAF"/>
    <w:rsid w:val="004C4B89"/>
    <w:rsid w:val="005656A1"/>
    <w:rsid w:val="0058382B"/>
    <w:rsid w:val="00594977"/>
    <w:rsid w:val="005B1253"/>
    <w:rsid w:val="005C2246"/>
    <w:rsid w:val="005E57FA"/>
    <w:rsid w:val="00653B60"/>
    <w:rsid w:val="006667EC"/>
    <w:rsid w:val="006B07D5"/>
    <w:rsid w:val="006B1947"/>
    <w:rsid w:val="006E1F0E"/>
    <w:rsid w:val="006F584C"/>
    <w:rsid w:val="00704D76"/>
    <w:rsid w:val="0071796F"/>
    <w:rsid w:val="007A44C7"/>
    <w:rsid w:val="007B0BC2"/>
    <w:rsid w:val="008009E9"/>
    <w:rsid w:val="0081604C"/>
    <w:rsid w:val="00835F86"/>
    <w:rsid w:val="00850022"/>
    <w:rsid w:val="00850178"/>
    <w:rsid w:val="00862510"/>
    <w:rsid w:val="0087003D"/>
    <w:rsid w:val="008F44EB"/>
    <w:rsid w:val="009810F3"/>
    <w:rsid w:val="009C404A"/>
    <w:rsid w:val="009E11FE"/>
    <w:rsid w:val="009E671B"/>
    <w:rsid w:val="00A806CB"/>
    <w:rsid w:val="00A81BD0"/>
    <w:rsid w:val="00A97C26"/>
    <w:rsid w:val="00AC06B8"/>
    <w:rsid w:val="00AE03B2"/>
    <w:rsid w:val="00AE1FE1"/>
    <w:rsid w:val="00B101E8"/>
    <w:rsid w:val="00BA4028"/>
    <w:rsid w:val="00C81B70"/>
    <w:rsid w:val="00CC5C5B"/>
    <w:rsid w:val="00CD15F8"/>
    <w:rsid w:val="00D03D47"/>
    <w:rsid w:val="00D31183"/>
    <w:rsid w:val="00D62113"/>
    <w:rsid w:val="00D74EB5"/>
    <w:rsid w:val="00D80348"/>
    <w:rsid w:val="00DA5634"/>
    <w:rsid w:val="00E01EA9"/>
    <w:rsid w:val="00E02C70"/>
    <w:rsid w:val="00E21A74"/>
    <w:rsid w:val="00E4732D"/>
    <w:rsid w:val="00E61D31"/>
    <w:rsid w:val="00EC4A9C"/>
    <w:rsid w:val="00EF36FA"/>
    <w:rsid w:val="00F06D52"/>
    <w:rsid w:val="00F53A23"/>
    <w:rsid w:val="00F94498"/>
    <w:rsid w:val="00FB1475"/>
    <w:rsid w:val="00FD13F6"/>
    <w:rsid w:val="00FD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494098-28EB-4EB6-9B2B-101989BF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1FE"/>
  </w:style>
  <w:style w:type="paragraph" w:styleId="1">
    <w:name w:val="heading 1"/>
    <w:basedOn w:val="a"/>
    <w:link w:val="10"/>
    <w:uiPriority w:val="9"/>
    <w:qFormat/>
    <w:rsid w:val="002C0E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C0E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C0E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E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C0E1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C0E1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2C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C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C0E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0E17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C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basedOn w:val="a0"/>
    <w:link w:val="32"/>
    <w:rsid w:val="00AE03B2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E03B2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03B2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AE03B2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  <w:style w:type="paragraph" w:customStyle="1" w:styleId="ConsPlusNonformat">
    <w:name w:val="ConsPlusNonformat"/>
    <w:rsid w:val="006F5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800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94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4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1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8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64F423C5CE9F86A9EF0CA8F493F2DDE0B48AFD2127CCB72AC798E63CpDx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07664" TargetMode="External"/><Relationship Id="rId11" Type="http://schemas.openxmlformats.org/officeDocument/2006/relationships/hyperlink" Target="http://docs.cntd.ru/document/901807664" TargetMode="External"/><Relationship Id="rId5" Type="http://schemas.openxmlformats.org/officeDocument/2006/relationships/hyperlink" Target="consultantplus://offline/ref=3864F423C5CE9F86A9EF0CA8F493F2DDE0B48AFD2127CCB72AC798E63CpDx7J" TargetMode="External"/><Relationship Id="rId10" Type="http://schemas.openxmlformats.org/officeDocument/2006/relationships/hyperlink" Target="http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03FF-4714-4137-B617-3C2A6FE2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5584</Words>
  <Characters>31834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90</cp:revision>
  <cp:lastPrinted>2021-05-24T13:00:00Z</cp:lastPrinted>
  <dcterms:created xsi:type="dcterms:W3CDTF">2020-02-27T18:35:00Z</dcterms:created>
  <dcterms:modified xsi:type="dcterms:W3CDTF">2021-06-01T08:50:00Z</dcterms:modified>
</cp:coreProperties>
</file>