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DF1A5D" w:rsidP="006C30D0">
      <w:pPr>
        <w:ind w:left="709" w:right="139"/>
        <w:rPr>
          <w:rFonts w:ascii="CyrillicOld" w:hAnsi="CyrillicOld"/>
          <w:b/>
        </w:rPr>
      </w:pPr>
      <w:r w:rsidRPr="00DF1A5D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816A90" w:rsidRDefault="00D2509C" w:rsidP="00816A90">
      <w:pPr>
        <w:spacing w:line="276" w:lineRule="auto"/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gramEnd"/>
      <w:r w:rsidR="00DC7BCD" w:rsidRPr="00816A90">
        <w:rPr>
          <w:sz w:val="26"/>
          <w:szCs w:val="26"/>
        </w:rPr>
        <w:t xml:space="preserve">. </w:t>
      </w:r>
      <w:r w:rsidR="00156EA9" w:rsidRPr="00816A90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816A90">
        <w:rPr>
          <w:sz w:val="26"/>
          <w:szCs w:val="26"/>
        </w:rPr>
        <w:t>№___</w:t>
      </w:r>
    </w:p>
    <w:p w:rsidR="006C30D0" w:rsidRPr="00816A90" w:rsidRDefault="006C30D0" w:rsidP="00816A90">
      <w:pPr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г. Трубчевск</w:t>
      </w:r>
    </w:p>
    <w:p w:rsidR="006C30D0" w:rsidRPr="00816A90" w:rsidRDefault="006C30D0" w:rsidP="00816A90">
      <w:pPr>
        <w:spacing w:line="276" w:lineRule="auto"/>
        <w:rPr>
          <w:sz w:val="26"/>
          <w:szCs w:val="26"/>
        </w:rPr>
      </w:pPr>
    </w:p>
    <w:p w:rsidR="000758ED" w:rsidRPr="00816A90" w:rsidRDefault="00D85C52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О</w:t>
      </w:r>
      <w:r w:rsidR="003D05DA" w:rsidRPr="00816A90">
        <w:rPr>
          <w:bCs/>
          <w:sz w:val="26"/>
          <w:szCs w:val="26"/>
        </w:rPr>
        <w:t xml:space="preserve"> </w:t>
      </w:r>
      <w:r w:rsidR="00CA43E1" w:rsidRPr="00816A90">
        <w:rPr>
          <w:bCs/>
          <w:sz w:val="26"/>
          <w:szCs w:val="26"/>
        </w:rPr>
        <w:t>внесении изменений в</w:t>
      </w:r>
      <w:r w:rsidR="000758ED" w:rsidRPr="00816A90">
        <w:rPr>
          <w:bCs/>
          <w:sz w:val="26"/>
          <w:szCs w:val="26"/>
        </w:rPr>
        <w:t xml:space="preserve"> </w:t>
      </w:r>
      <w:r w:rsidR="008D2A3E" w:rsidRPr="00816A90">
        <w:rPr>
          <w:bCs/>
          <w:sz w:val="26"/>
          <w:szCs w:val="26"/>
        </w:rPr>
        <w:t>муниципальн</w:t>
      </w:r>
      <w:r w:rsidR="00CA43E1" w:rsidRPr="00816A90">
        <w:rPr>
          <w:bCs/>
          <w:sz w:val="26"/>
          <w:szCs w:val="26"/>
        </w:rPr>
        <w:t>ую</w:t>
      </w:r>
      <w:r w:rsidR="008D2A3E" w:rsidRPr="00816A90">
        <w:rPr>
          <w:bCs/>
          <w:sz w:val="26"/>
          <w:szCs w:val="26"/>
        </w:rPr>
        <w:t xml:space="preserve"> программ</w:t>
      </w:r>
      <w:r w:rsidR="00CA43E1" w:rsidRPr="00816A90">
        <w:rPr>
          <w:bCs/>
          <w:sz w:val="26"/>
          <w:szCs w:val="26"/>
        </w:rPr>
        <w:t>у</w:t>
      </w:r>
    </w:p>
    <w:p w:rsidR="000758ED" w:rsidRPr="00816A90" w:rsidRDefault="000758ED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«Развитие образования Трубчевского</w:t>
      </w:r>
    </w:p>
    <w:p w:rsidR="000758ED" w:rsidRPr="00816A90" w:rsidRDefault="000758ED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му</w:t>
      </w:r>
      <w:r w:rsidR="008D2A3E" w:rsidRPr="00816A90">
        <w:rPr>
          <w:bCs/>
          <w:sz w:val="26"/>
          <w:szCs w:val="26"/>
        </w:rPr>
        <w:t>ниципального района на 201</w:t>
      </w:r>
      <w:r w:rsidR="003D05DA" w:rsidRPr="00816A90">
        <w:rPr>
          <w:bCs/>
          <w:sz w:val="26"/>
          <w:szCs w:val="26"/>
        </w:rPr>
        <w:t>8-2022</w:t>
      </w:r>
      <w:r w:rsidRPr="00816A90">
        <w:rPr>
          <w:bCs/>
          <w:sz w:val="26"/>
          <w:szCs w:val="26"/>
        </w:rPr>
        <w:t xml:space="preserve"> годы»</w:t>
      </w:r>
    </w:p>
    <w:p w:rsidR="008D2A3E" w:rsidRPr="00816A90" w:rsidRDefault="008D2A3E" w:rsidP="00816A90">
      <w:pPr>
        <w:spacing w:line="276" w:lineRule="auto"/>
        <w:rPr>
          <w:sz w:val="26"/>
          <w:szCs w:val="26"/>
        </w:rPr>
      </w:pPr>
    </w:p>
    <w:p w:rsidR="003C748E" w:rsidRPr="00816A90" w:rsidRDefault="00860693" w:rsidP="00816A9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816A90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 w:rsidRPr="00816A90">
        <w:rPr>
          <w:sz w:val="26"/>
          <w:szCs w:val="26"/>
        </w:rPr>
        <w:t>10.2013</w:t>
      </w:r>
      <w:r w:rsidRPr="00816A90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816A90">
        <w:rPr>
          <w:sz w:val="26"/>
          <w:szCs w:val="26"/>
        </w:rPr>
        <w:t>1</w:t>
      </w:r>
      <w:r w:rsidRPr="00816A90">
        <w:rPr>
          <w:sz w:val="26"/>
          <w:szCs w:val="26"/>
        </w:rPr>
        <w:t>.11.201</w:t>
      </w:r>
      <w:r w:rsidR="00CF7ED9" w:rsidRPr="00816A90">
        <w:rPr>
          <w:sz w:val="26"/>
          <w:szCs w:val="26"/>
        </w:rPr>
        <w:t>9</w:t>
      </w:r>
      <w:r w:rsidR="002910AC" w:rsidRPr="00816A90">
        <w:rPr>
          <w:sz w:val="26"/>
          <w:szCs w:val="26"/>
        </w:rPr>
        <w:t xml:space="preserve"> № 806</w:t>
      </w:r>
      <w:r w:rsidRPr="00816A90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816A90">
        <w:rPr>
          <w:sz w:val="26"/>
          <w:szCs w:val="26"/>
        </w:rPr>
        <w:t xml:space="preserve"> на 2020</w:t>
      </w:r>
      <w:r w:rsidRPr="00816A90">
        <w:rPr>
          <w:sz w:val="26"/>
          <w:szCs w:val="26"/>
        </w:rPr>
        <w:t xml:space="preserve"> год и на плановый период 202</w:t>
      </w:r>
      <w:r w:rsidR="00DC7BCD" w:rsidRPr="00816A90">
        <w:rPr>
          <w:sz w:val="26"/>
          <w:szCs w:val="26"/>
        </w:rPr>
        <w:t>1</w:t>
      </w:r>
      <w:r w:rsidRPr="00816A90">
        <w:rPr>
          <w:sz w:val="26"/>
          <w:szCs w:val="26"/>
        </w:rPr>
        <w:t xml:space="preserve"> и </w:t>
      </w:r>
      <w:r w:rsidR="00DC7BCD" w:rsidRPr="00816A90">
        <w:rPr>
          <w:sz w:val="26"/>
          <w:szCs w:val="26"/>
        </w:rPr>
        <w:t>2022</w:t>
      </w:r>
      <w:r w:rsidRPr="00816A90">
        <w:rPr>
          <w:sz w:val="26"/>
          <w:szCs w:val="26"/>
        </w:rPr>
        <w:t xml:space="preserve"> годов»</w:t>
      </w:r>
      <w:r w:rsidR="003C748E" w:rsidRPr="00816A90">
        <w:rPr>
          <w:sz w:val="26"/>
          <w:szCs w:val="26"/>
        </w:rPr>
        <w:t>, а также</w:t>
      </w:r>
      <w:proofErr w:type="gramEnd"/>
      <w:r w:rsidR="003C748E" w:rsidRPr="00816A90">
        <w:rPr>
          <w:sz w:val="26"/>
          <w:szCs w:val="26"/>
        </w:rPr>
        <w:t xml:space="preserve"> в связи с изменениями в  бюджет</w:t>
      </w:r>
      <w:r w:rsidR="006F6B2C" w:rsidRPr="00816A90">
        <w:rPr>
          <w:sz w:val="26"/>
          <w:szCs w:val="26"/>
        </w:rPr>
        <w:t>е</w:t>
      </w:r>
      <w:r w:rsidR="003C748E" w:rsidRPr="00816A90">
        <w:rPr>
          <w:sz w:val="26"/>
          <w:szCs w:val="26"/>
        </w:rPr>
        <w:t xml:space="preserve"> Трубчевск</w:t>
      </w:r>
      <w:r w:rsidR="006F6B2C" w:rsidRPr="00816A90">
        <w:rPr>
          <w:sz w:val="26"/>
          <w:szCs w:val="26"/>
        </w:rPr>
        <w:t>ого</w:t>
      </w:r>
      <w:r w:rsidR="003C748E" w:rsidRPr="00816A90">
        <w:rPr>
          <w:sz w:val="26"/>
          <w:szCs w:val="26"/>
        </w:rPr>
        <w:t xml:space="preserve"> </w:t>
      </w:r>
      <w:r w:rsidR="006F6B2C" w:rsidRPr="00816A90">
        <w:rPr>
          <w:sz w:val="26"/>
          <w:szCs w:val="26"/>
        </w:rPr>
        <w:t>муниципального района на 2020</w:t>
      </w:r>
      <w:r w:rsidR="003C748E" w:rsidRPr="00816A90">
        <w:rPr>
          <w:sz w:val="26"/>
          <w:szCs w:val="26"/>
        </w:rPr>
        <w:t xml:space="preserve"> год и на плановый период 202</w:t>
      </w:r>
      <w:r w:rsidR="006F6B2C" w:rsidRPr="00816A90">
        <w:rPr>
          <w:sz w:val="26"/>
          <w:szCs w:val="26"/>
        </w:rPr>
        <w:t>1 и 2022</w:t>
      </w:r>
      <w:r w:rsidR="003C748E" w:rsidRPr="00816A90">
        <w:rPr>
          <w:sz w:val="26"/>
          <w:szCs w:val="26"/>
        </w:rPr>
        <w:t xml:space="preserve"> годов</w:t>
      </w:r>
    </w:p>
    <w:p w:rsidR="006C30D0" w:rsidRPr="00816A90" w:rsidRDefault="006C30D0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ПОСТАНОВЛЯЮ:</w:t>
      </w:r>
    </w:p>
    <w:p w:rsidR="00C073BE" w:rsidRPr="00816A90" w:rsidRDefault="00482E0A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 xml:space="preserve">1. </w:t>
      </w:r>
      <w:proofErr w:type="gramStart"/>
      <w:r w:rsidRPr="00816A90">
        <w:rPr>
          <w:sz w:val="26"/>
          <w:szCs w:val="26"/>
        </w:rPr>
        <w:t xml:space="preserve">Внести в муниципальную программу </w:t>
      </w:r>
      <w:r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Pr="00816A90">
        <w:rPr>
          <w:sz w:val="26"/>
          <w:szCs w:val="26"/>
        </w:rPr>
        <w:t xml:space="preserve"> постановлением администрации Трубчевского муниципального района от </w:t>
      </w:r>
      <w:r w:rsidR="0050187A" w:rsidRPr="00816A90">
        <w:rPr>
          <w:sz w:val="26"/>
          <w:szCs w:val="26"/>
        </w:rPr>
        <w:t>27.10.2016</w:t>
      </w:r>
      <w:r w:rsidRPr="00816A90">
        <w:rPr>
          <w:sz w:val="26"/>
          <w:szCs w:val="26"/>
        </w:rPr>
        <w:t xml:space="preserve">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Pr="00816A90">
        <w:rPr>
          <w:sz w:val="26"/>
          <w:szCs w:val="26"/>
        </w:rPr>
        <w:t xml:space="preserve"> № </w:t>
      </w:r>
      <w:proofErr w:type="gramStart"/>
      <w:r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</w:t>
      </w:r>
      <w:r w:rsidR="00481A43" w:rsidRPr="00816A90">
        <w:rPr>
          <w:sz w:val="26"/>
          <w:szCs w:val="26"/>
        </w:rPr>
        <w:t>, от 03.11.2020 № 704</w:t>
      </w:r>
      <w:r w:rsidRPr="00816A90">
        <w:rPr>
          <w:sz w:val="26"/>
          <w:szCs w:val="26"/>
        </w:rPr>
        <w:t>) следующие изменения:</w:t>
      </w:r>
      <w:proofErr w:type="gramEnd"/>
    </w:p>
    <w:p w:rsidR="0050187A" w:rsidRPr="00816A90" w:rsidRDefault="005221BE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6A90">
        <w:rPr>
          <w:rFonts w:ascii="Times New Roman" w:hAnsi="Times New Roman" w:cs="Times New Roman"/>
          <w:sz w:val="26"/>
          <w:szCs w:val="26"/>
        </w:rPr>
        <w:t xml:space="preserve">1.1. </w:t>
      </w:r>
      <w:r w:rsidR="00C073BE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строку </w:t>
      </w:r>
      <w:r w:rsidR="00765E73" w:rsidRPr="00816A90">
        <w:rPr>
          <w:rFonts w:ascii="Times New Roman" w:hAnsi="Times New Roman" w:cs="Times New Roman"/>
          <w:sz w:val="26"/>
          <w:szCs w:val="26"/>
        </w:rPr>
        <w:t>«Задачи муниципальной программы</w:t>
      </w:r>
      <w:r w:rsidR="0050187A" w:rsidRPr="00816A90">
        <w:rPr>
          <w:rFonts w:ascii="Times New Roman" w:hAnsi="Times New Roman" w:cs="Times New Roman"/>
          <w:sz w:val="26"/>
          <w:szCs w:val="26"/>
        </w:rPr>
        <w:t>»</w:t>
      </w:r>
      <w:r w:rsidR="00C073BE" w:rsidRPr="00816A90">
        <w:rPr>
          <w:rFonts w:ascii="Times New Roman" w:hAnsi="Times New Roman" w:cs="Times New Roman"/>
          <w:sz w:val="26"/>
          <w:szCs w:val="26"/>
        </w:rPr>
        <w:t xml:space="preserve"> </w:t>
      </w:r>
      <w:r w:rsidR="00235BE1" w:rsidRPr="00816A90">
        <w:rPr>
          <w:rFonts w:ascii="Times New Roman" w:hAnsi="Times New Roman" w:cs="Times New Roman"/>
          <w:sz w:val="26"/>
          <w:szCs w:val="26"/>
        </w:rPr>
        <w:t>изложить в новой</w:t>
      </w:r>
      <w:r w:rsidR="0050187A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Style w:val="a5"/>
        <w:tblW w:w="9570" w:type="dxa"/>
        <w:tblLook w:val="04A0"/>
      </w:tblPr>
      <w:tblGrid>
        <w:gridCol w:w="3085"/>
        <w:gridCol w:w="6485"/>
      </w:tblGrid>
      <w:tr w:rsidR="00C073BE" w:rsidRPr="00816A90" w:rsidTr="002D3E48">
        <w:tc>
          <w:tcPr>
            <w:tcW w:w="3085" w:type="dxa"/>
            <w:hideMark/>
          </w:tcPr>
          <w:p w:rsidR="00C073BE" w:rsidRPr="00816A90" w:rsidRDefault="00C073BE" w:rsidP="00816A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</w:t>
            </w:r>
            <w:r w:rsidRPr="00816A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</w:t>
            </w:r>
          </w:p>
        </w:tc>
        <w:tc>
          <w:tcPr>
            <w:tcW w:w="6485" w:type="dxa"/>
            <w:shd w:val="clear" w:color="auto" w:fill="auto"/>
            <w:vAlign w:val="center"/>
            <w:hideMark/>
          </w:tcPr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-формирование экономических условий, обеспечивающих муниципальную систему образования финансовыми, материально-техническими  ресурсами;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-создание условий для повышения качества  дошкольного, дополнительного, общего образования;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-повышение эффективности использования информационно-коммуникационных технологий в образовательном процессе;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-осуществление комплексных мер по стимулированию инновационной  деятельности образовательных учреждений и педагогических работников;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-обеспечение развития муниципальной системы воспитания и дополнительного образования;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-обеспечение условий для улучшения качества питания обучающихся, здоровья обучающихся и педагогических работников;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  <w:highlight w:val="yellow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-совершенствование педагогического корпуса;</w:t>
            </w:r>
          </w:p>
          <w:p w:rsidR="00C073BE" w:rsidRPr="00816A90" w:rsidRDefault="00C073BE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  <w:highlight w:val="yellow"/>
              </w:rPr>
            </w:pPr>
            <w:r w:rsidRPr="00816A90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  <w:shd w:val="clear" w:color="auto" w:fill="FFFFFF" w:themeFill="background1"/>
              </w:rPr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</w:tbl>
    <w:p w:rsidR="006D47FF" w:rsidRPr="00816A90" w:rsidRDefault="00C073BE" w:rsidP="00816A90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1.2.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</w:t>
      </w:r>
      <w:r w:rsidR="006D47FF" w:rsidRPr="00816A90">
        <w:rPr>
          <w:rFonts w:ascii="Times New Roman" w:hAnsi="Times New Roman" w:cs="Times New Roman"/>
          <w:sz w:val="26"/>
          <w:szCs w:val="26"/>
        </w:rPr>
        <w:t xml:space="preserve">строку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«Объемы бюджетных ассигнований на реализацию муниципальной программы» изложить в </w:t>
      </w:r>
      <w:r w:rsidR="00235BE1" w:rsidRPr="00816A90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6D47FF" w:rsidRPr="00816A90" w:rsidTr="0038603F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6D47FF" w:rsidRPr="00816A90" w:rsidRDefault="006D47FF" w:rsidP="00816A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Общий объем средств, предусмотренных на реализацию муниципальной программы – </w:t>
            </w:r>
            <w:r w:rsidR="002D3E48" w:rsidRPr="00816A90">
              <w:rPr>
                <w:sz w:val="26"/>
                <w:szCs w:val="26"/>
              </w:rPr>
              <w:t>1</w:t>
            </w:r>
            <w:r w:rsidR="004C79A1" w:rsidRPr="00816A90">
              <w:rPr>
                <w:sz w:val="26"/>
                <w:szCs w:val="26"/>
              </w:rPr>
              <w:t> 353 046</w:t>
            </w:r>
            <w:r w:rsidR="002D3E48" w:rsidRPr="00816A90">
              <w:rPr>
                <w:sz w:val="26"/>
                <w:szCs w:val="26"/>
              </w:rPr>
              <w:t> 543,16</w:t>
            </w:r>
            <w:r w:rsidRPr="00816A90">
              <w:rPr>
                <w:sz w:val="26"/>
                <w:szCs w:val="26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>2018 год – 239 946 119,03</w:t>
            </w:r>
            <w:r w:rsidRPr="00816A90">
              <w:rPr>
                <w:sz w:val="26"/>
                <w:szCs w:val="26"/>
                <w:lang w:eastAsia="en-US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2019 год – </w:t>
            </w:r>
            <w:r w:rsidRPr="00816A90">
              <w:rPr>
                <w:sz w:val="26"/>
                <w:szCs w:val="26"/>
                <w:lang w:eastAsia="en-US"/>
              </w:rPr>
              <w:t xml:space="preserve">251 623 928,87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2020 год – </w:t>
            </w:r>
            <w:r w:rsidR="004C79A1" w:rsidRPr="00816A90">
              <w:rPr>
                <w:color w:val="000000"/>
                <w:sz w:val="26"/>
                <w:szCs w:val="26"/>
              </w:rPr>
              <w:t>314 900</w:t>
            </w:r>
            <w:r w:rsidR="002D3E48" w:rsidRPr="00816A90">
              <w:rPr>
                <w:color w:val="000000"/>
                <w:sz w:val="26"/>
                <w:szCs w:val="26"/>
              </w:rPr>
              <w:t> 021,26</w:t>
            </w:r>
            <w:r w:rsidRPr="00816A90">
              <w:rPr>
                <w:color w:val="000000"/>
                <w:sz w:val="26"/>
                <w:szCs w:val="26"/>
              </w:rPr>
              <w:t xml:space="preserve">  рублей;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2021 год – </w:t>
            </w:r>
            <w:r w:rsidR="00235BE1" w:rsidRPr="00816A90">
              <w:rPr>
                <w:color w:val="000000"/>
                <w:sz w:val="26"/>
                <w:szCs w:val="26"/>
              </w:rPr>
              <w:t>272 717 219,00 рублей;</w:t>
            </w:r>
          </w:p>
          <w:p w:rsidR="006D47FF" w:rsidRPr="00816A90" w:rsidRDefault="006D47FF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</w:rPr>
              <w:t>2022 год – 273 859 255,00 рублей</w:t>
            </w:r>
          </w:p>
        </w:tc>
      </w:tr>
    </w:tbl>
    <w:p w:rsidR="008B7837" w:rsidRPr="00816A90" w:rsidRDefault="00C073BE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6A90">
        <w:rPr>
          <w:rFonts w:ascii="Times New Roman" w:hAnsi="Times New Roman" w:cs="Times New Roman"/>
          <w:sz w:val="26"/>
          <w:szCs w:val="26"/>
        </w:rPr>
        <w:t xml:space="preserve">1.3. </w:t>
      </w:r>
      <w:r w:rsidR="008B7837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строку </w:t>
      </w:r>
      <w:r w:rsidR="0050187A" w:rsidRPr="00816A90">
        <w:rPr>
          <w:rFonts w:ascii="Times New Roman" w:hAnsi="Times New Roman" w:cs="Times New Roman"/>
          <w:sz w:val="26"/>
          <w:szCs w:val="26"/>
        </w:rPr>
        <w:t xml:space="preserve">Ожидаемые результаты реализации муниципальной программы» изложить в </w:t>
      </w:r>
      <w:r w:rsidR="00235BE1" w:rsidRPr="00816A90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50187A" w:rsidRPr="00816A90">
        <w:rPr>
          <w:rFonts w:ascii="Times New Roman" w:hAnsi="Times New Roman" w:cs="Times New Roman"/>
          <w:sz w:val="26"/>
          <w:szCs w:val="26"/>
        </w:rPr>
        <w:t>редакции:</w:t>
      </w:r>
      <w:r w:rsidR="008B7837" w:rsidRPr="00816A9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8B7837" w:rsidRPr="00816A90" w:rsidTr="008D6FDE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8B7837" w:rsidRPr="00816A90" w:rsidRDefault="008B7837" w:rsidP="00816A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год-40,9%;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год-63,6%;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год-81,8%.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-количество учреждений, в которых проведены </w:t>
            </w:r>
            <w:r w:rsidRPr="00816A90">
              <w:rPr>
                <w:sz w:val="26"/>
                <w:szCs w:val="26"/>
                <w:lang w:eastAsia="en-US"/>
              </w:rPr>
              <w:lastRenderedPageBreak/>
              <w:t>мероприятия по укреплению материально-технической базы: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год- 9;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–н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>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год- 3;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235BE1" w:rsidRPr="00816A90" w:rsidRDefault="00235BE1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</w:tbl>
    <w:p w:rsidR="008B7837" w:rsidRPr="00816A90" w:rsidRDefault="008B7837" w:rsidP="00816A90">
      <w:pPr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lastRenderedPageBreak/>
        <w:t>1.4. Пункт в) муниципальной программы «Развитие образования Трубчевского муниципального района на 2018-2022 годы»</w:t>
      </w:r>
      <w:r w:rsidR="0019327F" w:rsidRPr="00816A90">
        <w:rPr>
          <w:sz w:val="26"/>
          <w:szCs w:val="26"/>
        </w:rPr>
        <w:t xml:space="preserve"> </w:t>
      </w:r>
      <w:r w:rsidRPr="00816A90">
        <w:rPr>
          <w:sz w:val="26"/>
          <w:szCs w:val="26"/>
        </w:rPr>
        <w:t xml:space="preserve">дополнить </w:t>
      </w:r>
      <w:r w:rsidR="0019327F" w:rsidRPr="00816A90">
        <w:rPr>
          <w:sz w:val="26"/>
          <w:szCs w:val="26"/>
        </w:rPr>
        <w:t>абзацем</w:t>
      </w:r>
      <w:r w:rsidRPr="00816A90">
        <w:rPr>
          <w:sz w:val="26"/>
          <w:szCs w:val="26"/>
        </w:rPr>
        <w:t xml:space="preserve"> следующего содержания:</w:t>
      </w:r>
    </w:p>
    <w:p w:rsidR="008B7837" w:rsidRPr="00816A90" w:rsidRDefault="0019327F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 w:rsidRPr="00816A90">
        <w:rPr>
          <w:sz w:val="26"/>
          <w:szCs w:val="26"/>
        </w:rPr>
        <w:t xml:space="preserve">«В </w:t>
      </w:r>
      <w:r w:rsidR="008B7837" w:rsidRPr="00816A90">
        <w:rPr>
          <w:iCs/>
          <w:sz w:val="26"/>
          <w:szCs w:val="26"/>
        </w:rPr>
        <w:t xml:space="preserve">целях </w:t>
      </w:r>
      <w:r w:rsidR="008B7837" w:rsidRPr="00816A90">
        <w:rPr>
          <w:iCs/>
          <w:color w:val="000000"/>
          <w:sz w:val="26"/>
          <w:szCs w:val="26"/>
        </w:rPr>
        <w:t xml:space="preserve"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</w:t>
      </w:r>
      <w:r w:rsidRPr="00816A90">
        <w:rPr>
          <w:iCs/>
          <w:color w:val="000000"/>
          <w:sz w:val="26"/>
          <w:szCs w:val="26"/>
        </w:rPr>
        <w:t>03.09.2018</w:t>
      </w:r>
      <w:r w:rsidR="008B7837" w:rsidRPr="00816A90">
        <w:rPr>
          <w:iCs/>
          <w:color w:val="000000"/>
          <w:sz w:val="26"/>
          <w:szCs w:val="26"/>
        </w:rPr>
        <w:t xml:space="preserve"> №10,</w:t>
      </w:r>
      <w:r w:rsidR="008B7837" w:rsidRPr="00816A90">
        <w:rPr>
          <w:iCs/>
          <w:sz w:val="26"/>
          <w:szCs w:val="26"/>
        </w:rPr>
        <w:t xml:space="preserve"> в целях обеспечения равной доступности качественного дополнительного образования в Трубчевском муниципальном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 w:rsidR="008B7837" w:rsidRPr="00816A90">
        <w:rPr>
          <w:iCs/>
          <w:sz w:val="26"/>
          <w:szCs w:val="26"/>
        </w:rPr>
        <w:t xml:space="preserve"> С целью обеспечения использования сертификатов дополнительного образования отдел образования администрации Трубчевского муниципального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</w:t>
      </w:r>
      <w:proofErr w:type="gramStart"/>
      <w:r w:rsidR="008B7837" w:rsidRPr="00816A90">
        <w:rPr>
          <w:iCs/>
          <w:sz w:val="26"/>
          <w:szCs w:val="26"/>
        </w:rPr>
        <w:t>в</w:t>
      </w:r>
      <w:proofErr w:type="gramEnd"/>
      <w:r w:rsidR="008B7837" w:rsidRPr="00816A90">
        <w:rPr>
          <w:iCs/>
          <w:sz w:val="26"/>
          <w:szCs w:val="26"/>
        </w:rPr>
        <w:t xml:space="preserve"> </w:t>
      </w:r>
      <w:proofErr w:type="gramStart"/>
      <w:r w:rsidR="008B7837" w:rsidRPr="00816A90">
        <w:rPr>
          <w:iCs/>
          <w:sz w:val="26"/>
          <w:szCs w:val="26"/>
        </w:rPr>
        <w:t>Трубчевском</w:t>
      </w:r>
      <w:proofErr w:type="gramEnd"/>
      <w:r w:rsidR="008B7837" w:rsidRPr="00816A90">
        <w:rPr>
          <w:iCs/>
          <w:sz w:val="26"/>
          <w:szCs w:val="26"/>
        </w:rPr>
        <w:t xml:space="preserve"> муниципальном районе</w:t>
      </w:r>
      <w:r w:rsidRPr="00816A90">
        <w:rPr>
          <w:iCs/>
          <w:sz w:val="26"/>
          <w:szCs w:val="26"/>
        </w:rPr>
        <w:t>.</w:t>
      </w:r>
      <w:r w:rsidR="008B7837" w:rsidRPr="00816A90">
        <w:rPr>
          <w:color w:val="000000"/>
          <w:sz w:val="26"/>
          <w:szCs w:val="26"/>
        </w:rPr>
        <w:t>».</w:t>
      </w:r>
    </w:p>
    <w:p w:rsidR="00BA5C81" w:rsidRPr="00816A90" w:rsidRDefault="008B7837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1.5</w:t>
      </w:r>
      <w:r w:rsidR="00BA5C81" w:rsidRPr="00816A90">
        <w:rPr>
          <w:sz w:val="26"/>
          <w:szCs w:val="26"/>
        </w:rPr>
        <w:t>. Пу</w:t>
      </w:r>
      <w:r w:rsidR="00393F69" w:rsidRPr="00816A90">
        <w:rPr>
          <w:sz w:val="26"/>
          <w:szCs w:val="26"/>
        </w:rPr>
        <w:t xml:space="preserve">нкт д) муниципальной программы </w:t>
      </w:r>
      <w:r w:rsidR="00BA5C81" w:rsidRPr="00816A90">
        <w:rPr>
          <w:sz w:val="26"/>
          <w:szCs w:val="26"/>
        </w:rPr>
        <w:t xml:space="preserve">изложить в </w:t>
      </w:r>
      <w:r w:rsidR="0019327F" w:rsidRPr="00816A90">
        <w:rPr>
          <w:sz w:val="26"/>
          <w:szCs w:val="26"/>
        </w:rPr>
        <w:t>следующей</w:t>
      </w:r>
      <w:r w:rsidR="00BA5C81" w:rsidRPr="00816A90">
        <w:rPr>
          <w:sz w:val="26"/>
          <w:szCs w:val="26"/>
        </w:rPr>
        <w:t xml:space="preserve"> редакции:</w:t>
      </w:r>
    </w:p>
    <w:p w:rsidR="00BA5C81" w:rsidRPr="00816A90" w:rsidRDefault="00BA5C81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 xml:space="preserve">«д) </w:t>
      </w:r>
      <w:r w:rsidR="0019327F" w:rsidRPr="00816A90">
        <w:rPr>
          <w:sz w:val="26"/>
          <w:szCs w:val="26"/>
        </w:rPr>
        <w:t>И</w:t>
      </w:r>
      <w:r w:rsidRPr="00816A90">
        <w:rPr>
          <w:sz w:val="26"/>
          <w:szCs w:val="26"/>
        </w:rPr>
        <w:t>нформация о ресурсном обеспечении муниципальной программы</w:t>
      </w:r>
    </w:p>
    <w:p w:rsidR="00BA5C81" w:rsidRPr="00816A90" w:rsidRDefault="00BA5C81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816A90">
        <w:rPr>
          <w:color w:val="000000"/>
          <w:sz w:val="26"/>
          <w:szCs w:val="26"/>
        </w:rPr>
        <w:t xml:space="preserve"> </w:t>
      </w:r>
      <w:r w:rsidR="000A23B5" w:rsidRPr="00816A90">
        <w:rPr>
          <w:color w:val="000000"/>
          <w:sz w:val="26"/>
          <w:szCs w:val="26"/>
        </w:rPr>
        <w:t xml:space="preserve"> </w:t>
      </w:r>
      <w:r w:rsidR="002D3E48" w:rsidRPr="00816A90">
        <w:rPr>
          <w:color w:val="000000"/>
          <w:sz w:val="26"/>
          <w:szCs w:val="26"/>
        </w:rPr>
        <w:t>1</w:t>
      </w:r>
      <w:r w:rsidR="004C79A1" w:rsidRPr="00816A90">
        <w:rPr>
          <w:color w:val="000000"/>
          <w:sz w:val="26"/>
          <w:szCs w:val="26"/>
        </w:rPr>
        <w:t> 353 046</w:t>
      </w:r>
      <w:r w:rsidR="002D3E48" w:rsidRPr="00816A90">
        <w:rPr>
          <w:color w:val="000000"/>
          <w:sz w:val="26"/>
          <w:szCs w:val="26"/>
        </w:rPr>
        <w:t> 543,16</w:t>
      </w:r>
      <w:r w:rsidR="00FE1134" w:rsidRPr="00816A90">
        <w:rPr>
          <w:color w:val="000000"/>
          <w:sz w:val="26"/>
          <w:szCs w:val="26"/>
        </w:rPr>
        <w:t xml:space="preserve"> </w:t>
      </w:r>
      <w:r w:rsidR="000A23B5" w:rsidRPr="00816A90">
        <w:rPr>
          <w:sz w:val="26"/>
          <w:szCs w:val="26"/>
        </w:rPr>
        <w:t xml:space="preserve"> </w:t>
      </w:r>
      <w:r w:rsidRPr="00816A90">
        <w:rPr>
          <w:color w:val="000000"/>
          <w:sz w:val="26"/>
          <w:szCs w:val="26"/>
        </w:rPr>
        <w:t>рублей</w:t>
      </w:r>
      <w:r w:rsidRPr="00816A90">
        <w:rPr>
          <w:sz w:val="26"/>
          <w:szCs w:val="26"/>
        </w:rPr>
        <w:t>, в том числе:</w:t>
      </w:r>
    </w:p>
    <w:p w:rsidR="00FE1134" w:rsidRPr="00816A90" w:rsidRDefault="00FE1134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816A90" w:rsidRDefault="006D3D6C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816A90" w:rsidRDefault="002D3E48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2020 год – 31</w:t>
      </w:r>
      <w:r w:rsidR="004C79A1" w:rsidRPr="00816A90">
        <w:rPr>
          <w:rFonts w:ascii="Times New Roman" w:hAnsi="Times New Roman" w:cs="Times New Roman"/>
          <w:color w:val="000000"/>
          <w:sz w:val="26"/>
          <w:szCs w:val="26"/>
        </w:rPr>
        <w:t>4 900 021,26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816A90" w:rsidRDefault="00482E0A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2021 год – 272 717 219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8B7837" w:rsidRPr="00816A90" w:rsidRDefault="00482E0A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2022 год – 273 859 255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,00 рублей</w:t>
      </w:r>
      <w:proofErr w:type="gramStart"/>
      <w:r w:rsidR="0019327F" w:rsidRPr="00816A9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8B7837" w:rsidRPr="00816A90" w:rsidRDefault="008B7837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1.6. Пункт ж) </w:t>
      </w:r>
      <w:r w:rsidR="00393F69" w:rsidRPr="00816A90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816A90">
        <w:rPr>
          <w:rFonts w:ascii="Times New Roman" w:hAnsi="Times New Roman" w:cs="Times New Roman"/>
          <w:sz w:val="26"/>
          <w:szCs w:val="26"/>
        </w:rPr>
        <w:t xml:space="preserve"> </w:t>
      </w:r>
      <w:r w:rsidR="00816A90" w:rsidRPr="00816A90">
        <w:rPr>
          <w:rFonts w:ascii="Times New Roman" w:hAnsi="Times New Roman" w:cs="Times New Roman"/>
          <w:sz w:val="26"/>
          <w:szCs w:val="26"/>
        </w:rPr>
        <w:t xml:space="preserve">«Развитие </w:t>
      </w:r>
      <w:proofErr w:type="gramStart"/>
      <w:r w:rsidR="00816A90" w:rsidRPr="00816A90">
        <w:rPr>
          <w:rFonts w:ascii="Times New Roman" w:hAnsi="Times New Roman" w:cs="Times New Roman"/>
          <w:sz w:val="26"/>
          <w:szCs w:val="26"/>
        </w:rPr>
        <w:t>образовании</w:t>
      </w:r>
      <w:proofErr w:type="gramEnd"/>
      <w:r w:rsidR="00816A90" w:rsidRPr="00816A90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 на 2018-2022 годы» изложить в новой редакции</w:t>
      </w:r>
      <w:r w:rsidRPr="00816A90">
        <w:rPr>
          <w:rFonts w:ascii="Times New Roman" w:hAnsi="Times New Roman" w:cs="Times New Roman"/>
          <w:sz w:val="26"/>
          <w:szCs w:val="26"/>
        </w:rPr>
        <w:t>:</w:t>
      </w:r>
    </w:p>
    <w:p w:rsidR="00816A90" w:rsidRPr="00816A90" w:rsidRDefault="008B7837" w:rsidP="00816A90">
      <w:pPr>
        <w:pStyle w:val="a3"/>
        <w:spacing w:line="276" w:lineRule="auto"/>
        <w:rPr>
          <w:rFonts w:ascii="Times New Roman" w:hAnsi="Times New Roman"/>
          <w:b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color w:val="000000"/>
          <w:sz w:val="26"/>
          <w:szCs w:val="26"/>
        </w:rPr>
        <w:t>«</w:t>
      </w:r>
      <w:r w:rsidR="00816A90" w:rsidRPr="00816A90">
        <w:rPr>
          <w:rFonts w:ascii="Times New Roman" w:hAnsi="Times New Roman"/>
          <w:b w:val="0"/>
          <w:i w:val="0"/>
          <w:iCs w:val="0"/>
          <w:sz w:val="26"/>
          <w:szCs w:val="26"/>
        </w:rPr>
        <w:t>ж) Описание состава муниципальной программы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 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проведению капитальных и текущих ремонтов учреждений образования;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обеспечению пожарной безопасности в сфере образования;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укреплению материально-технической базы муниципальных образовательных учреждений,  их техническое оснащение;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lastRenderedPageBreak/>
        <w:t>-мероприятия по подготовке учреждений образования к работе в осенне-зимний период;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проведению спортивных соревнований среди обучающихся и воспитанников, мероприятия по работе с одаренными детьми;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для реализации образовательных программ;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-мероприятия по организации </w:t>
      </w:r>
      <w:proofErr w:type="gramStart"/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 Трубчевского муниципального района;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на поощрение лучших педагогических работников муниципальных образовательных учреждений, активно внедряющих инновационные программы, внесших значительный вклад в развитие системы образования;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оздоровлению детей;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-реализация отельных мероприятий в сфере образования;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энергосбережению и повышению энергетической эффективности;</w:t>
      </w:r>
    </w:p>
    <w:p w:rsidR="008B7837" w:rsidRPr="00816A90" w:rsidRDefault="008B7837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16A90">
        <w:rPr>
          <w:rFonts w:ascii="Times New Roman" w:eastAsia="Times New Roman" w:hAnsi="Times New Roman" w:cs="Times New Roman"/>
          <w:iCs/>
          <w:sz w:val="26"/>
          <w:szCs w:val="26"/>
        </w:rPr>
        <w:t>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детей;</w:t>
      </w:r>
    </w:p>
    <w:p w:rsidR="008B7837" w:rsidRPr="00816A90" w:rsidRDefault="008B7837" w:rsidP="00816A90">
      <w:pPr>
        <w:spacing w:line="276" w:lineRule="auto"/>
        <w:ind w:firstLine="709"/>
        <w:jc w:val="both"/>
        <w:rPr>
          <w:i/>
          <w:iCs/>
          <w:sz w:val="26"/>
          <w:szCs w:val="26"/>
        </w:rPr>
      </w:pPr>
      <w:r w:rsidRPr="00816A90">
        <w:rPr>
          <w:iCs/>
          <w:sz w:val="26"/>
          <w:szCs w:val="26"/>
        </w:rPr>
        <w:t>-методическое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финансирования дополнительного образования детей</w:t>
      </w:r>
      <w:proofErr w:type="gramStart"/>
      <w:r w:rsidR="00393F69" w:rsidRPr="00816A90">
        <w:rPr>
          <w:iCs/>
          <w:sz w:val="26"/>
          <w:szCs w:val="26"/>
        </w:rPr>
        <w:t>.</w:t>
      </w:r>
      <w:r w:rsidRPr="00816A90">
        <w:rPr>
          <w:iCs/>
          <w:sz w:val="26"/>
          <w:szCs w:val="26"/>
        </w:rPr>
        <w:t>»</w:t>
      </w:r>
      <w:proofErr w:type="gramEnd"/>
    </w:p>
    <w:p w:rsidR="002D3E48" w:rsidRPr="00816A90" w:rsidRDefault="008B7837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color w:val="000000"/>
          <w:sz w:val="26"/>
          <w:szCs w:val="26"/>
        </w:rPr>
        <w:t xml:space="preserve">1.7. </w:t>
      </w:r>
      <w:r w:rsidR="002D3E48" w:rsidRPr="00816A90">
        <w:rPr>
          <w:sz w:val="26"/>
          <w:szCs w:val="26"/>
        </w:rPr>
        <w:t>Пункт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2D3E48" w:rsidRPr="00816A90" w:rsidRDefault="002D3E48" w:rsidP="00816A9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2D3E48" w:rsidRPr="00816A90" w:rsidRDefault="002D3E48" w:rsidP="00816A9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8B7837" w:rsidRPr="00816A90" w:rsidRDefault="00DF1A5D" w:rsidP="00816A90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2D3E48" w:rsidRPr="00816A90">
          <w:rPr>
            <w:sz w:val="26"/>
            <w:szCs w:val="26"/>
          </w:rPr>
          <w:t>Прогноз</w:t>
        </w:r>
      </w:hyperlink>
      <w:r w:rsidR="002D3E48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2D3E48" w:rsidRPr="00FD29BD" w:rsidTr="00B23CAB">
        <w:trPr>
          <w:cantSplit/>
        </w:trPr>
        <w:tc>
          <w:tcPr>
            <w:tcW w:w="676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2D3E48" w:rsidRPr="00FD29BD" w:rsidRDefault="002D3E48" w:rsidP="00B23CAB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2D3E48" w:rsidRPr="00FD29BD" w:rsidRDefault="002D3E48" w:rsidP="00B23CAB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2D3E48" w:rsidRPr="00FD29BD" w:rsidTr="00B23CAB">
        <w:trPr>
          <w:cantSplit/>
          <w:trHeight w:val="1629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63,6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81,8</w:t>
            </w:r>
          </w:p>
        </w:tc>
      </w:tr>
      <w:tr w:rsidR="002D3E48" w:rsidRPr="00FD29BD" w:rsidTr="00B23CAB">
        <w:trPr>
          <w:cantSplit/>
          <w:trHeight w:val="1539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  <w:trHeight w:val="995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  <w:trHeight w:val="1406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2D3E48" w:rsidRDefault="002D3E48" w:rsidP="00B23CAB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Не менее </w:t>
            </w:r>
          </w:p>
          <w:p w:rsidR="002D3E48" w:rsidRPr="00FD29BD" w:rsidRDefault="002D3E48" w:rsidP="00B23CAB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2D3E48" w:rsidRPr="00FD29BD" w:rsidTr="00B23CAB">
        <w:trPr>
          <w:cantSplit/>
          <w:trHeight w:val="1128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proofErr w:type="gramStart"/>
            <w:r w:rsidRPr="00FD29BD">
              <w:rPr>
                <w:sz w:val="26"/>
                <w:szCs w:val="26"/>
                <w:lang w:eastAsia="en-US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  <w:lang w:eastAsia="en-US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2D3E48" w:rsidRPr="008C6F42" w:rsidRDefault="002D3E48" w:rsidP="00B23CA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C6F42">
              <w:t xml:space="preserve"> </w:t>
            </w:r>
            <w:r w:rsidRPr="008C6F42">
              <w:rPr>
                <w:sz w:val="26"/>
                <w:szCs w:val="2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2D3E48" w:rsidRPr="008C6F42" w:rsidRDefault="002D3E48" w:rsidP="00B23CAB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</w:tbl>
    <w:p w:rsidR="002D3E48" w:rsidRPr="00816A90" w:rsidRDefault="002D3E48" w:rsidP="00816A90">
      <w:pPr>
        <w:spacing w:line="276" w:lineRule="auto"/>
        <w:jc w:val="both"/>
        <w:rPr>
          <w:sz w:val="26"/>
          <w:szCs w:val="26"/>
        </w:rPr>
      </w:pPr>
    </w:p>
    <w:p w:rsidR="007518F1" w:rsidRPr="00816A90" w:rsidRDefault="007518F1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1.</w:t>
      </w:r>
      <w:r w:rsidR="008B7837" w:rsidRPr="00816A90">
        <w:rPr>
          <w:sz w:val="26"/>
          <w:szCs w:val="26"/>
        </w:rPr>
        <w:t>8</w:t>
      </w:r>
      <w:r w:rsidRPr="00816A90">
        <w:rPr>
          <w:sz w:val="26"/>
          <w:szCs w:val="26"/>
        </w:rPr>
        <w:t xml:space="preserve">. Пункт к) муниципальной программы изложить </w:t>
      </w:r>
      <w:r w:rsidR="00393F69" w:rsidRPr="00816A90">
        <w:rPr>
          <w:sz w:val="26"/>
          <w:szCs w:val="26"/>
        </w:rPr>
        <w:t>в редакции согласно приложению</w:t>
      </w:r>
      <w:r w:rsidRPr="00816A90">
        <w:rPr>
          <w:sz w:val="26"/>
          <w:szCs w:val="26"/>
        </w:rPr>
        <w:t>.</w:t>
      </w:r>
    </w:p>
    <w:p w:rsidR="00924C14" w:rsidRPr="00816A90" w:rsidRDefault="00924C14" w:rsidP="00816A90">
      <w:pPr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816A90">
          <w:rPr>
            <w:rStyle w:val="aa"/>
            <w:sz w:val="26"/>
            <w:szCs w:val="26"/>
          </w:rPr>
          <w:t>www.trubech.ru</w:t>
        </w:r>
      </w:hyperlink>
      <w:r w:rsidRPr="00816A90">
        <w:rPr>
          <w:sz w:val="26"/>
          <w:szCs w:val="26"/>
        </w:rPr>
        <w:t>).</w:t>
      </w:r>
    </w:p>
    <w:p w:rsidR="008154D5" w:rsidRPr="00816A90" w:rsidRDefault="007518F1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3</w:t>
      </w:r>
      <w:r w:rsidR="008154D5" w:rsidRPr="00816A90">
        <w:rPr>
          <w:sz w:val="26"/>
          <w:szCs w:val="26"/>
        </w:rPr>
        <w:t xml:space="preserve">. </w:t>
      </w:r>
      <w:proofErr w:type="gramStart"/>
      <w:r w:rsidR="00482E0A" w:rsidRPr="00816A90">
        <w:rPr>
          <w:sz w:val="26"/>
          <w:szCs w:val="26"/>
        </w:rPr>
        <w:t>Контроль за</w:t>
      </w:r>
      <w:proofErr w:type="gramEnd"/>
      <w:r w:rsidR="00482E0A" w:rsidRPr="00816A90">
        <w:rPr>
          <w:sz w:val="26"/>
          <w:szCs w:val="26"/>
        </w:rPr>
        <w:t xml:space="preserve"> исполнением настоящего постановления </w:t>
      </w:r>
      <w:r w:rsidR="005A684C">
        <w:rPr>
          <w:sz w:val="26"/>
          <w:szCs w:val="26"/>
        </w:rPr>
        <w:t>оставляю за собой.</w:t>
      </w:r>
    </w:p>
    <w:p w:rsidR="008154D5" w:rsidRPr="00816A90" w:rsidRDefault="008154D5" w:rsidP="00816A90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816A90" w:rsidRDefault="008154D5" w:rsidP="00816A90">
      <w:pPr>
        <w:spacing w:line="276" w:lineRule="auto"/>
        <w:rPr>
          <w:sz w:val="26"/>
          <w:szCs w:val="26"/>
        </w:rPr>
      </w:pPr>
    </w:p>
    <w:p w:rsidR="008154D5" w:rsidRPr="00816A90" w:rsidRDefault="004C2F05" w:rsidP="00816A9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</w:t>
      </w:r>
      <w:r w:rsidR="008154D5" w:rsidRPr="00816A90">
        <w:rPr>
          <w:b/>
          <w:sz w:val="26"/>
          <w:szCs w:val="26"/>
        </w:rPr>
        <w:t xml:space="preserve"> администрации </w:t>
      </w:r>
    </w:p>
    <w:p w:rsidR="008154D5" w:rsidRPr="00816A90" w:rsidRDefault="008154D5" w:rsidP="00816A9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16A90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4C2F05">
        <w:rPr>
          <w:b/>
          <w:sz w:val="26"/>
          <w:szCs w:val="26"/>
        </w:rPr>
        <w:t xml:space="preserve">С.Н. </w:t>
      </w:r>
      <w:proofErr w:type="spellStart"/>
      <w:r w:rsidR="004C2F05">
        <w:rPr>
          <w:b/>
          <w:sz w:val="26"/>
          <w:szCs w:val="26"/>
        </w:rPr>
        <w:t>Тубол</w:t>
      </w:r>
      <w:proofErr w:type="spellEnd"/>
    </w:p>
    <w:p w:rsidR="00030ABA" w:rsidRPr="00816A90" w:rsidRDefault="00030ABA" w:rsidP="00816A90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5A684C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Pr="005A684C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947381" w:rsidRPr="005A684C" w:rsidRDefault="005F560C" w:rsidP="00482E0A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 xml:space="preserve">Исп.: </w:t>
      </w:r>
      <w:proofErr w:type="spellStart"/>
      <w:r w:rsidR="00947381" w:rsidRPr="005A684C">
        <w:rPr>
          <w:i/>
          <w:sz w:val="20"/>
          <w:szCs w:val="20"/>
        </w:rPr>
        <w:t>нач</w:t>
      </w:r>
      <w:proofErr w:type="gramStart"/>
      <w:r w:rsidR="00947381" w:rsidRPr="005A684C">
        <w:rPr>
          <w:i/>
          <w:sz w:val="20"/>
          <w:szCs w:val="20"/>
        </w:rPr>
        <w:t>.о</w:t>
      </w:r>
      <w:proofErr w:type="gramEnd"/>
      <w:r w:rsidR="00947381" w:rsidRPr="005A684C">
        <w:rPr>
          <w:i/>
          <w:sz w:val="20"/>
          <w:szCs w:val="20"/>
        </w:rPr>
        <w:t>тд.обр</w:t>
      </w:r>
      <w:proofErr w:type="spellEnd"/>
      <w:r w:rsidR="00947381" w:rsidRPr="005A684C">
        <w:rPr>
          <w:i/>
          <w:sz w:val="20"/>
          <w:szCs w:val="20"/>
        </w:rPr>
        <w:t>.</w:t>
      </w:r>
    </w:p>
    <w:p w:rsidR="00947381" w:rsidRPr="005A684C" w:rsidRDefault="00947381" w:rsidP="00482E0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Робкина</w:t>
      </w:r>
      <w:proofErr w:type="spellEnd"/>
      <w:r w:rsidRPr="005A684C">
        <w:rPr>
          <w:i/>
          <w:sz w:val="20"/>
          <w:szCs w:val="20"/>
        </w:rPr>
        <w:t xml:space="preserve"> С.А.</w:t>
      </w:r>
    </w:p>
    <w:p w:rsidR="00947381" w:rsidRPr="005A684C" w:rsidRDefault="00947381" w:rsidP="00482E0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 xml:space="preserve">Зам. главы администрации 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Приходова</w:t>
      </w:r>
      <w:proofErr w:type="spellEnd"/>
      <w:r w:rsidRPr="005A684C">
        <w:rPr>
          <w:i/>
          <w:sz w:val="20"/>
          <w:szCs w:val="20"/>
        </w:rPr>
        <w:t xml:space="preserve"> Н.Н.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>Начальник отдела экономики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Храмогина</w:t>
      </w:r>
      <w:proofErr w:type="spellEnd"/>
      <w:r w:rsidRPr="005A684C">
        <w:rPr>
          <w:i/>
          <w:sz w:val="20"/>
          <w:szCs w:val="20"/>
        </w:rPr>
        <w:t xml:space="preserve"> С.И.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 xml:space="preserve">Начальник </w:t>
      </w:r>
      <w:proofErr w:type="spellStart"/>
      <w:r w:rsidRPr="005A684C">
        <w:rPr>
          <w:i/>
          <w:sz w:val="20"/>
          <w:szCs w:val="20"/>
        </w:rPr>
        <w:t>орг-прав</w:t>
      </w:r>
      <w:proofErr w:type="spellEnd"/>
      <w:r w:rsidRPr="005A684C">
        <w:rPr>
          <w:i/>
          <w:sz w:val="20"/>
          <w:szCs w:val="20"/>
        </w:rPr>
        <w:t>. отдела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>Москалева О.А.</w:t>
      </w:r>
    </w:p>
    <w:p w:rsidR="005F560C" w:rsidRPr="005A684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A684C" w:rsidRPr="005A684C" w:rsidRDefault="005A684C" w:rsidP="005A684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>Гл</w:t>
      </w:r>
      <w:proofErr w:type="gramStart"/>
      <w:r w:rsidRPr="005A684C">
        <w:rPr>
          <w:i/>
          <w:sz w:val="20"/>
          <w:szCs w:val="20"/>
        </w:rPr>
        <w:t>.с</w:t>
      </w:r>
      <w:proofErr w:type="gramEnd"/>
      <w:r w:rsidRPr="005A684C">
        <w:rPr>
          <w:i/>
          <w:sz w:val="20"/>
          <w:szCs w:val="20"/>
        </w:rPr>
        <w:t xml:space="preserve">пец. </w:t>
      </w:r>
      <w:proofErr w:type="spellStart"/>
      <w:r w:rsidRPr="005A684C">
        <w:rPr>
          <w:i/>
          <w:sz w:val="20"/>
          <w:szCs w:val="20"/>
        </w:rPr>
        <w:t>орг.-прав</w:t>
      </w:r>
      <w:proofErr w:type="spellEnd"/>
      <w:r w:rsidRPr="005A684C">
        <w:rPr>
          <w:i/>
          <w:sz w:val="20"/>
          <w:szCs w:val="20"/>
        </w:rPr>
        <w:t>. отд.</w:t>
      </w:r>
    </w:p>
    <w:p w:rsidR="005A684C" w:rsidRPr="005A684C" w:rsidRDefault="005A684C" w:rsidP="005A684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Андрейчикова</w:t>
      </w:r>
      <w:proofErr w:type="spellEnd"/>
      <w:r w:rsidRPr="005A684C">
        <w:rPr>
          <w:i/>
          <w:sz w:val="20"/>
          <w:szCs w:val="20"/>
        </w:rPr>
        <w:t xml:space="preserve"> О.Г.</w:t>
      </w:r>
    </w:p>
    <w:p w:rsidR="005A684C" w:rsidRPr="005A684C" w:rsidRDefault="005A684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A684C" w:rsidRPr="005A684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E0382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327F"/>
    <w:rsid w:val="00197822"/>
    <w:rsid w:val="001A1C2E"/>
    <w:rsid w:val="001D441E"/>
    <w:rsid w:val="001E258F"/>
    <w:rsid w:val="001E4CE1"/>
    <w:rsid w:val="001E7684"/>
    <w:rsid w:val="002001DA"/>
    <w:rsid w:val="00216C6B"/>
    <w:rsid w:val="00235BE1"/>
    <w:rsid w:val="0023604B"/>
    <w:rsid w:val="0024345E"/>
    <w:rsid w:val="002617C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B7BCE"/>
    <w:rsid w:val="002D3E48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8462A"/>
    <w:rsid w:val="00387A20"/>
    <w:rsid w:val="00393F69"/>
    <w:rsid w:val="003B3E3D"/>
    <w:rsid w:val="003C748E"/>
    <w:rsid w:val="003D05DA"/>
    <w:rsid w:val="003E2175"/>
    <w:rsid w:val="004007ED"/>
    <w:rsid w:val="00430A06"/>
    <w:rsid w:val="004629E0"/>
    <w:rsid w:val="00466017"/>
    <w:rsid w:val="00481A43"/>
    <w:rsid w:val="00482E0A"/>
    <w:rsid w:val="00487950"/>
    <w:rsid w:val="004A2B7A"/>
    <w:rsid w:val="004B3CB8"/>
    <w:rsid w:val="004C2F05"/>
    <w:rsid w:val="004C3421"/>
    <w:rsid w:val="004C79A1"/>
    <w:rsid w:val="004C7E32"/>
    <w:rsid w:val="004D0A29"/>
    <w:rsid w:val="004E4DFD"/>
    <w:rsid w:val="004F508D"/>
    <w:rsid w:val="0050187A"/>
    <w:rsid w:val="005032A8"/>
    <w:rsid w:val="005221BE"/>
    <w:rsid w:val="005319BC"/>
    <w:rsid w:val="005406D9"/>
    <w:rsid w:val="0054779C"/>
    <w:rsid w:val="00550EF6"/>
    <w:rsid w:val="00554A4D"/>
    <w:rsid w:val="0056267A"/>
    <w:rsid w:val="005658AE"/>
    <w:rsid w:val="00576230"/>
    <w:rsid w:val="005A684C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7FF"/>
    <w:rsid w:val="006D7262"/>
    <w:rsid w:val="006E4CBA"/>
    <w:rsid w:val="006F6B2C"/>
    <w:rsid w:val="006F7193"/>
    <w:rsid w:val="00706306"/>
    <w:rsid w:val="0073612B"/>
    <w:rsid w:val="007518F1"/>
    <w:rsid w:val="00751907"/>
    <w:rsid w:val="00763036"/>
    <w:rsid w:val="00765E73"/>
    <w:rsid w:val="00792783"/>
    <w:rsid w:val="007B768E"/>
    <w:rsid w:val="007D6FC8"/>
    <w:rsid w:val="007E1C14"/>
    <w:rsid w:val="007E24AA"/>
    <w:rsid w:val="00814144"/>
    <w:rsid w:val="008154D5"/>
    <w:rsid w:val="00816A90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095F"/>
    <w:rsid w:val="0088251A"/>
    <w:rsid w:val="00890F6C"/>
    <w:rsid w:val="00895DB3"/>
    <w:rsid w:val="008B7837"/>
    <w:rsid w:val="008D2A3E"/>
    <w:rsid w:val="008E4599"/>
    <w:rsid w:val="008F5823"/>
    <w:rsid w:val="008F66EE"/>
    <w:rsid w:val="00907919"/>
    <w:rsid w:val="00924C14"/>
    <w:rsid w:val="009436CE"/>
    <w:rsid w:val="00947381"/>
    <w:rsid w:val="009546F3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E0D26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54045"/>
    <w:rsid w:val="00B55641"/>
    <w:rsid w:val="00B614E4"/>
    <w:rsid w:val="00B81565"/>
    <w:rsid w:val="00BA5C81"/>
    <w:rsid w:val="00BB6105"/>
    <w:rsid w:val="00BD7036"/>
    <w:rsid w:val="00BE3815"/>
    <w:rsid w:val="00BF16F4"/>
    <w:rsid w:val="00C06A1A"/>
    <w:rsid w:val="00C073BE"/>
    <w:rsid w:val="00C31E0B"/>
    <w:rsid w:val="00C43395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099B"/>
    <w:rsid w:val="00D93A8D"/>
    <w:rsid w:val="00DC7BCD"/>
    <w:rsid w:val="00DE022C"/>
    <w:rsid w:val="00DE41AF"/>
    <w:rsid w:val="00DF1A5D"/>
    <w:rsid w:val="00E20A3B"/>
    <w:rsid w:val="00E3215C"/>
    <w:rsid w:val="00E52122"/>
    <w:rsid w:val="00E57388"/>
    <w:rsid w:val="00E94386"/>
    <w:rsid w:val="00EA1BEB"/>
    <w:rsid w:val="00EB02F0"/>
    <w:rsid w:val="00ED3952"/>
    <w:rsid w:val="00ED6DC5"/>
    <w:rsid w:val="00ED75EF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Title"/>
    <w:basedOn w:val="a"/>
    <w:link w:val="ac"/>
    <w:qFormat/>
    <w:rsid w:val="00235BE1"/>
    <w:pPr>
      <w:jc w:val="center"/>
    </w:pPr>
    <w:rPr>
      <w:rFonts w:ascii="Arial Narrow" w:hAnsi="Arial Narrow" w:cs="Arial Narrow"/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rsid w:val="00235BE1"/>
    <w:rPr>
      <w:rFonts w:ascii="Arial Narrow" w:hAnsi="Arial Narrow" w:cs="Arial Narrow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4E557-50E3-4622-9DC2-97E1F154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12</Pages>
  <Words>1993</Words>
  <Characters>14025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9</cp:revision>
  <cp:lastPrinted>2020-11-27T07:28:00Z</cp:lastPrinted>
  <dcterms:created xsi:type="dcterms:W3CDTF">2020-11-23T09:33:00Z</dcterms:created>
  <dcterms:modified xsi:type="dcterms:W3CDTF">2020-11-27T07:30:00Z</dcterms:modified>
</cp:coreProperties>
</file>