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A71" w:rsidRPr="001C2A9D" w:rsidRDefault="00C22587" w:rsidP="00E16A71">
      <w:pPr>
        <w:jc w:val="center"/>
        <w:rPr>
          <w:b/>
          <w:i/>
          <w:color w:val="000000" w:themeColor="text1"/>
          <w:sz w:val="20"/>
          <w:szCs w:val="20"/>
        </w:rPr>
      </w:pPr>
      <w:r>
        <w:rPr>
          <w:b/>
          <w:i/>
          <w:sz w:val="20"/>
          <w:szCs w:val="20"/>
        </w:rPr>
        <w:t xml:space="preserve">                                                                                                                                                                                   </w:t>
      </w:r>
      <w:r w:rsidR="00166E9B">
        <w:rPr>
          <w:b/>
          <w:i/>
          <w:sz w:val="20"/>
          <w:szCs w:val="20"/>
        </w:rPr>
        <w:t xml:space="preserve">                                                                                                                                                                                                                                                                                                                                                                                                                                                                                                                                                                                                                                                                                                                                                                                                                                                                                                                                                                                                                                                                                                                                                                                                                                                                                                                                                                                                                                                                                                                                                                                                                                                                                                                                                                                                                                                                                                                                                                                                                                                                                                                                                                                                                                                                                                                                                                                                                                                                                                                                                                                                                                                                                                                                                                                                                                                                                                                                                                                                                                                                                                                                                                                   </w:t>
      </w:r>
      <w:r w:rsidR="00CE369D">
        <w:rPr>
          <w:b/>
          <w:i/>
          <w:sz w:val="20"/>
          <w:szCs w:val="20"/>
        </w:rPr>
        <w:t xml:space="preserve"> </w:t>
      </w:r>
      <w:r w:rsidR="00775213">
        <w:rPr>
          <w:b/>
          <w:i/>
          <w:sz w:val="20"/>
          <w:szCs w:val="20"/>
        </w:rPr>
        <w:t xml:space="preserve"> </w:t>
      </w:r>
      <w:r w:rsidR="00E16A71" w:rsidRPr="001C2A9D">
        <w:rPr>
          <w:b/>
          <w:i/>
          <w:color w:val="000000" w:themeColor="text1"/>
          <w:sz w:val="20"/>
          <w:szCs w:val="20"/>
        </w:rPr>
        <w:t>Пояснительная записка</w:t>
      </w:r>
    </w:p>
    <w:p w:rsidR="00E16A71" w:rsidRPr="00212272" w:rsidRDefault="00D122E9" w:rsidP="00E16A71">
      <w:pPr>
        <w:jc w:val="center"/>
        <w:rPr>
          <w:i/>
          <w:sz w:val="20"/>
          <w:szCs w:val="20"/>
          <w:u w:val="single"/>
        </w:rPr>
      </w:pPr>
      <w:r w:rsidRPr="001C2A9D">
        <w:rPr>
          <w:i/>
          <w:color w:val="000000" w:themeColor="text1"/>
          <w:sz w:val="20"/>
          <w:szCs w:val="20"/>
          <w:u w:val="single"/>
        </w:rPr>
        <w:t xml:space="preserve">об исполнении бюджета </w:t>
      </w:r>
      <w:r w:rsidRPr="00212272">
        <w:rPr>
          <w:i/>
          <w:sz w:val="20"/>
          <w:szCs w:val="20"/>
          <w:u w:val="single"/>
        </w:rPr>
        <w:t>Трубчевск</w:t>
      </w:r>
      <w:r w:rsidR="009D06A6">
        <w:rPr>
          <w:i/>
          <w:sz w:val="20"/>
          <w:szCs w:val="20"/>
          <w:u w:val="single"/>
        </w:rPr>
        <w:t>ого</w:t>
      </w:r>
      <w:r w:rsidRPr="00212272">
        <w:rPr>
          <w:i/>
          <w:sz w:val="20"/>
          <w:szCs w:val="20"/>
          <w:u w:val="single"/>
        </w:rPr>
        <w:t xml:space="preserve"> муниципальн</w:t>
      </w:r>
      <w:r w:rsidR="009D06A6">
        <w:rPr>
          <w:i/>
          <w:sz w:val="20"/>
          <w:szCs w:val="20"/>
          <w:u w:val="single"/>
        </w:rPr>
        <w:t>ого района Брянской области</w:t>
      </w:r>
    </w:p>
    <w:p w:rsidR="00E16A71" w:rsidRPr="00212272" w:rsidRDefault="00E16A71" w:rsidP="00E16A71">
      <w:pPr>
        <w:jc w:val="center"/>
        <w:rPr>
          <w:i/>
          <w:sz w:val="20"/>
          <w:szCs w:val="20"/>
          <w:u w:val="single"/>
        </w:rPr>
      </w:pPr>
      <w:r w:rsidRPr="00212272">
        <w:rPr>
          <w:i/>
          <w:sz w:val="20"/>
          <w:szCs w:val="20"/>
          <w:u w:val="single"/>
        </w:rPr>
        <w:t xml:space="preserve">за </w:t>
      </w:r>
      <w:r w:rsidR="00BB1779" w:rsidRPr="00212272">
        <w:rPr>
          <w:i/>
          <w:sz w:val="20"/>
          <w:szCs w:val="20"/>
          <w:u w:val="single"/>
        </w:rPr>
        <w:t>1 квартал</w:t>
      </w:r>
      <w:r w:rsidR="004A2788" w:rsidRPr="00212272">
        <w:rPr>
          <w:i/>
          <w:sz w:val="20"/>
          <w:szCs w:val="20"/>
          <w:u w:val="single"/>
        </w:rPr>
        <w:t xml:space="preserve"> </w:t>
      </w:r>
      <w:r w:rsidRPr="00212272">
        <w:rPr>
          <w:i/>
          <w:sz w:val="20"/>
          <w:szCs w:val="20"/>
          <w:u w:val="single"/>
        </w:rPr>
        <w:t>20</w:t>
      </w:r>
      <w:r w:rsidR="00BA796C">
        <w:rPr>
          <w:i/>
          <w:sz w:val="20"/>
          <w:szCs w:val="20"/>
          <w:u w:val="single"/>
        </w:rPr>
        <w:t>20</w:t>
      </w:r>
      <w:r w:rsidRPr="00212272">
        <w:rPr>
          <w:i/>
          <w:sz w:val="20"/>
          <w:szCs w:val="20"/>
          <w:u w:val="single"/>
        </w:rPr>
        <w:t xml:space="preserve"> года</w:t>
      </w:r>
    </w:p>
    <w:p w:rsidR="00E16A71" w:rsidRPr="00212272" w:rsidRDefault="00E16A71" w:rsidP="00E16A71">
      <w:pPr>
        <w:jc w:val="center"/>
        <w:rPr>
          <w:sz w:val="20"/>
          <w:szCs w:val="20"/>
        </w:rPr>
      </w:pPr>
    </w:p>
    <w:p w:rsidR="00E16A71" w:rsidRPr="00212272" w:rsidRDefault="009D06A6" w:rsidP="00E16A71">
      <w:pPr>
        <w:ind w:firstLine="709"/>
        <w:jc w:val="both"/>
        <w:rPr>
          <w:sz w:val="20"/>
          <w:szCs w:val="20"/>
        </w:rPr>
      </w:pPr>
      <w:r>
        <w:rPr>
          <w:sz w:val="20"/>
          <w:szCs w:val="20"/>
        </w:rPr>
        <w:t xml:space="preserve">Итоги исполнения бюджета </w:t>
      </w:r>
      <w:r w:rsidR="00D122E9" w:rsidRPr="00212272">
        <w:rPr>
          <w:sz w:val="20"/>
          <w:szCs w:val="20"/>
        </w:rPr>
        <w:t>Трубчевск</w:t>
      </w:r>
      <w:r>
        <w:rPr>
          <w:sz w:val="20"/>
          <w:szCs w:val="20"/>
        </w:rPr>
        <w:t xml:space="preserve">ого муниципального района Брянской области </w:t>
      </w:r>
      <w:r w:rsidR="00E16A71" w:rsidRPr="00212272">
        <w:rPr>
          <w:sz w:val="20"/>
          <w:szCs w:val="20"/>
        </w:rPr>
        <w:t xml:space="preserve">за </w:t>
      </w:r>
      <w:r w:rsidR="00BB1779" w:rsidRPr="00212272">
        <w:rPr>
          <w:sz w:val="20"/>
          <w:szCs w:val="20"/>
        </w:rPr>
        <w:t>1 квартал</w:t>
      </w:r>
      <w:r w:rsidR="00FC7750" w:rsidRPr="00212272">
        <w:rPr>
          <w:sz w:val="20"/>
          <w:szCs w:val="20"/>
        </w:rPr>
        <w:t xml:space="preserve"> </w:t>
      </w:r>
      <w:r w:rsidR="00866479" w:rsidRPr="00212272">
        <w:rPr>
          <w:sz w:val="20"/>
          <w:szCs w:val="20"/>
        </w:rPr>
        <w:t>20</w:t>
      </w:r>
      <w:r w:rsidR="00BA796C">
        <w:rPr>
          <w:sz w:val="20"/>
          <w:szCs w:val="20"/>
        </w:rPr>
        <w:t>20</w:t>
      </w:r>
      <w:r w:rsidR="00866479" w:rsidRPr="00212272">
        <w:rPr>
          <w:sz w:val="20"/>
          <w:szCs w:val="20"/>
        </w:rPr>
        <w:t xml:space="preserve"> года </w:t>
      </w:r>
      <w:r w:rsidR="00E16A71" w:rsidRPr="00212272">
        <w:rPr>
          <w:sz w:val="20"/>
          <w:szCs w:val="20"/>
        </w:rPr>
        <w:t>характеризуются следующими показателями:</w:t>
      </w:r>
    </w:p>
    <w:p w:rsidR="00E16A71" w:rsidRPr="00212272" w:rsidRDefault="00E16A71" w:rsidP="00E16A71">
      <w:pPr>
        <w:tabs>
          <w:tab w:val="left" w:pos="5580"/>
        </w:tabs>
        <w:rPr>
          <w:b/>
          <w:sz w:val="20"/>
          <w:szCs w:val="20"/>
        </w:rPr>
      </w:pPr>
      <w:r w:rsidRPr="00212272">
        <w:rPr>
          <w:sz w:val="20"/>
          <w:szCs w:val="20"/>
        </w:rPr>
        <w:t xml:space="preserve">                                                                                                                                                                                </w:t>
      </w:r>
      <w:r w:rsidR="00883D00" w:rsidRPr="00212272">
        <w:rPr>
          <w:sz w:val="20"/>
          <w:szCs w:val="20"/>
        </w:rPr>
        <w:t xml:space="preserve"> </w:t>
      </w:r>
    </w:p>
    <w:p w:rsidR="009D06A6" w:rsidRDefault="00E16A71" w:rsidP="00E16A71">
      <w:pPr>
        <w:tabs>
          <w:tab w:val="left" w:pos="5580"/>
        </w:tabs>
        <w:jc w:val="center"/>
        <w:rPr>
          <w:b/>
          <w:sz w:val="20"/>
          <w:szCs w:val="20"/>
        </w:rPr>
      </w:pPr>
      <w:r w:rsidRPr="00212272">
        <w:rPr>
          <w:b/>
          <w:sz w:val="20"/>
          <w:szCs w:val="20"/>
        </w:rPr>
        <w:t xml:space="preserve">        Ос</w:t>
      </w:r>
      <w:r w:rsidR="009D06A6">
        <w:rPr>
          <w:b/>
          <w:sz w:val="20"/>
          <w:szCs w:val="20"/>
        </w:rPr>
        <w:t xml:space="preserve">новные итоги исполнения бюджета Трубчевского муниципального района Брянской области         </w:t>
      </w:r>
    </w:p>
    <w:p w:rsidR="00E16A71" w:rsidRPr="00212272" w:rsidRDefault="00E16A71" w:rsidP="00E16A71">
      <w:pPr>
        <w:tabs>
          <w:tab w:val="left" w:pos="5580"/>
        </w:tabs>
        <w:jc w:val="center"/>
        <w:rPr>
          <w:b/>
          <w:sz w:val="20"/>
          <w:szCs w:val="20"/>
        </w:rPr>
      </w:pPr>
      <w:r w:rsidRPr="00212272">
        <w:rPr>
          <w:b/>
          <w:sz w:val="20"/>
          <w:szCs w:val="20"/>
        </w:rPr>
        <w:t xml:space="preserve"> за </w:t>
      </w:r>
      <w:r w:rsidR="00BB1779" w:rsidRPr="00212272">
        <w:rPr>
          <w:b/>
          <w:sz w:val="20"/>
          <w:szCs w:val="20"/>
        </w:rPr>
        <w:t>1 квартал</w:t>
      </w:r>
      <w:r w:rsidR="00362339" w:rsidRPr="00212272">
        <w:rPr>
          <w:b/>
          <w:sz w:val="20"/>
          <w:szCs w:val="20"/>
        </w:rPr>
        <w:t xml:space="preserve"> </w:t>
      </w:r>
      <w:r w:rsidR="00866479" w:rsidRPr="00212272">
        <w:rPr>
          <w:b/>
          <w:sz w:val="20"/>
          <w:szCs w:val="20"/>
        </w:rPr>
        <w:t>20</w:t>
      </w:r>
      <w:r w:rsidR="009D28D5">
        <w:rPr>
          <w:b/>
          <w:sz w:val="20"/>
          <w:szCs w:val="20"/>
        </w:rPr>
        <w:t>20</w:t>
      </w:r>
      <w:r w:rsidRPr="00212272">
        <w:rPr>
          <w:b/>
          <w:sz w:val="20"/>
          <w:szCs w:val="20"/>
        </w:rPr>
        <w:t xml:space="preserve"> года</w:t>
      </w:r>
    </w:p>
    <w:p w:rsidR="00E16A71" w:rsidRPr="00212272" w:rsidRDefault="00E16A71" w:rsidP="00E16A71">
      <w:pPr>
        <w:rPr>
          <w:sz w:val="20"/>
          <w:szCs w:val="20"/>
        </w:rPr>
      </w:pPr>
      <w:r w:rsidRPr="00212272">
        <w:rPr>
          <w:sz w:val="20"/>
          <w:szCs w:val="20"/>
        </w:rPr>
        <w:t xml:space="preserve">                                                                                                                                                           ( руб.)</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3"/>
        <w:gridCol w:w="2426"/>
        <w:gridCol w:w="2796"/>
        <w:gridCol w:w="2443"/>
      </w:tblGrid>
      <w:tr w:rsidR="00212272" w:rsidRPr="00212272" w:rsidTr="00D548C7">
        <w:trPr>
          <w:trHeight w:val="910"/>
        </w:trPr>
        <w:tc>
          <w:tcPr>
            <w:tcW w:w="2703" w:type="dxa"/>
            <w:shd w:val="clear" w:color="auto" w:fill="auto"/>
          </w:tcPr>
          <w:p w:rsidR="00E16A71" w:rsidRPr="00212272" w:rsidRDefault="00E16A71" w:rsidP="00D548C7">
            <w:pPr>
              <w:jc w:val="center"/>
              <w:rPr>
                <w:sz w:val="20"/>
                <w:szCs w:val="20"/>
              </w:rPr>
            </w:pPr>
            <w:r w:rsidRPr="00212272">
              <w:rPr>
                <w:sz w:val="20"/>
                <w:szCs w:val="20"/>
              </w:rPr>
              <w:t>Наименование показателя</w:t>
            </w:r>
          </w:p>
        </w:tc>
        <w:tc>
          <w:tcPr>
            <w:tcW w:w="2426" w:type="dxa"/>
            <w:shd w:val="clear" w:color="auto" w:fill="auto"/>
          </w:tcPr>
          <w:p w:rsidR="00E16A71" w:rsidRPr="00212272" w:rsidRDefault="00E16A71" w:rsidP="00D548C7">
            <w:pPr>
              <w:jc w:val="center"/>
              <w:rPr>
                <w:sz w:val="20"/>
                <w:szCs w:val="20"/>
              </w:rPr>
            </w:pPr>
            <w:r w:rsidRPr="00212272">
              <w:rPr>
                <w:sz w:val="20"/>
                <w:szCs w:val="20"/>
              </w:rPr>
              <w:t>Уточненные</w:t>
            </w:r>
          </w:p>
          <w:p w:rsidR="00E16A71" w:rsidRPr="00212272" w:rsidRDefault="00E16A71" w:rsidP="00D548C7">
            <w:pPr>
              <w:jc w:val="center"/>
              <w:rPr>
                <w:sz w:val="20"/>
                <w:szCs w:val="20"/>
              </w:rPr>
            </w:pPr>
            <w:r w:rsidRPr="00212272">
              <w:rPr>
                <w:sz w:val="20"/>
                <w:szCs w:val="20"/>
              </w:rPr>
              <w:t>назначения</w:t>
            </w:r>
          </w:p>
          <w:p w:rsidR="00E16A71" w:rsidRPr="00212272" w:rsidRDefault="00866479" w:rsidP="009D28D5">
            <w:pPr>
              <w:jc w:val="center"/>
              <w:rPr>
                <w:sz w:val="20"/>
                <w:szCs w:val="20"/>
              </w:rPr>
            </w:pPr>
            <w:r w:rsidRPr="00212272">
              <w:rPr>
                <w:sz w:val="20"/>
                <w:szCs w:val="20"/>
              </w:rPr>
              <w:t>на 20</w:t>
            </w:r>
            <w:r w:rsidR="009D28D5">
              <w:rPr>
                <w:sz w:val="20"/>
                <w:szCs w:val="20"/>
              </w:rPr>
              <w:t>20</w:t>
            </w:r>
            <w:r w:rsidR="00E16A71" w:rsidRPr="00212272">
              <w:rPr>
                <w:sz w:val="20"/>
                <w:szCs w:val="20"/>
              </w:rPr>
              <w:t xml:space="preserve"> год</w:t>
            </w:r>
          </w:p>
        </w:tc>
        <w:tc>
          <w:tcPr>
            <w:tcW w:w="2796" w:type="dxa"/>
            <w:shd w:val="clear" w:color="auto" w:fill="auto"/>
          </w:tcPr>
          <w:p w:rsidR="00E16A71" w:rsidRPr="00212272" w:rsidRDefault="00E16A71" w:rsidP="00D548C7">
            <w:pPr>
              <w:jc w:val="center"/>
              <w:rPr>
                <w:sz w:val="20"/>
                <w:szCs w:val="20"/>
              </w:rPr>
            </w:pPr>
            <w:r w:rsidRPr="00212272">
              <w:rPr>
                <w:sz w:val="20"/>
                <w:szCs w:val="20"/>
              </w:rPr>
              <w:t xml:space="preserve">Кассовое исполнение </w:t>
            </w:r>
          </w:p>
          <w:p w:rsidR="00E16A71" w:rsidRPr="00212272" w:rsidRDefault="00E16A71" w:rsidP="00D548C7">
            <w:pPr>
              <w:jc w:val="center"/>
              <w:rPr>
                <w:sz w:val="20"/>
                <w:szCs w:val="20"/>
              </w:rPr>
            </w:pPr>
            <w:r w:rsidRPr="00212272">
              <w:rPr>
                <w:sz w:val="20"/>
                <w:szCs w:val="20"/>
              </w:rPr>
              <w:t xml:space="preserve">за </w:t>
            </w:r>
            <w:r w:rsidR="00BB1779" w:rsidRPr="00212272">
              <w:rPr>
                <w:sz w:val="20"/>
                <w:szCs w:val="20"/>
              </w:rPr>
              <w:t>1 квартал</w:t>
            </w:r>
          </w:p>
          <w:p w:rsidR="00E16A71" w:rsidRPr="00212272" w:rsidRDefault="00866479" w:rsidP="009D28D5">
            <w:pPr>
              <w:jc w:val="center"/>
              <w:rPr>
                <w:sz w:val="20"/>
                <w:szCs w:val="20"/>
              </w:rPr>
            </w:pPr>
            <w:r w:rsidRPr="00212272">
              <w:rPr>
                <w:sz w:val="20"/>
                <w:szCs w:val="20"/>
              </w:rPr>
              <w:t xml:space="preserve"> 20</w:t>
            </w:r>
            <w:r w:rsidR="009D28D5">
              <w:rPr>
                <w:sz w:val="20"/>
                <w:szCs w:val="20"/>
              </w:rPr>
              <w:t>20</w:t>
            </w:r>
            <w:r w:rsidR="00E16A71" w:rsidRPr="00212272">
              <w:rPr>
                <w:sz w:val="20"/>
                <w:szCs w:val="20"/>
              </w:rPr>
              <w:t xml:space="preserve"> года</w:t>
            </w:r>
          </w:p>
        </w:tc>
        <w:tc>
          <w:tcPr>
            <w:tcW w:w="2443" w:type="dxa"/>
            <w:shd w:val="clear" w:color="auto" w:fill="auto"/>
          </w:tcPr>
          <w:p w:rsidR="00E16A71" w:rsidRPr="00212272" w:rsidRDefault="00E16A71" w:rsidP="00D548C7">
            <w:pPr>
              <w:jc w:val="center"/>
              <w:rPr>
                <w:sz w:val="20"/>
                <w:szCs w:val="20"/>
              </w:rPr>
            </w:pPr>
            <w:r w:rsidRPr="00212272">
              <w:rPr>
                <w:sz w:val="20"/>
                <w:szCs w:val="20"/>
              </w:rPr>
              <w:t>Процент</w:t>
            </w:r>
          </w:p>
          <w:p w:rsidR="00E16A71" w:rsidRPr="00212272" w:rsidRDefault="00E16A71" w:rsidP="00D548C7">
            <w:pPr>
              <w:jc w:val="center"/>
              <w:rPr>
                <w:sz w:val="20"/>
                <w:szCs w:val="20"/>
              </w:rPr>
            </w:pPr>
            <w:r w:rsidRPr="00212272">
              <w:rPr>
                <w:sz w:val="20"/>
                <w:szCs w:val="20"/>
              </w:rPr>
              <w:t>исполнения %</w:t>
            </w:r>
          </w:p>
        </w:tc>
      </w:tr>
      <w:tr w:rsidR="00212272" w:rsidRPr="00212272" w:rsidTr="00104E08">
        <w:trPr>
          <w:trHeight w:val="315"/>
        </w:trPr>
        <w:tc>
          <w:tcPr>
            <w:tcW w:w="2703" w:type="dxa"/>
            <w:shd w:val="clear" w:color="auto" w:fill="auto"/>
            <w:vAlign w:val="center"/>
          </w:tcPr>
          <w:p w:rsidR="00E16A71" w:rsidRPr="00212272" w:rsidRDefault="00E16A71" w:rsidP="00104E08">
            <w:pPr>
              <w:jc w:val="center"/>
              <w:rPr>
                <w:sz w:val="20"/>
                <w:szCs w:val="20"/>
              </w:rPr>
            </w:pPr>
            <w:r w:rsidRPr="00212272">
              <w:rPr>
                <w:sz w:val="20"/>
                <w:szCs w:val="20"/>
              </w:rPr>
              <w:t>Доходы</w:t>
            </w:r>
          </w:p>
        </w:tc>
        <w:tc>
          <w:tcPr>
            <w:tcW w:w="2426" w:type="dxa"/>
            <w:shd w:val="clear" w:color="auto" w:fill="auto"/>
            <w:vAlign w:val="center"/>
          </w:tcPr>
          <w:p w:rsidR="00E16A71" w:rsidRPr="00212272" w:rsidRDefault="001A02F3" w:rsidP="00104E08">
            <w:pPr>
              <w:jc w:val="center"/>
              <w:rPr>
                <w:sz w:val="20"/>
                <w:szCs w:val="20"/>
              </w:rPr>
            </w:pPr>
            <w:r>
              <w:rPr>
                <w:sz w:val="20"/>
                <w:szCs w:val="20"/>
              </w:rPr>
              <w:t>560 740 150,33</w:t>
            </w:r>
          </w:p>
        </w:tc>
        <w:tc>
          <w:tcPr>
            <w:tcW w:w="2796" w:type="dxa"/>
            <w:shd w:val="clear" w:color="auto" w:fill="auto"/>
            <w:vAlign w:val="center"/>
          </w:tcPr>
          <w:p w:rsidR="00E16A71" w:rsidRPr="00212272" w:rsidRDefault="001A02F3" w:rsidP="00104E08">
            <w:pPr>
              <w:ind w:firstLine="16"/>
              <w:jc w:val="center"/>
              <w:rPr>
                <w:sz w:val="20"/>
                <w:szCs w:val="20"/>
              </w:rPr>
            </w:pPr>
            <w:r>
              <w:rPr>
                <w:sz w:val="20"/>
                <w:szCs w:val="20"/>
              </w:rPr>
              <w:t>112 194 489,95</w:t>
            </w:r>
          </w:p>
        </w:tc>
        <w:tc>
          <w:tcPr>
            <w:tcW w:w="2443" w:type="dxa"/>
            <w:shd w:val="clear" w:color="auto" w:fill="auto"/>
            <w:vAlign w:val="center"/>
          </w:tcPr>
          <w:p w:rsidR="00E16A71" w:rsidRPr="00212272" w:rsidRDefault="001A02F3" w:rsidP="00104E08">
            <w:pPr>
              <w:ind w:firstLine="16"/>
              <w:jc w:val="center"/>
              <w:rPr>
                <w:sz w:val="20"/>
                <w:szCs w:val="20"/>
              </w:rPr>
            </w:pPr>
            <w:r>
              <w:rPr>
                <w:sz w:val="20"/>
                <w:szCs w:val="20"/>
              </w:rPr>
              <w:t>20,0</w:t>
            </w:r>
          </w:p>
        </w:tc>
      </w:tr>
      <w:tr w:rsidR="00212272" w:rsidRPr="00212272" w:rsidTr="00104E08">
        <w:trPr>
          <w:trHeight w:val="357"/>
        </w:trPr>
        <w:tc>
          <w:tcPr>
            <w:tcW w:w="2703" w:type="dxa"/>
            <w:shd w:val="clear" w:color="auto" w:fill="auto"/>
            <w:vAlign w:val="center"/>
          </w:tcPr>
          <w:p w:rsidR="00E16A71" w:rsidRPr="00212272" w:rsidRDefault="00E16A71" w:rsidP="00104E08">
            <w:pPr>
              <w:jc w:val="center"/>
              <w:rPr>
                <w:sz w:val="20"/>
                <w:szCs w:val="20"/>
              </w:rPr>
            </w:pPr>
            <w:r w:rsidRPr="00212272">
              <w:rPr>
                <w:sz w:val="20"/>
                <w:szCs w:val="20"/>
              </w:rPr>
              <w:t>Расходы</w:t>
            </w:r>
          </w:p>
        </w:tc>
        <w:tc>
          <w:tcPr>
            <w:tcW w:w="2426" w:type="dxa"/>
            <w:shd w:val="clear" w:color="auto" w:fill="auto"/>
            <w:vAlign w:val="center"/>
          </w:tcPr>
          <w:p w:rsidR="00E16A71" w:rsidRPr="00212272" w:rsidRDefault="001A02F3" w:rsidP="00104E08">
            <w:pPr>
              <w:jc w:val="center"/>
              <w:rPr>
                <w:sz w:val="20"/>
                <w:szCs w:val="20"/>
              </w:rPr>
            </w:pPr>
            <w:r>
              <w:rPr>
                <w:sz w:val="20"/>
                <w:szCs w:val="20"/>
              </w:rPr>
              <w:t>566 175 895,03</w:t>
            </w:r>
          </w:p>
        </w:tc>
        <w:tc>
          <w:tcPr>
            <w:tcW w:w="2796" w:type="dxa"/>
            <w:shd w:val="clear" w:color="auto" w:fill="auto"/>
            <w:vAlign w:val="center"/>
          </w:tcPr>
          <w:p w:rsidR="00E16A71" w:rsidRPr="00212272" w:rsidRDefault="001A02F3" w:rsidP="00104E08">
            <w:pPr>
              <w:jc w:val="center"/>
              <w:rPr>
                <w:sz w:val="20"/>
                <w:szCs w:val="20"/>
              </w:rPr>
            </w:pPr>
            <w:r>
              <w:rPr>
                <w:sz w:val="20"/>
                <w:szCs w:val="20"/>
              </w:rPr>
              <w:t>107 891 660,77</w:t>
            </w:r>
          </w:p>
        </w:tc>
        <w:tc>
          <w:tcPr>
            <w:tcW w:w="2443" w:type="dxa"/>
            <w:shd w:val="clear" w:color="auto" w:fill="auto"/>
            <w:vAlign w:val="center"/>
          </w:tcPr>
          <w:p w:rsidR="00E16A71" w:rsidRPr="00212272" w:rsidRDefault="001A02F3" w:rsidP="00104E08">
            <w:pPr>
              <w:jc w:val="center"/>
              <w:rPr>
                <w:sz w:val="20"/>
                <w:szCs w:val="20"/>
              </w:rPr>
            </w:pPr>
            <w:r>
              <w:rPr>
                <w:sz w:val="20"/>
                <w:szCs w:val="20"/>
              </w:rPr>
              <w:t>19,1</w:t>
            </w:r>
          </w:p>
        </w:tc>
      </w:tr>
      <w:tr w:rsidR="00E16A71" w:rsidRPr="00212272" w:rsidTr="00104E08">
        <w:trPr>
          <w:trHeight w:val="636"/>
        </w:trPr>
        <w:tc>
          <w:tcPr>
            <w:tcW w:w="2703" w:type="dxa"/>
            <w:shd w:val="clear" w:color="auto" w:fill="auto"/>
            <w:vAlign w:val="center"/>
          </w:tcPr>
          <w:p w:rsidR="00E16A71" w:rsidRPr="00212272" w:rsidRDefault="00E16A71" w:rsidP="00104E08">
            <w:pPr>
              <w:jc w:val="center"/>
              <w:rPr>
                <w:sz w:val="20"/>
                <w:szCs w:val="20"/>
              </w:rPr>
            </w:pPr>
            <w:r w:rsidRPr="00212272">
              <w:rPr>
                <w:sz w:val="20"/>
                <w:szCs w:val="20"/>
              </w:rPr>
              <w:t>Дефицит</w:t>
            </w:r>
            <w:proofErr w:type="gramStart"/>
            <w:r w:rsidRPr="00212272">
              <w:rPr>
                <w:sz w:val="20"/>
                <w:szCs w:val="20"/>
              </w:rPr>
              <w:t xml:space="preserve"> (-)</w:t>
            </w:r>
            <w:proofErr w:type="gramEnd"/>
          </w:p>
          <w:p w:rsidR="00E16A71" w:rsidRPr="00212272" w:rsidRDefault="00E16A71" w:rsidP="00104E08">
            <w:pPr>
              <w:jc w:val="center"/>
              <w:rPr>
                <w:sz w:val="20"/>
                <w:szCs w:val="20"/>
              </w:rPr>
            </w:pPr>
            <w:r w:rsidRPr="00212272">
              <w:rPr>
                <w:sz w:val="20"/>
                <w:szCs w:val="20"/>
              </w:rPr>
              <w:t>Профицит</w:t>
            </w:r>
            <w:proofErr w:type="gramStart"/>
            <w:r w:rsidRPr="00212272">
              <w:rPr>
                <w:sz w:val="20"/>
                <w:szCs w:val="20"/>
              </w:rPr>
              <w:t xml:space="preserve"> (+)</w:t>
            </w:r>
            <w:proofErr w:type="gramEnd"/>
          </w:p>
        </w:tc>
        <w:tc>
          <w:tcPr>
            <w:tcW w:w="2426" w:type="dxa"/>
            <w:shd w:val="clear" w:color="auto" w:fill="auto"/>
            <w:vAlign w:val="center"/>
          </w:tcPr>
          <w:p w:rsidR="00E16A71" w:rsidRPr="00212272" w:rsidRDefault="00E136D9" w:rsidP="00A01C21">
            <w:pPr>
              <w:jc w:val="center"/>
              <w:rPr>
                <w:b/>
                <w:sz w:val="20"/>
                <w:szCs w:val="20"/>
              </w:rPr>
            </w:pPr>
            <w:r>
              <w:rPr>
                <w:b/>
                <w:sz w:val="20"/>
                <w:szCs w:val="20"/>
              </w:rPr>
              <w:t xml:space="preserve">- </w:t>
            </w:r>
            <w:r w:rsidR="001A02F3">
              <w:rPr>
                <w:b/>
                <w:sz w:val="20"/>
                <w:szCs w:val="20"/>
              </w:rPr>
              <w:t>5 435 744,70</w:t>
            </w:r>
          </w:p>
        </w:tc>
        <w:tc>
          <w:tcPr>
            <w:tcW w:w="2796" w:type="dxa"/>
            <w:shd w:val="clear" w:color="auto" w:fill="auto"/>
            <w:vAlign w:val="center"/>
          </w:tcPr>
          <w:p w:rsidR="00E16A71" w:rsidRPr="00212272" w:rsidRDefault="001A02F3" w:rsidP="001A02F3">
            <w:pPr>
              <w:jc w:val="center"/>
              <w:rPr>
                <w:b/>
                <w:sz w:val="20"/>
                <w:szCs w:val="20"/>
              </w:rPr>
            </w:pPr>
            <w:r>
              <w:rPr>
                <w:b/>
                <w:sz w:val="20"/>
                <w:szCs w:val="20"/>
              </w:rPr>
              <w:t>4 302 829,18</w:t>
            </w:r>
          </w:p>
        </w:tc>
        <w:tc>
          <w:tcPr>
            <w:tcW w:w="2443" w:type="dxa"/>
            <w:shd w:val="clear" w:color="auto" w:fill="auto"/>
            <w:vAlign w:val="center"/>
          </w:tcPr>
          <w:p w:rsidR="00E16A71" w:rsidRPr="00212272" w:rsidRDefault="00E16A71" w:rsidP="00104E08">
            <w:pPr>
              <w:jc w:val="center"/>
              <w:rPr>
                <w:b/>
                <w:sz w:val="20"/>
                <w:szCs w:val="20"/>
              </w:rPr>
            </w:pPr>
          </w:p>
        </w:tc>
      </w:tr>
    </w:tbl>
    <w:p w:rsidR="00E16A71" w:rsidRPr="00212272" w:rsidRDefault="00E16A71" w:rsidP="00E16A71">
      <w:pPr>
        <w:rPr>
          <w:b/>
          <w:sz w:val="20"/>
          <w:szCs w:val="20"/>
        </w:rPr>
      </w:pPr>
    </w:p>
    <w:p w:rsidR="00E16A71" w:rsidRPr="00212272" w:rsidRDefault="00E16A71" w:rsidP="00E16A71">
      <w:pPr>
        <w:spacing w:before="120" w:line="276" w:lineRule="auto"/>
        <w:ind w:firstLine="709"/>
        <w:jc w:val="both"/>
        <w:rPr>
          <w:sz w:val="20"/>
          <w:szCs w:val="20"/>
        </w:rPr>
      </w:pPr>
      <w:r w:rsidRPr="00212272">
        <w:rPr>
          <w:sz w:val="20"/>
          <w:szCs w:val="20"/>
        </w:rPr>
        <w:t xml:space="preserve">В отчетном периоде бюджет района по доходам исполнен в объеме  </w:t>
      </w:r>
      <w:r w:rsidR="001A02F3">
        <w:rPr>
          <w:sz w:val="20"/>
          <w:szCs w:val="20"/>
        </w:rPr>
        <w:t>112 194 489,95</w:t>
      </w:r>
      <w:r w:rsidRPr="00212272">
        <w:rPr>
          <w:sz w:val="20"/>
          <w:szCs w:val="20"/>
        </w:rPr>
        <w:t xml:space="preserve"> рублей, или на </w:t>
      </w:r>
      <w:r w:rsidR="001A02F3">
        <w:rPr>
          <w:sz w:val="20"/>
          <w:szCs w:val="20"/>
        </w:rPr>
        <w:t>20</w:t>
      </w:r>
      <w:r w:rsidR="002619CA" w:rsidRPr="00212272">
        <w:rPr>
          <w:sz w:val="20"/>
          <w:szCs w:val="20"/>
        </w:rPr>
        <w:t>,0</w:t>
      </w:r>
      <w:r w:rsidRPr="00212272">
        <w:rPr>
          <w:sz w:val="20"/>
          <w:szCs w:val="20"/>
        </w:rPr>
        <w:t xml:space="preserve"> процент</w:t>
      </w:r>
      <w:r w:rsidR="002619CA" w:rsidRPr="00212272">
        <w:rPr>
          <w:sz w:val="20"/>
          <w:szCs w:val="20"/>
        </w:rPr>
        <w:t>ов</w:t>
      </w:r>
      <w:r w:rsidRPr="00212272">
        <w:rPr>
          <w:sz w:val="20"/>
          <w:szCs w:val="20"/>
        </w:rPr>
        <w:t xml:space="preserve"> к</w:t>
      </w:r>
      <w:r w:rsidR="003D15CC">
        <w:rPr>
          <w:sz w:val="20"/>
          <w:szCs w:val="20"/>
        </w:rPr>
        <w:t xml:space="preserve"> уточненному</w:t>
      </w:r>
      <w:r w:rsidRPr="00212272">
        <w:rPr>
          <w:sz w:val="20"/>
          <w:szCs w:val="20"/>
        </w:rPr>
        <w:t xml:space="preserve"> плану (</w:t>
      </w:r>
      <w:r w:rsidR="0040688F">
        <w:rPr>
          <w:sz w:val="20"/>
          <w:szCs w:val="20"/>
        </w:rPr>
        <w:t>кассовое исполнение за</w:t>
      </w:r>
      <w:r w:rsidR="00587D9D">
        <w:rPr>
          <w:sz w:val="20"/>
          <w:szCs w:val="20"/>
        </w:rPr>
        <w:t xml:space="preserve"> </w:t>
      </w:r>
      <w:r w:rsidR="00BB1779" w:rsidRPr="00212272">
        <w:rPr>
          <w:sz w:val="20"/>
          <w:szCs w:val="20"/>
        </w:rPr>
        <w:t>1 квартал</w:t>
      </w:r>
      <w:r w:rsidRPr="00212272">
        <w:rPr>
          <w:sz w:val="20"/>
          <w:szCs w:val="20"/>
        </w:rPr>
        <w:t xml:space="preserve"> </w:t>
      </w:r>
      <w:r w:rsidR="00213410" w:rsidRPr="00212272">
        <w:rPr>
          <w:sz w:val="20"/>
          <w:szCs w:val="20"/>
        </w:rPr>
        <w:t>201</w:t>
      </w:r>
      <w:r w:rsidR="001A02F3">
        <w:rPr>
          <w:sz w:val="20"/>
          <w:szCs w:val="20"/>
        </w:rPr>
        <w:t>9</w:t>
      </w:r>
      <w:r w:rsidRPr="00212272">
        <w:rPr>
          <w:sz w:val="20"/>
          <w:szCs w:val="20"/>
        </w:rPr>
        <w:t xml:space="preserve"> года </w:t>
      </w:r>
      <w:r w:rsidR="00EE2365">
        <w:rPr>
          <w:sz w:val="20"/>
          <w:szCs w:val="20"/>
        </w:rPr>
        <w:t>97 501 801,21</w:t>
      </w:r>
      <w:r w:rsidR="002619CA" w:rsidRPr="00212272">
        <w:rPr>
          <w:sz w:val="20"/>
          <w:szCs w:val="20"/>
        </w:rPr>
        <w:t xml:space="preserve"> рублей</w:t>
      </w:r>
      <w:r w:rsidRPr="00212272">
        <w:rPr>
          <w:sz w:val="20"/>
          <w:szCs w:val="20"/>
        </w:rPr>
        <w:t>);</w:t>
      </w:r>
      <w:r w:rsidR="001329D6" w:rsidRPr="00212272">
        <w:rPr>
          <w:sz w:val="20"/>
          <w:szCs w:val="20"/>
        </w:rPr>
        <w:t xml:space="preserve"> по расходам</w:t>
      </w:r>
      <w:r w:rsidRPr="00212272">
        <w:rPr>
          <w:sz w:val="20"/>
          <w:szCs w:val="20"/>
        </w:rPr>
        <w:t xml:space="preserve"> в объеме </w:t>
      </w:r>
      <w:r w:rsidR="003D15CC">
        <w:rPr>
          <w:sz w:val="20"/>
          <w:szCs w:val="20"/>
        </w:rPr>
        <w:t>107 891 660,77</w:t>
      </w:r>
      <w:r w:rsidR="002D1F90" w:rsidRPr="00212272">
        <w:rPr>
          <w:sz w:val="20"/>
          <w:szCs w:val="20"/>
        </w:rPr>
        <w:t xml:space="preserve"> </w:t>
      </w:r>
      <w:r w:rsidRPr="00212272">
        <w:rPr>
          <w:sz w:val="20"/>
          <w:szCs w:val="20"/>
        </w:rPr>
        <w:t xml:space="preserve">рублей или </w:t>
      </w:r>
      <w:r w:rsidR="003D15CC">
        <w:rPr>
          <w:sz w:val="20"/>
          <w:szCs w:val="20"/>
        </w:rPr>
        <w:t>19,1</w:t>
      </w:r>
      <w:r w:rsidR="001329D6" w:rsidRPr="00212272">
        <w:rPr>
          <w:sz w:val="20"/>
          <w:szCs w:val="20"/>
        </w:rPr>
        <w:t xml:space="preserve"> </w:t>
      </w:r>
      <w:r w:rsidRPr="00212272">
        <w:rPr>
          <w:sz w:val="20"/>
          <w:szCs w:val="20"/>
        </w:rPr>
        <w:t>процента к плановым назначениям, (</w:t>
      </w:r>
      <w:r w:rsidR="00EE2365">
        <w:rPr>
          <w:sz w:val="20"/>
          <w:szCs w:val="20"/>
        </w:rPr>
        <w:t>кассовое исполнение</w:t>
      </w:r>
      <w:r w:rsidR="00587D9D">
        <w:rPr>
          <w:sz w:val="20"/>
          <w:szCs w:val="20"/>
        </w:rPr>
        <w:t xml:space="preserve"> </w:t>
      </w:r>
      <w:r w:rsidR="00EE2365">
        <w:rPr>
          <w:sz w:val="20"/>
          <w:szCs w:val="20"/>
        </w:rPr>
        <w:t>за</w:t>
      </w:r>
      <w:r w:rsidR="00587D9D">
        <w:rPr>
          <w:sz w:val="20"/>
          <w:szCs w:val="20"/>
        </w:rPr>
        <w:t xml:space="preserve"> </w:t>
      </w:r>
      <w:r w:rsidR="00BB1779" w:rsidRPr="00212272">
        <w:rPr>
          <w:sz w:val="20"/>
          <w:szCs w:val="20"/>
        </w:rPr>
        <w:t>1 квартал</w:t>
      </w:r>
      <w:r w:rsidR="00213410" w:rsidRPr="00212272">
        <w:rPr>
          <w:sz w:val="20"/>
          <w:szCs w:val="20"/>
        </w:rPr>
        <w:t xml:space="preserve"> 20</w:t>
      </w:r>
      <w:r w:rsidR="001A02F3">
        <w:rPr>
          <w:sz w:val="20"/>
          <w:szCs w:val="20"/>
        </w:rPr>
        <w:t>19</w:t>
      </w:r>
      <w:r w:rsidR="00F126D3">
        <w:rPr>
          <w:sz w:val="20"/>
          <w:szCs w:val="20"/>
        </w:rPr>
        <w:t xml:space="preserve"> года</w:t>
      </w:r>
      <w:r w:rsidR="00552192">
        <w:rPr>
          <w:sz w:val="20"/>
          <w:szCs w:val="20"/>
        </w:rPr>
        <w:t xml:space="preserve"> 95 651 000,91</w:t>
      </w:r>
      <w:r w:rsidR="00775213" w:rsidRPr="00212272">
        <w:rPr>
          <w:sz w:val="20"/>
          <w:szCs w:val="20"/>
        </w:rPr>
        <w:t xml:space="preserve"> рублей</w:t>
      </w:r>
      <w:r w:rsidRPr="00212272">
        <w:rPr>
          <w:sz w:val="20"/>
          <w:szCs w:val="20"/>
        </w:rPr>
        <w:t>),</w:t>
      </w:r>
      <w:r w:rsidR="0041615C" w:rsidRPr="00212272">
        <w:rPr>
          <w:sz w:val="20"/>
          <w:szCs w:val="20"/>
        </w:rPr>
        <w:t xml:space="preserve"> с профицитом</w:t>
      </w:r>
      <w:r w:rsidRPr="00212272">
        <w:rPr>
          <w:sz w:val="20"/>
          <w:szCs w:val="20"/>
        </w:rPr>
        <w:t xml:space="preserve"> </w:t>
      </w:r>
      <w:r w:rsidR="00063071" w:rsidRPr="00212272">
        <w:rPr>
          <w:sz w:val="20"/>
          <w:szCs w:val="20"/>
        </w:rPr>
        <w:t xml:space="preserve"> </w:t>
      </w:r>
      <w:r w:rsidR="003D15CC">
        <w:rPr>
          <w:sz w:val="20"/>
          <w:szCs w:val="20"/>
        </w:rPr>
        <w:t>4 302 829,18</w:t>
      </w:r>
      <w:r w:rsidRPr="00212272">
        <w:rPr>
          <w:sz w:val="20"/>
          <w:szCs w:val="20"/>
        </w:rPr>
        <w:t xml:space="preserve"> рублей.</w:t>
      </w:r>
    </w:p>
    <w:p w:rsidR="00E16A71" w:rsidRPr="00212272" w:rsidRDefault="00E16A71" w:rsidP="00E16A71">
      <w:pPr>
        <w:ind w:firstLine="709"/>
        <w:jc w:val="both"/>
        <w:rPr>
          <w:b/>
          <w:sz w:val="20"/>
          <w:szCs w:val="20"/>
          <w:u w:val="single"/>
        </w:rPr>
      </w:pPr>
    </w:p>
    <w:p w:rsidR="00E16A71" w:rsidRPr="00212272" w:rsidRDefault="008146F4" w:rsidP="008146F4">
      <w:pPr>
        <w:ind w:firstLine="709"/>
        <w:rPr>
          <w:b/>
          <w:sz w:val="20"/>
          <w:szCs w:val="20"/>
          <w:u w:val="single"/>
        </w:rPr>
      </w:pPr>
      <w:r w:rsidRPr="00212272">
        <w:rPr>
          <w:b/>
          <w:sz w:val="20"/>
          <w:szCs w:val="20"/>
        </w:rPr>
        <w:t xml:space="preserve">                                                                   </w:t>
      </w:r>
      <w:r w:rsidRPr="00212272">
        <w:rPr>
          <w:b/>
          <w:sz w:val="20"/>
          <w:szCs w:val="20"/>
          <w:u w:val="single"/>
        </w:rPr>
        <w:t xml:space="preserve">Д О Х О Д </w:t>
      </w:r>
      <w:proofErr w:type="gramStart"/>
      <w:r w:rsidRPr="00212272">
        <w:rPr>
          <w:b/>
          <w:sz w:val="20"/>
          <w:szCs w:val="20"/>
          <w:u w:val="single"/>
        </w:rPr>
        <w:t>Ы</w:t>
      </w:r>
      <w:proofErr w:type="gramEnd"/>
    </w:p>
    <w:p w:rsidR="00E16A71" w:rsidRPr="00212272" w:rsidRDefault="00E16A71" w:rsidP="00E16A71">
      <w:pPr>
        <w:spacing w:before="120" w:line="264" w:lineRule="auto"/>
        <w:jc w:val="both"/>
        <w:rPr>
          <w:spacing w:val="4"/>
          <w:sz w:val="20"/>
          <w:szCs w:val="20"/>
        </w:rPr>
      </w:pPr>
      <w:r w:rsidRPr="00212272">
        <w:rPr>
          <w:spacing w:val="4"/>
          <w:sz w:val="20"/>
          <w:szCs w:val="20"/>
        </w:rPr>
        <w:t xml:space="preserve">            За </w:t>
      </w:r>
      <w:r w:rsidR="00BB1779" w:rsidRPr="00212272">
        <w:rPr>
          <w:spacing w:val="4"/>
          <w:sz w:val="20"/>
          <w:szCs w:val="20"/>
        </w:rPr>
        <w:t xml:space="preserve">1 квартал </w:t>
      </w:r>
      <w:r w:rsidRPr="00212272">
        <w:rPr>
          <w:spacing w:val="4"/>
          <w:sz w:val="20"/>
          <w:szCs w:val="20"/>
        </w:rPr>
        <w:t>20</w:t>
      </w:r>
      <w:r w:rsidR="00BA796C">
        <w:rPr>
          <w:spacing w:val="4"/>
          <w:sz w:val="20"/>
          <w:szCs w:val="20"/>
        </w:rPr>
        <w:t>20</w:t>
      </w:r>
      <w:r w:rsidRPr="00212272">
        <w:rPr>
          <w:spacing w:val="4"/>
          <w:sz w:val="20"/>
          <w:szCs w:val="20"/>
        </w:rPr>
        <w:t xml:space="preserve"> года доходы бюджета района исполнены в объеме</w:t>
      </w:r>
      <w:r w:rsidR="005301CC" w:rsidRPr="00212272">
        <w:rPr>
          <w:spacing w:val="4"/>
          <w:sz w:val="20"/>
          <w:szCs w:val="20"/>
        </w:rPr>
        <w:t xml:space="preserve"> </w:t>
      </w:r>
      <w:r w:rsidR="00B654CD">
        <w:rPr>
          <w:spacing w:val="4"/>
          <w:sz w:val="20"/>
          <w:szCs w:val="20"/>
        </w:rPr>
        <w:t>112 194 489,95</w:t>
      </w:r>
      <w:r w:rsidR="008E6DF4" w:rsidRPr="00212272">
        <w:rPr>
          <w:spacing w:val="4"/>
          <w:sz w:val="20"/>
          <w:szCs w:val="20"/>
        </w:rPr>
        <w:t xml:space="preserve"> </w:t>
      </w:r>
      <w:r w:rsidRPr="00212272">
        <w:rPr>
          <w:spacing w:val="4"/>
          <w:sz w:val="20"/>
          <w:szCs w:val="20"/>
        </w:rPr>
        <w:t>рублей, из них удельный вес поступления налоговых</w:t>
      </w:r>
      <w:r w:rsidR="008E6DF4" w:rsidRPr="00212272">
        <w:rPr>
          <w:spacing w:val="4"/>
          <w:sz w:val="20"/>
          <w:szCs w:val="20"/>
        </w:rPr>
        <w:t xml:space="preserve"> и неналоговых доходов составил </w:t>
      </w:r>
      <w:r w:rsidR="00B654CD">
        <w:rPr>
          <w:spacing w:val="4"/>
          <w:sz w:val="20"/>
          <w:szCs w:val="20"/>
        </w:rPr>
        <w:t>25,8</w:t>
      </w:r>
      <w:r w:rsidR="008E6DF4" w:rsidRPr="00212272">
        <w:rPr>
          <w:spacing w:val="4"/>
          <w:sz w:val="20"/>
          <w:szCs w:val="20"/>
        </w:rPr>
        <w:t xml:space="preserve"> </w:t>
      </w:r>
      <w:r w:rsidR="00291177" w:rsidRPr="00212272">
        <w:rPr>
          <w:spacing w:val="4"/>
          <w:sz w:val="20"/>
          <w:szCs w:val="20"/>
        </w:rPr>
        <w:t xml:space="preserve">процентов или </w:t>
      </w:r>
      <w:r w:rsidR="00B654CD">
        <w:rPr>
          <w:spacing w:val="4"/>
          <w:sz w:val="20"/>
          <w:szCs w:val="20"/>
        </w:rPr>
        <w:t>28 980 023,17</w:t>
      </w:r>
      <w:r w:rsidR="004743D2" w:rsidRPr="00212272">
        <w:rPr>
          <w:spacing w:val="4"/>
          <w:sz w:val="20"/>
          <w:szCs w:val="20"/>
        </w:rPr>
        <w:t xml:space="preserve"> </w:t>
      </w:r>
      <w:r w:rsidR="00380E02" w:rsidRPr="00212272">
        <w:rPr>
          <w:spacing w:val="4"/>
          <w:sz w:val="20"/>
          <w:szCs w:val="20"/>
        </w:rPr>
        <w:t xml:space="preserve"> </w:t>
      </w:r>
      <w:r w:rsidRPr="00212272">
        <w:rPr>
          <w:spacing w:val="4"/>
          <w:sz w:val="20"/>
          <w:szCs w:val="20"/>
        </w:rPr>
        <w:t>рублей</w:t>
      </w:r>
      <w:r w:rsidR="00380E02" w:rsidRPr="00212272">
        <w:rPr>
          <w:spacing w:val="4"/>
          <w:sz w:val="20"/>
          <w:szCs w:val="20"/>
        </w:rPr>
        <w:t xml:space="preserve">, по безвозмездным поступлениям </w:t>
      </w:r>
      <w:r w:rsidR="00B654CD">
        <w:rPr>
          <w:spacing w:val="4"/>
          <w:sz w:val="20"/>
          <w:szCs w:val="20"/>
        </w:rPr>
        <w:t>19,3</w:t>
      </w:r>
      <w:r w:rsidRPr="00212272">
        <w:rPr>
          <w:spacing w:val="4"/>
          <w:sz w:val="20"/>
          <w:szCs w:val="20"/>
        </w:rPr>
        <w:t xml:space="preserve"> </w:t>
      </w:r>
      <w:r w:rsidR="00291177" w:rsidRPr="00212272">
        <w:rPr>
          <w:spacing w:val="4"/>
          <w:sz w:val="20"/>
          <w:szCs w:val="20"/>
        </w:rPr>
        <w:t>процент</w:t>
      </w:r>
      <w:r w:rsidRPr="00212272">
        <w:rPr>
          <w:spacing w:val="4"/>
          <w:sz w:val="20"/>
          <w:szCs w:val="20"/>
        </w:rPr>
        <w:t xml:space="preserve"> или </w:t>
      </w:r>
      <w:r w:rsidR="00B654CD">
        <w:rPr>
          <w:spacing w:val="4"/>
          <w:sz w:val="20"/>
          <w:szCs w:val="20"/>
        </w:rPr>
        <w:t>83 214 466,78</w:t>
      </w:r>
      <w:r w:rsidRPr="00212272">
        <w:rPr>
          <w:spacing w:val="4"/>
          <w:sz w:val="20"/>
          <w:szCs w:val="20"/>
        </w:rPr>
        <w:t xml:space="preserve"> рублей</w:t>
      </w:r>
      <w:r w:rsidR="00B654CD">
        <w:rPr>
          <w:spacing w:val="4"/>
          <w:sz w:val="20"/>
          <w:szCs w:val="20"/>
        </w:rPr>
        <w:t>, удельный вес 74,2</w:t>
      </w:r>
      <w:r w:rsidR="00380E02" w:rsidRPr="00212272">
        <w:rPr>
          <w:spacing w:val="4"/>
          <w:sz w:val="20"/>
          <w:szCs w:val="20"/>
        </w:rPr>
        <w:t xml:space="preserve"> </w:t>
      </w:r>
      <w:r w:rsidR="00B654CD">
        <w:rPr>
          <w:spacing w:val="4"/>
          <w:sz w:val="20"/>
          <w:szCs w:val="20"/>
        </w:rPr>
        <w:t>процентов.</w:t>
      </w:r>
      <w:r w:rsidR="0086616A">
        <w:rPr>
          <w:spacing w:val="4"/>
          <w:sz w:val="20"/>
          <w:szCs w:val="20"/>
        </w:rPr>
        <w:t xml:space="preserve">                                                                                                                                                                                                                                                                                                                                                                                                                                                                                                                                                                                                                                                                                                                                                                                                                                                                                                                                                                                                                                                                         </w:t>
      </w:r>
    </w:p>
    <w:p w:rsidR="00291177" w:rsidRPr="00212272" w:rsidRDefault="00291177" w:rsidP="00E16A71">
      <w:pPr>
        <w:spacing w:before="120" w:line="264" w:lineRule="auto"/>
        <w:jc w:val="both"/>
        <w:rPr>
          <w:spacing w:val="4"/>
          <w:sz w:val="20"/>
          <w:szCs w:val="20"/>
        </w:rPr>
      </w:pPr>
    </w:p>
    <w:p w:rsidR="00E16A71" w:rsidRPr="00212272" w:rsidRDefault="00E16A71" w:rsidP="00C42FAA">
      <w:pPr>
        <w:spacing w:line="264" w:lineRule="auto"/>
        <w:ind w:firstLine="720"/>
        <w:jc w:val="both"/>
        <w:rPr>
          <w:sz w:val="20"/>
          <w:szCs w:val="20"/>
        </w:rPr>
      </w:pPr>
      <w:r w:rsidRPr="00212272">
        <w:rPr>
          <w:sz w:val="20"/>
          <w:szCs w:val="20"/>
        </w:rPr>
        <w:t xml:space="preserve">Информация о поступлении доходов бюджета района за отчетный период в разрезе групп доходов </w:t>
      </w:r>
    </w:p>
    <w:p w:rsidR="00E16A71" w:rsidRPr="00212272" w:rsidRDefault="00E16A71" w:rsidP="00E16A71">
      <w:pPr>
        <w:spacing w:line="264" w:lineRule="auto"/>
        <w:jc w:val="center"/>
        <w:rPr>
          <w:b/>
          <w:sz w:val="20"/>
          <w:szCs w:val="20"/>
        </w:rPr>
      </w:pPr>
      <w:r w:rsidRPr="00212272">
        <w:rPr>
          <w:b/>
          <w:sz w:val="20"/>
          <w:szCs w:val="20"/>
        </w:rPr>
        <w:t xml:space="preserve">Исполнение доходов бюджета района за </w:t>
      </w:r>
      <w:r w:rsidR="00BB1779" w:rsidRPr="00212272">
        <w:rPr>
          <w:b/>
          <w:sz w:val="20"/>
          <w:szCs w:val="20"/>
        </w:rPr>
        <w:t>1 квартал</w:t>
      </w:r>
      <w:r w:rsidRPr="00212272">
        <w:rPr>
          <w:b/>
          <w:sz w:val="20"/>
          <w:szCs w:val="20"/>
        </w:rPr>
        <w:t xml:space="preserve"> 20</w:t>
      </w:r>
      <w:r w:rsidR="00BA796C">
        <w:rPr>
          <w:b/>
          <w:sz w:val="20"/>
          <w:szCs w:val="20"/>
        </w:rPr>
        <w:t>20</w:t>
      </w:r>
      <w:r w:rsidRPr="00212272">
        <w:rPr>
          <w:b/>
          <w:sz w:val="20"/>
          <w:szCs w:val="20"/>
        </w:rPr>
        <w:t xml:space="preserve"> года.</w:t>
      </w:r>
    </w:p>
    <w:p w:rsidR="00E16A71" w:rsidRPr="00212272" w:rsidRDefault="00E16A71" w:rsidP="00E16A71">
      <w:pPr>
        <w:spacing w:line="264" w:lineRule="auto"/>
        <w:jc w:val="center"/>
        <w:rPr>
          <w:sz w:val="20"/>
          <w:szCs w:val="20"/>
        </w:rPr>
      </w:pPr>
      <w:r w:rsidRPr="00212272">
        <w:rPr>
          <w:sz w:val="20"/>
          <w:szCs w:val="20"/>
        </w:rPr>
        <w:t xml:space="preserve">                                                                                                                                               </w:t>
      </w:r>
      <w:r w:rsidR="00001787" w:rsidRPr="00212272">
        <w:rPr>
          <w:sz w:val="20"/>
          <w:szCs w:val="20"/>
        </w:rPr>
        <w:t xml:space="preserve">                        </w:t>
      </w:r>
      <w:r w:rsidRPr="00212272">
        <w:rPr>
          <w:sz w:val="20"/>
          <w:szCs w:val="20"/>
        </w:rPr>
        <w:t xml:space="preserve">  рублей</w:t>
      </w:r>
    </w:p>
    <w:tbl>
      <w:tblPr>
        <w:tblW w:w="106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1"/>
        <w:gridCol w:w="1843"/>
        <w:gridCol w:w="1736"/>
        <w:gridCol w:w="1808"/>
        <w:gridCol w:w="1134"/>
        <w:gridCol w:w="850"/>
        <w:gridCol w:w="1418"/>
      </w:tblGrid>
      <w:tr w:rsidR="00212272" w:rsidRPr="00212272" w:rsidTr="00D548C7">
        <w:trPr>
          <w:cantSplit/>
          <w:trHeight w:val="1198"/>
        </w:trPr>
        <w:tc>
          <w:tcPr>
            <w:tcW w:w="1881" w:type="dxa"/>
            <w:vAlign w:val="center"/>
          </w:tcPr>
          <w:p w:rsidR="00E16A71" w:rsidRPr="00212272" w:rsidRDefault="00E16A71" w:rsidP="00D548C7">
            <w:pPr>
              <w:spacing w:line="220" w:lineRule="exact"/>
              <w:jc w:val="center"/>
              <w:rPr>
                <w:sz w:val="20"/>
                <w:szCs w:val="20"/>
              </w:rPr>
            </w:pPr>
            <w:r w:rsidRPr="00212272">
              <w:rPr>
                <w:sz w:val="20"/>
                <w:szCs w:val="20"/>
              </w:rPr>
              <w:t>Наименование показателя</w:t>
            </w:r>
          </w:p>
        </w:tc>
        <w:tc>
          <w:tcPr>
            <w:tcW w:w="1843" w:type="dxa"/>
            <w:vAlign w:val="center"/>
          </w:tcPr>
          <w:p w:rsidR="00E16A71" w:rsidRPr="00212272" w:rsidRDefault="00E16A71" w:rsidP="00D548C7">
            <w:pPr>
              <w:spacing w:line="220" w:lineRule="exact"/>
              <w:jc w:val="center"/>
              <w:rPr>
                <w:sz w:val="20"/>
                <w:szCs w:val="20"/>
              </w:rPr>
            </w:pPr>
            <w:r w:rsidRPr="00212272">
              <w:rPr>
                <w:sz w:val="20"/>
                <w:szCs w:val="20"/>
              </w:rPr>
              <w:t>Исполнено</w:t>
            </w:r>
          </w:p>
          <w:p w:rsidR="00E16A71" w:rsidRPr="00212272" w:rsidRDefault="00E16A71" w:rsidP="00D548C7">
            <w:pPr>
              <w:spacing w:line="220" w:lineRule="exact"/>
              <w:jc w:val="center"/>
              <w:rPr>
                <w:sz w:val="20"/>
                <w:szCs w:val="20"/>
              </w:rPr>
            </w:pPr>
            <w:r w:rsidRPr="00212272">
              <w:rPr>
                <w:sz w:val="20"/>
                <w:szCs w:val="20"/>
              </w:rPr>
              <w:t xml:space="preserve">за </w:t>
            </w:r>
            <w:r w:rsidR="00011386" w:rsidRPr="00212272">
              <w:rPr>
                <w:sz w:val="20"/>
                <w:szCs w:val="20"/>
              </w:rPr>
              <w:t>1 квартал</w:t>
            </w:r>
            <w:r w:rsidRPr="00212272">
              <w:rPr>
                <w:sz w:val="20"/>
                <w:szCs w:val="20"/>
              </w:rPr>
              <w:t xml:space="preserve"> </w:t>
            </w:r>
          </w:p>
          <w:p w:rsidR="00E16A71" w:rsidRPr="00212272" w:rsidRDefault="00E16A71" w:rsidP="00BA796C">
            <w:pPr>
              <w:spacing w:line="220" w:lineRule="exact"/>
              <w:jc w:val="center"/>
              <w:rPr>
                <w:sz w:val="20"/>
                <w:szCs w:val="20"/>
              </w:rPr>
            </w:pPr>
            <w:r w:rsidRPr="00212272">
              <w:rPr>
                <w:sz w:val="20"/>
                <w:szCs w:val="20"/>
              </w:rPr>
              <w:t>201</w:t>
            </w:r>
            <w:r w:rsidR="00BA796C">
              <w:rPr>
                <w:sz w:val="20"/>
                <w:szCs w:val="20"/>
              </w:rPr>
              <w:t>9</w:t>
            </w:r>
            <w:r w:rsidRPr="00212272">
              <w:rPr>
                <w:sz w:val="20"/>
                <w:szCs w:val="20"/>
              </w:rPr>
              <w:t xml:space="preserve"> г.</w:t>
            </w:r>
          </w:p>
        </w:tc>
        <w:tc>
          <w:tcPr>
            <w:tcW w:w="1736" w:type="dxa"/>
            <w:vAlign w:val="center"/>
          </w:tcPr>
          <w:p w:rsidR="00E16A71" w:rsidRPr="00212272" w:rsidRDefault="00E16A71" w:rsidP="00BA796C">
            <w:pPr>
              <w:spacing w:line="220" w:lineRule="exact"/>
              <w:jc w:val="center"/>
              <w:rPr>
                <w:sz w:val="20"/>
                <w:szCs w:val="20"/>
              </w:rPr>
            </w:pPr>
            <w:r w:rsidRPr="00212272">
              <w:rPr>
                <w:sz w:val="20"/>
                <w:szCs w:val="20"/>
              </w:rPr>
              <w:t>Уточненные назначения на 20</w:t>
            </w:r>
            <w:r w:rsidR="00BA796C">
              <w:rPr>
                <w:sz w:val="20"/>
                <w:szCs w:val="20"/>
              </w:rPr>
              <w:t>20</w:t>
            </w:r>
            <w:r w:rsidRPr="00212272">
              <w:rPr>
                <w:sz w:val="20"/>
                <w:szCs w:val="20"/>
              </w:rPr>
              <w:t xml:space="preserve"> год</w:t>
            </w:r>
          </w:p>
        </w:tc>
        <w:tc>
          <w:tcPr>
            <w:tcW w:w="1808" w:type="dxa"/>
            <w:vAlign w:val="center"/>
          </w:tcPr>
          <w:p w:rsidR="00E16A71" w:rsidRPr="00212272" w:rsidRDefault="00E16A71" w:rsidP="00D548C7">
            <w:pPr>
              <w:spacing w:line="220" w:lineRule="exact"/>
              <w:jc w:val="center"/>
              <w:rPr>
                <w:sz w:val="20"/>
                <w:szCs w:val="20"/>
              </w:rPr>
            </w:pPr>
            <w:r w:rsidRPr="00212272">
              <w:rPr>
                <w:sz w:val="20"/>
                <w:szCs w:val="20"/>
              </w:rPr>
              <w:t xml:space="preserve">Кассовое исполнение </w:t>
            </w:r>
          </w:p>
          <w:p w:rsidR="00E16A71" w:rsidRPr="00212272" w:rsidRDefault="00E16A71" w:rsidP="00D548C7">
            <w:pPr>
              <w:spacing w:line="220" w:lineRule="exact"/>
              <w:jc w:val="center"/>
              <w:rPr>
                <w:sz w:val="20"/>
                <w:szCs w:val="20"/>
              </w:rPr>
            </w:pPr>
            <w:r w:rsidRPr="00212272">
              <w:rPr>
                <w:sz w:val="20"/>
                <w:szCs w:val="20"/>
              </w:rPr>
              <w:t xml:space="preserve">за </w:t>
            </w:r>
            <w:r w:rsidR="00011386" w:rsidRPr="00212272">
              <w:rPr>
                <w:sz w:val="20"/>
                <w:szCs w:val="20"/>
              </w:rPr>
              <w:t>1 квартал</w:t>
            </w:r>
          </w:p>
          <w:p w:rsidR="00E16A71" w:rsidRPr="00212272" w:rsidRDefault="00E16A71" w:rsidP="00BA796C">
            <w:pPr>
              <w:spacing w:line="220" w:lineRule="exact"/>
              <w:jc w:val="center"/>
              <w:rPr>
                <w:sz w:val="20"/>
                <w:szCs w:val="20"/>
              </w:rPr>
            </w:pPr>
            <w:r w:rsidRPr="00212272">
              <w:rPr>
                <w:sz w:val="20"/>
                <w:szCs w:val="20"/>
              </w:rPr>
              <w:t xml:space="preserve">   20</w:t>
            </w:r>
            <w:r w:rsidR="00BA796C">
              <w:rPr>
                <w:sz w:val="20"/>
                <w:szCs w:val="20"/>
              </w:rPr>
              <w:t>20</w:t>
            </w:r>
            <w:r w:rsidRPr="00212272">
              <w:rPr>
                <w:sz w:val="20"/>
                <w:szCs w:val="20"/>
              </w:rPr>
              <w:t xml:space="preserve"> г.</w:t>
            </w:r>
          </w:p>
        </w:tc>
        <w:tc>
          <w:tcPr>
            <w:tcW w:w="1134" w:type="dxa"/>
            <w:vAlign w:val="center"/>
          </w:tcPr>
          <w:p w:rsidR="00E16A71" w:rsidRPr="00212272" w:rsidRDefault="00E16A71" w:rsidP="00D548C7">
            <w:pPr>
              <w:spacing w:line="220" w:lineRule="exact"/>
              <w:jc w:val="center"/>
              <w:rPr>
                <w:sz w:val="20"/>
                <w:szCs w:val="20"/>
              </w:rPr>
            </w:pPr>
            <w:r w:rsidRPr="00212272">
              <w:rPr>
                <w:sz w:val="20"/>
                <w:szCs w:val="20"/>
              </w:rPr>
              <w:t xml:space="preserve">Процент </w:t>
            </w:r>
            <w:proofErr w:type="spellStart"/>
            <w:r w:rsidRPr="00212272">
              <w:rPr>
                <w:sz w:val="20"/>
                <w:szCs w:val="20"/>
              </w:rPr>
              <w:t>выполне</w:t>
            </w:r>
            <w:proofErr w:type="spellEnd"/>
          </w:p>
          <w:p w:rsidR="00E16A71" w:rsidRPr="00212272" w:rsidRDefault="00E16A71" w:rsidP="00D548C7">
            <w:pPr>
              <w:spacing w:line="220" w:lineRule="exact"/>
              <w:jc w:val="center"/>
              <w:rPr>
                <w:sz w:val="20"/>
                <w:szCs w:val="20"/>
              </w:rPr>
            </w:pPr>
            <w:proofErr w:type="spellStart"/>
            <w:r w:rsidRPr="00212272">
              <w:rPr>
                <w:sz w:val="20"/>
                <w:szCs w:val="20"/>
              </w:rPr>
              <w:t>ния</w:t>
            </w:r>
            <w:proofErr w:type="spellEnd"/>
            <w:r w:rsidRPr="00212272">
              <w:rPr>
                <w:sz w:val="20"/>
                <w:szCs w:val="20"/>
              </w:rPr>
              <w:t xml:space="preserve"> плана, </w:t>
            </w:r>
          </w:p>
          <w:p w:rsidR="00E16A71" w:rsidRPr="00212272" w:rsidRDefault="00E16A71" w:rsidP="00D548C7">
            <w:pPr>
              <w:spacing w:line="220" w:lineRule="exact"/>
              <w:jc w:val="center"/>
              <w:rPr>
                <w:sz w:val="20"/>
                <w:szCs w:val="20"/>
              </w:rPr>
            </w:pPr>
            <w:r w:rsidRPr="00212272">
              <w:rPr>
                <w:sz w:val="20"/>
                <w:szCs w:val="20"/>
              </w:rPr>
              <w:t>%</w:t>
            </w:r>
          </w:p>
        </w:tc>
        <w:tc>
          <w:tcPr>
            <w:tcW w:w="850" w:type="dxa"/>
            <w:vAlign w:val="center"/>
          </w:tcPr>
          <w:p w:rsidR="00E16A71" w:rsidRPr="00212272" w:rsidRDefault="00E16A71" w:rsidP="00D548C7">
            <w:pPr>
              <w:spacing w:line="220" w:lineRule="exact"/>
              <w:ind w:hanging="108"/>
              <w:jc w:val="center"/>
              <w:rPr>
                <w:sz w:val="20"/>
                <w:szCs w:val="20"/>
              </w:rPr>
            </w:pPr>
            <w:r w:rsidRPr="00212272">
              <w:rPr>
                <w:sz w:val="20"/>
                <w:szCs w:val="20"/>
              </w:rPr>
              <w:t>Темп роста, %</w:t>
            </w:r>
          </w:p>
        </w:tc>
        <w:tc>
          <w:tcPr>
            <w:tcW w:w="1418" w:type="dxa"/>
          </w:tcPr>
          <w:p w:rsidR="00E16A71" w:rsidRPr="00212272" w:rsidRDefault="00E16A71" w:rsidP="00D548C7">
            <w:pPr>
              <w:jc w:val="center"/>
              <w:rPr>
                <w:sz w:val="20"/>
                <w:szCs w:val="20"/>
              </w:rPr>
            </w:pPr>
            <w:proofErr w:type="spellStart"/>
            <w:r w:rsidRPr="00212272">
              <w:rPr>
                <w:sz w:val="20"/>
                <w:szCs w:val="20"/>
              </w:rPr>
              <w:t>Уд</w:t>
            </w:r>
            <w:proofErr w:type="gramStart"/>
            <w:r w:rsidRPr="00212272">
              <w:rPr>
                <w:sz w:val="20"/>
                <w:szCs w:val="20"/>
              </w:rPr>
              <w:t>.в</w:t>
            </w:r>
            <w:proofErr w:type="gramEnd"/>
            <w:r w:rsidRPr="00212272">
              <w:rPr>
                <w:sz w:val="20"/>
                <w:szCs w:val="20"/>
              </w:rPr>
              <w:t>ес</w:t>
            </w:r>
            <w:proofErr w:type="spellEnd"/>
            <w:r w:rsidRPr="00212272">
              <w:rPr>
                <w:sz w:val="20"/>
                <w:szCs w:val="20"/>
              </w:rPr>
              <w:t xml:space="preserve"> в </w:t>
            </w:r>
            <w:proofErr w:type="spellStart"/>
            <w:r w:rsidRPr="00212272">
              <w:rPr>
                <w:sz w:val="20"/>
                <w:szCs w:val="20"/>
              </w:rPr>
              <w:t>касс.исп</w:t>
            </w:r>
            <w:proofErr w:type="spellEnd"/>
            <w:r w:rsidRPr="00212272">
              <w:rPr>
                <w:sz w:val="20"/>
                <w:szCs w:val="20"/>
              </w:rPr>
              <w:t>.</w:t>
            </w:r>
          </w:p>
          <w:p w:rsidR="00E16A71" w:rsidRPr="00212272" w:rsidRDefault="00011386" w:rsidP="00D548C7">
            <w:pPr>
              <w:spacing w:line="220" w:lineRule="exact"/>
              <w:ind w:hanging="108"/>
              <w:jc w:val="center"/>
              <w:rPr>
                <w:sz w:val="20"/>
                <w:szCs w:val="20"/>
              </w:rPr>
            </w:pPr>
            <w:r w:rsidRPr="00212272">
              <w:rPr>
                <w:sz w:val="20"/>
                <w:szCs w:val="20"/>
              </w:rPr>
              <w:t>1 квартала</w:t>
            </w:r>
          </w:p>
          <w:p w:rsidR="00E16A71" w:rsidRPr="00212272" w:rsidRDefault="00E16A71" w:rsidP="00D548C7">
            <w:pPr>
              <w:spacing w:line="220" w:lineRule="exact"/>
              <w:ind w:hanging="108"/>
              <w:jc w:val="center"/>
              <w:rPr>
                <w:sz w:val="20"/>
                <w:szCs w:val="20"/>
              </w:rPr>
            </w:pPr>
            <w:r w:rsidRPr="00212272">
              <w:rPr>
                <w:sz w:val="20"/>
                <w:szCs w:val="20"/>
              </w:rPr>
              <w:t>20</w:t>
            </w:r>
            <w:r w:rsidR="00BA796C">
              <w:rPr>
                <w:sz w:val="20"/>
                <w:szCs w:val="20"/>
              </w:rPr>
              <w:t>20</w:t>
            </w:r>
            <w:r w:rsidRPr="00212272">
              <w:rPr>
                <w:sz w:val="20"/>
                <w:szCs w:val="20"/>
              </w:rPr>
              <w:t>г.,</w:t>
            </w:r>
          </w:p>
          <w:p w:rsidR="00E16A71" w:rsidRPr="00212272" w:rsidRDefault="00E16A71" w:rsidP="00D548C7">
            <w:pPr>
              <w:spacing w:line="220" w:lineRule="exact"/>
              <w:ind w:hanging="108"/>
              <w:jc w:val="center"/>
              <w:rPr>
                <w:sz w:val="20"/>
                <w:szCs w:val="20"/>
              </w:rPr>
            </w:pPr>
            <w:r w:rsidRPr="00212272">
              <w:rPr>
                <w:sz w:val="20"/>
                <w:szCs w:val="20"/>
              </w:rPr>
              <w:t>%</w:t>
            </w:r>
          </w:p>
        </w:tc>
      </w:tr>
      <w:tr w:rsidR="00212272" w:rsidRPr="00212272" w:rsidTr="00291177">
        <w:trPr>
          <w:trHeight w:val="539"/>
        </w:trPr>
        <w:tc>
          <w:tcPr>
            <w:tcW w:w="1881" w:type="dxa"/>
          </w:tcPr>
          <w:p w:rsidR="001B0628" w:rsidRPr="00212272" w:rsidRDefault="001B0628" w:rsidP="00D548C7">
            <w:pPr>
              <w:spacing w:line="240" w:lineRule="exact"/>
              <w:rPr>
                <w:sz w:val="20"/>
                <w:szCs w:val="20"/>
              </w:rPr>
            </w:pPr>
            <w:r w:rsidRPr="00212272">
              <w:rPr>
                <w:sz w:val="20"/>
                <w:szCs w:val="20"/>
              </w:rPr>
              <w:t xml:space="preserve">Налоговые и неналоговые доходы </w:t>
            </w:r>
            <w:r w:rsidRPr="00212272">
              <w:rPr>
                <w:spacing w:val="-4"/>
                <w:sz w:val="20"/>
                <w:szCs w:val="20"/>
              </w:rPr>
              <w:t xml:space="preserve"> бюджета района</w:t>
            </w:r>
          </w:p>
        </w:tc>
        <w:tc>
          <w:tcPr>
            <w:tcW w:w="1843" w:type="dxa"/>
            <w:vAlign w:val="center"/>
          </w:tcPr>
          <w:p w:rsidR="001B0628" w:rsidRPr="00B67BCB" w:rsidRDefault="00BA796C" w:rsidP="00473207">
            <w:pPr>
              <w:ind w:firstLine="16"/>
              <w:jc w:val="center"/>
              <w:rPr>
                <w:sz w:val="20"/>
                <w:szCs w:val="20"/>
              </w:rPr>
            </w:pPr>
            <w:r w:rsidRPr="00B67BCB">
              <w:rPr>
                <w:sz w:val="20"/>
                <w:szCs w:val="20"/>
              </w:rPr>
              <w:t>28 277 051,78</w:t>
            </w:r>
          </w:p>
        </w:tc>
        <w:tc>
          <w:tcPr>
            <w:tcW w:w="1736" w:type="dxa"/>
            <w:vAlign w:val="center"/>
          </w:tcPr>
          <w:p w:rsidR="001B0628" w:rsidRPr="00B67BCB" w:rsidRDefault="00BA796C" w:rsidP="009B0908">
            <w:pPr>
              <w:jc w:val="center"/>
              <w:rPr>
                <w:sz w:val="20"/>
                <w:szCs w:val="20"/>
              </w:rPr>
            </w:pPr>
            <w:r w:rsidRPr="00B67BCB">
              <w:rPr>
                <w:sz w:val="20"/>
                <w:szCs w:val="20"/>
              </w:rPr>
              <w:t>128 420 400,00</w:t>
            </w:r>
          </w:p>
        </w:tc>
        <w:tc>
          <w:tcPr>
            <w:tcW w:w="1808" w:type="dxa"/>
            <w:vAlign w:val="center"/>
          </w:tcPr>
          <w:p w:rsidR="001B0628" w:rsidRPr="00B67BCB" w:rsidRDefault="00BA796C" w:rsidP="009B0908">
            <w:pPr>
              <w:ind w:firstLine="16"/>
              <w:jc w:val="center"/>
              <w:rPr>
                <w:sz w:val="20"/>
                <w:szCs w:val="20"/>
              </w:rPr>
            </w:pPr>
            <w:r w:rsidRPr="00B67BCB">
              <w:rPr>
                <w:sz w:val="20"/>
                <w:szCs w:val="20"/>
              </w:rPr>
              <w:t>28 980 023,17</w:t>
            </w:r>
          </w:p>
        </w:tc>
        <w:tc>
          <w:tcPr>
            <w:tcW w:w="1134" w:type="dxa"/>
            <w:vAlign w:val="center"/>
          </w:tcPr>
          <w:p w:rsidR="001B0628" w:rsidRPr="00B67BCB" w:rsidRDefault="001B0628" w:rsidP="009B0908">
            <w:pPr>
              <w:ind w:firstLine="16"/>
              <w:jc w:val="center"/>
              <w:rPr>
                <w:sz w:val="20"/>
                <w:szCs w:val="20"/>
              </w:rPr>
            </w:pPr>
            <w:r w:rsidRPr="00B67BCB">
              <w:rPr>
                <w:sz w:val="20"/>
                <w:szCs w:val="20"/>
              </w:rPr>
              <w:t>2</w:t>
            </w:r>
            <w:r w:rsidR="00BA796C" w:rsidRPr="00B67BCB">
              <w:rPr>
                <w:sz w:val="20"/>
                <w:szCs w:val="20"/>
              </w:rPr>
              <w:t>2,6</w:t>
            </w:r>
          </w:p>
        </w:tc>
        <w:tc>
          <w:tcPr>
            <w:tcW w:w="850" w:type="dxa"/>
            <w:vAlign w:val="center"/>
          </w:tcPr>
          <w:p w:rsidR="001B0628" w:rsidRPr="00B67BCB" w:rsidRDefault="001B0628" w:rsidP="009B0908">
            <w:pPr>
              <w:ind w:firstLine="16"/>
              <w:jc w:val="center"/>
              <w:rPr>
                <w:sz w:val="20"/>
                <w:szCs w:val="20"/>
              </w:rPr>
            </w:pPr>
            <w:r w:rsidRPr="00B67BCB">
              <w:rPr>
                <w:sz w:val="20"/>
                <w:szCs w:val="20"/>
              </w:rPr>
              <w:t>10</w:t>
            </w:r>
            <w:r w:rsidR="00BA796C" w:rsidRPr="00B67BCB">
              <w:rPr>
                <w:sz w:val="20"/>
                <w:szCs w:val="20"/>
              </w:rPr>
              <w:t>2,5</w:t>
            </w:r>
          </w:p>
        </w:tc>
        <w:tc>
          <w:tcPr>
            <w:tcW w:w="1418" w:type="dxa"/>
            <w:vAlign w:val="center"/>
          </w:tcPr>
          <w:p w:rsidR="001B0628" w:rsidRPr="00212272" w:rsidRDefault="004D1F2F" w:rsidP="00291177">
            <w:pPr>
              <w:ind w:firstLine="16"/>
              <w:jc w:val="center"/>
              <w:rPr>
                <w:sz w:val="20"/>
                <w:szCs w:val="20"/>
              </w:rPr>
            </w:pPr>
            <w:r>
              <w:rPr>
                <w:sz w:val="20"/>
                <w:szCs w:val="20"/>
              </w:rPr>
              <w:t>25,8</w:t>
            </w:r>
          </w:p>
        </w:tc>
      </w:tr>
      <w:tr w:rsidR="00212272" w:rsidRPr="00212272" w:rsidTr="00D548C7">
        <w:trPr>
          <w:trHeight w:val="461"/>
        </w:trPr>
        <w:tc>
          <w:tcPr>
            <w:tcW w:w="1881" w:type="dxa"/>
            <w:vAlign w:val="center"/>
          </w:tcPr>
          <w:p w:rsidR="001B0628" w:rsidRPr="00212272" w:rsidRDefault="001B0628" w:rsidP="00D548C7">
            <w:pPr>
              <w:spacing w:line="240" w:lineRule="exact"/>
              <w:rPr>
                <w:sz w:val="20"/>
                <w:szCs w:val="20"/>
              </w:rPr>
            </w:pPr>
            <w:r w:rsidRPr="00212272">
              <w:rPr>
                <w:sz w:val="20"/>
                <w:szCs w:val="20"/>
              </w:rPr>
              <w:t>Безвозмездные поступления</w:t>
            </w:r>
          </w:p>
        </w:tc>
        <w:tc>
          <w:tcPr>
            <w:tcW w:w="1843" w:type="dxa"/>
            <w:vAlign w:val="center"/>
          </w:tcPr>
          <w:p w:rsidR="001B0628" w:rsidRPr="00212272" w:rsidRDefault="001B0628" w:rsidP="00473207">
            <w:pPr>
              <w:jc w:val="center"/>
              <w:rPr>
                <w:sz w:val="20"/>
                <w:szCs w:val="20"/>
              </w:rPr>
            </w:pPr>
            <w:r w:rsidRPr="00212272">
              <w:rPr>
                <w:sz w:val="20"/>
                <w:szCs w:val="20"/>
              </w:rPr>
              <w:t>6</w:t>
            </w:r>
            <w:r w:rsidR="0086616A">
              <w:rPr>
                <w:sz w:val="20"/>
                <w:szCs w:val="20"/>
              </w:rPr>
              <w:t>9 224 749,43</w:t>
            </w:r>
          </w:p>
        </w:tc>
        <w:tc>
          <w:tcPr>
            <w:tcW w:w="1736" w:type="dxa"/>
            <w:vAlign w:val="center"/>
          </w:tcPr>
          <w:p w:rsidR="001B0628" w:rsidRPr="00212272" w:rsidRDefault="004D1F2F" w:rsidP="00D548C7">
            <w:pPr>
              <w:jc w:val="center"/>
              <w:rPr>
                <w:sz w:val="20"/>
                <w:szCs w:val="20"/>
              </w:rPr>
            </w:pPr>
            <w:r>
              <w:rPr>
                <w:sz w:val="20"/>
                <w:szCs w:val="20"/>
              </w:rPr>
              <w:t>432 319 750,33</w:t>
            </w:r>
          </w:p>
        </w:tc>
        <w:tc>
          <w:tcPr>
            <w:tcW w:w="1808" w:type="dxa"/>
            <w:vAlign w:val="center"/>
          </w:tcPr>
          <w:p w:rsidR="001B0628" w:rsidRPr="00212272" w:rsidRDefault="004D1F2F" w:rsidP="005B41F0">
            <w:pPr>
              <w:jc w:val="center"/>
              <w:rPr>
                <w:sz w:val="20"/>
                <w:szCs w:val="20"/>
              </w:rPr>
            </w:pPr>
            <w:r>
              <w:rPr>
                <w:sz w:val="20"/>
                <w:szCs w:val="20"/>
              </w:rPr>
              <w:t>83 214 466,78</w:t>
            </w:r>
          </w:p>
        </w:tc>
        <w:tc>
          <w:tcPr>
            <w:tcW w:w="1134" w:type="dxa"/>
            <w:vAlign w:val="center"/>
          </w:tcPr>
          <w:p w:rsidR="001B0628" w:rsidRPr="00212272" w:rsidRDefault="004D1F2F" w:rsidP="00233A60">
            <w:pPr>
              <w:ind w:firstLine="16"/>
              <w:jc w:val="center"/>
              <w:rPr>
                <w:sz w:val="20"/>
                <w:szCs w:val="20"/>
              </w:rPr>
            </w:pPr>
            <w:r>
              <w:rPr>
                <w:sz w:val="20"/>
                <w:szCs w:val="20"/>
              </w:rPr>
              <w:t>19,</w:t>
            </w:r>
            <w:r w:rsidR="00233A60">
              <w:rPr>
                <w:sz w:val="20"/>
                <w:szCs w:val="20"/>
              </w:rPr>
              <w:t>2</w:t>
            </w:r>
          </w:p>
        </w:tc>
        <w:tc>
          <w:tcPr>
            <w:tcW w:w="850" w:type="dxa"/>
            <w:vAlign w:val="center"/>
          </w:tcPr>
          <w:p w:rsidR="001B0628" w:rsidRPr="00212272" w:rsidRDefault="004D1F2F" w:rsidP="00D548C7">
            <w:pPr>
              <w:ind w:firstLine="16"/>
              <w:jc w:val="center"/>
              <w:rPr>
                <w:sz w:val="20"/>
                <w:szCs w:val="20"/>
              </w:rPr>
            </w:pPr>
            <w:r>
              <w:rPr>
                <w:sz w:val="20"/>
                <w:szCs w:val="20"/>
              </w:rPr>
              <w:t>120,2</w:t>
            </w:r>
          </w:p>
        </w:tc>
        <w:tc>
          <w:tcPr>
            <w:tcW w:w="1418" w:type="dxa"/>
            <w:vAlign w:val="center"/>
          </w:tcPr>
          <w:p w:rsidR="001B0628" w:rsidRPr="00212272" w:rsidRDefault="004D1F2F" w:rsidP="00D548C7">
            <w:pPr>
              <w:ind w:firstLine="16"/>
              <w:jc w:val="center"/>
              <w:rPr>
                <w:sz w:val="20"/>
                <w:szCs w:val="20"/>
              </w:rPr>
            </w:pPr>
            <w:r>
              <w:rPr>
                <w:sz w:val="20"/>
                <w:szCs w:val="20"/>
              </w:rPr>
              <w:t>74,2</w:t>
            </w:r>
          </w:p>
        </w:tc>
      </w:tr>
      <w:tr w:rsidR="00212272" w:rsidRPr="00212272" w:rsidTr="00D548C7">
        <w:trPr>
          <w:trHeight w:val="514"/>
        </w:trPr>
        <w:tc>
          <w:tcPr>
            <w:tcW w:w="1881" w:type="dxa"/>
            <w:vAlign w:val="center"/>
          </w:tcPr>
          <w:p w:rsidR="001B0628" w:rsidRPr="00212272" w:rsidRDefault="001B0628" w:rsidP="00D548C7">
            <w:pPr>
              <w:rPr>
                <w:b/>
                <w:sz w:val="20"/>
                <w:szCs w:val="20"/>
              </w:rPr>
            </w:pPr>
            <w:r w:rsidRPr="00212272">
              <w:rPr>
                <w:b/>
                <w:sz w:val="20"/>
                <w:szCs w:val="20"/>
              </w:rPr>
              <w:t>Всего доходов:</w:t>
            </w:r>
          </w:p>
        </w:tc>
        <w:tc>
          <w:tcPr>
            <w:tcW w:w="1843" w:type="dxa"/>
            <w:vAlign w:val="center"/>
          </w:tcPr>
          <w:p w:rsidR="001B0628" w:rsidRPr="00212272" w:rsidRDefault="001B0628" w:rsidP="00473207">
            <w:pPr>
              <w:ind w:firstLine="16"/>
              <w:jc w:val="center"/>
              <w:rPr>
                <w:b/>
                <w:sz w:val="20"/>
                <w:szCs w:val="20"/>
              </w:rPr>
            </w:pPr>
            <w:r w:rsidRPr="00212272">
              <w:rPr>
                <w:b/>
                <w:sz w:val="20"/>
                <w:szCs w:val="20"/>
              </w:rPr>
              <w:t>9</w:t>
            </w:r>
            <w:r w:rsidR="0086616A">
              <w:rPr>
                <w:b/>
                <w:sz w:val="20"/>
                <w:szCs w:val="20"/>
              </w:rPr>
              <w:t>7 501 801,21</w:t>
            </w:r>
          </w:p>
        </w:tc>
        <w:tc>
          <w:tcPr>
            <w:tcW w:w="1736" w:type="dxa"/>
            <w:vAlign w:val="center"/>
          </w:tcPr>
          <w:p w:rsidR="001B0628" w:rsidRPr="00212272" w:rsidRDefault="004D1F2F" w:rsidP="00D548C7">
            <w:pPr>
              <w:jc w:val="center"/>
              <w:rPr>
                <w:b/>
                <w:sz w:val="20"/>
                <w:szCs w:val="20"/>
              </w:rPr>
            </w:pPr>
            <w:r>
              <w:rPr>
                <w:b/>
                <w:sz w:val="20"/>
                <w:szCs w:val="20"/>
              </w:rPr>
              <w:t>560 740 150,33</w:t>
            </w:r>
          </w:p>
        </w:tc>
        <w:tc>
          <w:tcPr>
            <w:tcW w:w="1808" w:type="dxa"/>
            <w:vAlign w:val="center"/>
          </w:tcPr>
          <w:p w:rsidR="001B0628" w:rsidRPr="00212272" w:rsidRDefault="004D1F2F" w:rsidP="00D548C7">
            <w:pPr>
              <w:ind w:firstLine="16"/>
              <w:jc w:val="center"/>
              <w:rPr>
                <w:b/>
                <w:sz w:val="20"/>
                <w:szCs w:val="20"/>
              </w:rPr>
            </w:pPr>
            <w:r>
              <w:rPr>
                <w:b/>
                <w:sz w:val="20"/>
                <w:szCs w:val="20"/>
              </w:rPr>
              <w:t>112 194 489,95</w:t>
            </w:r>
          </w:p>
        </w:tc>
        <w:tc>
          <w:tcPr>
            <w:tcW w:w="1134" w:type="dxa"/>
            <w:vAlign w:val="center"/>
          </w:tcPr>
          <w:p w:rsidR="001B0628" w:rsidRPr="00212272" w:rsidRDefault="004D1F2F" w:rsidP="00D548C7">
            <w:pPr>
              <w:ind w:firstLine="16"/>
              <w:jc w:val="center"/>
              <w:rPr>
                <w:b/>
                <w:sz w:val="20"/>
                <w:szCs w:val="20"/>
              </w:rPr>
            </w:pPr>
            <w:r>
              <w:rPr>
                <w:b/>
                <w:sz w:val="20"/>
                <w:szCs w:val="20"/>
              </w:rPr>
              <w:t>20,0</w:t>
            </w:r>
          </w:p>
        </w:tc>
        <w:tc>
          <w:tcPr>
            <w:tcW w:w="850" w:type="dxa"/>
            <w:vAlign w:val="center"/>
          </w:tcPr>
          <w:p w:rsidR="001B0628" w:rsidRPr="00212272" w:rsidRDefault="004D1F2F" w:rsidP="00D548C7">
            <w:pPr>
              <w:ind w:firstLine="16"/>
              <w:jc w:val="center"/>
              <w:rPr>
                <w:b/>
                <w:sz w:val="20"/>
                <w:szCs w:val="20"/>
              </w:rPr>
            </w:pPr>
            <w:r>
              <w:rPr>
                <w:b/>
                <w:sz w:val="20"/>
                <w:szCs w:val="20"/>
              </w:rPr>
              <w:t>115,7</w:t>
            </w:r>
          </w:p>
        </w:tc>
        <w:tc>
          <w:tcPr>
            <w:tcW w:w="1418" w:type="dxa"/>
            <w:vAlign w:val="center"/>
          </w:tcPr>
          <w:p w:rsidR="001B0628" w:rsidRPr="00212272" w:rsidRDefault="001B0628" w:rsidP="00D548C7">
            <w:pPr>
              <w:ind w:firstLine="16"/>
              <w:jc w:val="center"/>
              <w:rPr>
                <w:b/>
                <w:sz w:val="20"/>
                <w:szCs w:val="20"/>
              </w:rPr>
            </w:pPr>
            <w:r w:rsidRPr="00212272">
              <w:rPr>
                <w:b/>
                <w:sz w:val="20"/>
                <w:szCs w:val="20"/>
              </w:rPr>
              <w:t>100,0</w:t>
            </w:r>
          </w:p>
        </w:tc>
      </w:tr>
    </w:tbl>
    <w:p w:rsidR="00E16A71" w:rsidRPr="00212272" w:rsidRDefault="00E16A71" w:rsidP="00E16A71">
      <w:pPr>
        <w:rPr>
          <w:b/>
          <w:sz w:val="20"/>
          <w:szCs w:val="20"/>
        </w:rPr>
      </w:pPr>
    </w:p>
    <w:p w:rsidR="00E371C4" w:rsidRPr="00212272" w:rsidRDefault="00E16A71" w:rsidP="00E16A71">
      <w:pPr>
        <w:ind w:firstLine="709"/>
        <w:jc w:val="both"/>
        <w:rPr>
          <w:sz w:val="20"/>
          <w:szCs w:val="20"/>
        </w:rPr>
      </w:pPr>
      <w:r w:rsidRPr="00212272">
        <w:rPr>
          <w:sz w:val="20"/>
          <w:szCs w:val="20"/>
        </w:rPr>
        <w:t>По отношению к уточненному плану 20</w:t>
      </w:r>
      <w:r w:rsidR="004D1F2F">
        <w:rPr>
          <w:sz w:val="20"/>
          <w:szCs w:val="20"/>
        </w:rPr>
        <w:t>20</w:t>
      </w:r>
      <w:r w:rsidRPr="00212272">
        <w:rPr>
          <w:sz w:val="20"/>
          <w:szCs w:val="20"/>
        </w:rPr>
        <w:t xml:space="preserve"> года налоговые и неналоговые доходы исполнены на </w:t>
      </w:r>
      <w:r w:rsidR="004D1F2F">
        <w:rPr>
          <w:sz w:val="20"/>
          <w:szCs w:val="20"/>
        </w:rPr>
        <w:t>22,6</w:t>
      </w:r>
      <w:r w:rsidRPr="00212272">
        <w:rPr>
          <w:sz w:val="20"/>
          <w:szCs w:val="20"/>
        </w:rPr>
        <w:t xml:space="preserve"> процента,</w:t>
      </w:r>
      <w:r w:rsidR="008927D0" w:rsidRPr="00212272">
        <w:rPr>
          <w:sz w:val="20"/>
          <w:szCs w:val="20"/>
        </w:rPr>
        <w:t xml:space="preserve"> б</w:t>
      </w:r>
      <w:r w:rsidR="00291177" w:rsidRPr="00212272">
        <w:rPr>
          <w:sz w:val="20"/>
          <w:szCs w:val="20"/>
        </w:rPr>
        <w:t xml:space="preserve">езвозмездные поступления на </w:t>
      </w:r>
      <w:r w:rsidR="004D1F2F">
        <w:rPr>
          <w:sz w:val="20"/>
          <w:szCs w:val="20"/>
        </w:rPr>
        <w:t>19,3</w:t>
      </w:r>
      <w:r w:rsidR="005301CC" w:rsidRPr="00212272">
        <w:rPr>
          <w:sz w:val="20"/>
          <w:szCs w:val="20"/>
        </w:rPr>
        <w:t xml:space="preserve"> </w:t>
      </w:r>
      <w:r w:rsidRPr="00212272">
        <w:rPr>
          <w:sz w:val="20"/>
          <w:szCs w:val="20"/>
        </w:rPr>
        <w:t>процента. По сравнению с аналогичным периодом прошлого года</w:t>
      </w:r>
      <w:r w:rsidR="00621F17" w:rsidRPr="00212272">
        <w:rPr>
          <w:sz w:val="20"/>
          <w:szCs w:val="20"/>
        </w:rPr>
        <w:t xml:space="preserve"> рост</w:t>
      </w:r>
      <w:r w:rsidRPr="00212272">
        <w:rPr>
          <w:sz w:val="20"/>
          <w:szCs w:val="20"/>
        </w:rPr>
        <w:t xml:space="preserve"> поступлени</w:t>
      </w:r>
      <w:r w:rsidR="00621F17" w:rsidRPr="00212272">
        <w:rPr>
          <w:sz w:val="20"/>
          <w:szCs w:val="20"/>
        </w:rPr>
        <w:t>й</w:t>
      </w:r>
      <w:r w:rsidRPr="00212272">
        <w:rPr>
          <w:sz w:val="20"/>
          <w:szCs w:val="20"/>
        </w:rPr>
        <w:t xml:space="preserve"> налоговых и неналоговых доходов </w:t>
      </w:r>
      <w:r w:rsidR="00621F17" w:rsidRPr="00212272">
        <w:rPr>
          <w:sz w:val="20"/>
          <w:szCs w:val="20"/>
        </w:rPr>
        <w:t>составил</w:t>
      </w:r>
      <w:r w:rsidRPr="00212272">
        <w:rPr>
          <w:sz w:val="20"/>
          <w:szCs w:val="20"/>
        </w:rPr>
        <w:t xml:space="preserve"> на </w:t>
      </w:r>
      <w:r w:rsidR="004D1F2F">
        <w:rPr>
          <w:sz w:val="20"/>
          <w:szCs w:val="20"/>
        </w:rPr>
        <w:t>2,5</w:t>
      </w:r>
      <w:r w:rsidRPr="00212272">
        <w:rPr>
          <w:sz w:val="20"/>
          <w:szCs w:val="20"/>
        </w:rPr>
        <w:t xml:space="preserve"> процента, </w:t>
      </w:r>
      <w:r w:rsidR="00291177" w:rsidRPr="00212272">
        <w:rPr>
          <w:sz w:val="20"/>
          <w:szCs w:val="20"/>
        </w:rPr>
        <w:t>рост безвозмездных поступлений</w:t>
      </w:r>
      <w:r w:rsidRPr="00212272">
        <w:rPr>
          <w:sz w:val="20"/>
          <w:szCs w:val="20"/>
        </w:rPr>
        <w:t xml:space="preserve"> на </w:t>
      </w:r>
      <w:r w:rsidR="004D1F2F">
        <w:rPr>
          <w:sz w:val="20"/>
          <w:szCs w:val="20"/>
        </w:rPr>
        <w:t>20,2</w:t>
      </w:r>
      <w:r w:rsidR="00755E4D" w:rsidRPr="00212272">
        <w:rPr>
          <w:sz w:val="20"/>
          <w:szCs w:val="20"/>
        </w:rPr>
        <w:t xml:space="preserve"> процент</w:t>
      </w:r>
      <w:r w:rsidR="005301CC" w:rsidRPr="00212272">
        <w:rPr>
          <w:sz w:val="20"/>
          <w:szCs w:val="20"/>
        </w:rPr>
        <w:t>а</w:t>
      </w:r>
      <w:r w:rsidRPr="00212272">
        <w:rPr>
          <w:sz w:val="20"/>
          <w:szCs w:val="20"/>
        </w:rPr>
        <w:t>.</w:t>
      </w:r>
    </w:p>
    <w:p w:rsidR="00E371C4" w:rsidRPr="00212272" w:rsidRDefault="00E371C4" w:rsidP="00E371C4">
      <w:pPr>
        <w:ind w:firstLine="709"/>
        <w:jc w:val="both"/>
        <w:rPr>
          <w:sz w:val="20"/>
          <w:szCs w:val="20"/>
        </w:rPr>
      </w:pPr>
      <w:r w:rsidRPr="00212272">
        <w:rPr>
          <w:sz w:val="20"/>
          <w:szCs w:val="20"/>
        </w:rPr>
        <w:t xml:space="preserve">За </w:t>
      </w:r>
      <w:r w:rsidR="00A76A25" w:rsidRPr="00212272">
        <w:rPr>
          <w:sz w:val="20"/>
          <w:szCs w:val="20"/>
        </w:rPr>
        <w:t>1 квартал</w:t>
      </w:r>
      <w:r w:rsidRPr="00212272">
        <w:rPr>
          <w:sz w:val="20"/>
          <w:szCs w:val="20"/>
        </w:rPr>
        <w:t xml:space="preserve"> 20</w:t>
      </w:r>
      <w:r w:rsidR="00BA796C">
        <w:rPr>
          <w:sz w:val="20"/>
          <w:szCs w:val="20"/>
        </w:rPr>
        <w:t>20</w:t>
      </w:r>
      <w:r w:rsidRPr="00212272">
        <w:rPr>
          <w:sz w:val="20"/>
          <w:szCs w:val="20"/>
        </w:rPr>
        <w:t xml:space="preserve"> года в бюджет района мобилизовано налоговых и неналоговых доходов в объеме </w:t>
      </w:r>
      <w:r w:rsidR="00291177" w:rsidRPr="00212272">
        <w:rPr>
          <w:sz w:val="20"/>
          <w:szCs w:val="20"/>
        </w:rPr>
        <w:t>28</w:t>
      </w:r>
      <w:r w:rsidR="00BA796C">
        <w:rPr>
          <w:sz w:val="20"/>
          <w:szCs w:val="20"/>
        </w:rPr>
        <w:t> 980 023,17</w:t>
      </w:r>
      <w:r w:rsidRPr="00212272">
        <w:rPr>
          <w:sz w:val="20"/>
          <w:szCs w:val="20"/>
        </w:rPr>
        <w:t xml:space="preserve"> рублей, или </w:t>
      </w:r>
      <w:r w:rsidR="00291177" w:rsidRPr="00212272">
        <w:rPr>
          <w:sz w:val="20"/>
          <w:szCs w:val="20"/>
        </w:rPr>
        <w:t>2</w:t>
      </w:r>
      <w:r w:rsidR="00BA796C">
        <w:rPr>
          <w:sz w:val="20"/>
          <w:szCs w:val="20"/>
        </w:rPr>
        <w:t>2,6</w:t>
      </w:r>
      <w:r w:rsidRPr="00212272">
        <w:rPr>
          <w:sz w:val="20"/>
          <w:szCs w:val="20"/>
        </w:rPr>
        <w:t xml:space="preserve"> процента к ут</w:t>
      </w:r>
      <w:r w:rsidR="009B0908" w:rsidRPr="00212272">
        <w:rPr>
          <w:sz w:val="20"/>
          <w:szCs w:val="20"/>
        </w:rPr>
        <w:t>очне</w:t>
      </w:r>
      <w:r w:rsidR="00B11833" w:rsidRPr="00212272">
        <w:rPr>
          <w:sz w:val="20"/>
          <w:szCs w:val="20"/>
        </w:rPr>
        <w:t>нному</w:t>
      </w:r>
      <w:r w:rsidRPr="00212272">
        <w:rPr>
          <w:sz w:val="20"/>
          <w:szCs w:val="20"/>
        </w:rPr>
        <w:t xml:space="preserve"> плану 20</w:t>
      </w:r>
      <w:r w:rsidR="00BA796C">
        <w:rPr>
          <w:sz w:val="20"/>
          <w:szCs w:val="20"/>
        </w:rPr>
        <w:t>20</w:t>
      </w:r>
      <w:r w:rsidRPr="00212272">
        <w:rPr>
          <w:sz w:val="20"/>
          <w:szCs w:val="20"/>
        </w:rPr>
        <w:t xml:space="preserve"> года. </w:t>
      </w:r>
    </w:p>
    <w:p w:rsidR="00291177" w:rsidRPr="00212272" w:rsidRDefault="00291177" w:rsidP="00E371C4">
      <w:pPr>
        <w:ind w:firstLine="709"/>
        <w:jc w:val="both"/>
        <w:rPr>
          <w:sz w:val="20"/>
          <w:szCs w:val="20"/>
        </w:rPr>
      </w:pPr>
    </w:p>
    <w:p w:rsidR="00E371C4" w:rsidRPr="00212272" w:rsidRDefault="00E371C4" w:rsidP="00E371C4">
      <w:pPr>
        <w:jc w:val="both"/>
        <w:rPr>
          <w:sz w:val="20"/>
          <w:szCs w:val="20"/>
        </w:rPr>
      </w:pPr>
      <w:r w:rsidRPr="00212272">
        <w:rPr>
          <w:sz w:val="20"/>
          <w:szCs w:val="20"/>
        </w:rPr>
        <w:t xml:space="preserve">       Исполнение бюджета района по основным доходным источникам характеризуется следующими показателями.</w:t>
      </w:r>
    </w:p>
    <w:p w:rsidR="00E371C4" w:rsidRPr="00212272" w:rsidRDefault="00E371C4" w:rsidP="00E371C4">
      <w:pPr>
        <w:jc w:val="center"/>
        <w:rPr>
          <w:sz w:val="20"/>
          <w:szCs w:val="20"/>
        </w:rPr>
      </w:pPr>
      <w:r w:rsidRPr="00212272">
        <w:rPr>
          <w:sz w:val="20"/>
          <w:szCs w:val="20"/>
        </w:rPr>
        <w:t xml:space="preserve">                                                                                                                                               </w:t>
      </w:r>
    </w:p>
    <w:p w:rsidR="00E371C4" w:rsidRPr="00212272" w:rsidRDefault="00E371C4" w:rsidP="00E371C4">
      <w:pPr>
        <w:jc w:val="center"/>
        <w:rPr>
          <w:b/>
          <w:sz w:val="20"/>
          <w:szCs w:val="20"/>
        </w:rPr>
      </w:pPr>
      <w:r w:rsidRPr="00212272">
        <w:rPr>
          <w:b/>
          <w:sz w:val="20"/>
          <w:szCs w:val="20"/>
        </w:rPr>
        <w:t>Структура поступлений налоговых и неналоговых  доходов в бюджет района</w:t>
      </w:r>
    </w:p>
    <w:p w:rsidR="00E371C4" w:rsidRPr="00212272" w:rsidRDefault="00E371C4" w:rsidP="00E371C4">
      <w:pPr>
        <w:jc w:val="center"/>
        <w:rPr>
          <w:b/>
          <w:sz w:val="20"/>
          <w:szCs w:val="20"/>
        </w:rPr>
      </w:pPr>
      <w:r w:rsidRPr="00212272">
        <w:rPr>
          <w:b/>
          <w:sz w:val="20"/>
          <w:szCs w:val="20"/>
        </w:rPr>
        <w:t xml:space="preserve">за </w:t>
      </w:r>
      <w:r w:rsidR="00A76A25" w:rsidRPr="00212272">
        <w:rPr>
          <w:b/>
          <w:sz w:val="20"/>
          <w:szCs w:val="20"/>
        </w:rPr>
        <w:t>1 квартал</w:t>
      </w:r>
      <w:r w:rsidRPr="00212272">
        <w:rPr>
          <w:b/>
          <w:sz w:val="20"/>
          <w:szCs w:val="20"/>
        </w:rPr>
        <w:t xml:space="preserve"> 20</w:t>
      </w:r>
      <w:r w:rsidR="00BA796C">
        <w:rPr>
          <w:b/>
          <w:sz w:val="20"/>
          <w:szCs w:val="20"/>
        </w:rPr>
        <w:t>20</w:t>
      </w:r>
      <w:r w:rsidRPr="00212272">
        <w:rPr>
          <w:b/>
          <w:sz w:val="20"/>
          <w:szCs w:val="20"/>
        </w:rPr>
        <w:t xml:space="preserve"> года. </w:t>
      </w:r>
    </w:p>
    <w:p w:rsidR="00E371C4" w:rsidRPr="00212272" w:rsidRDefault="00E371C4" w:rsidP="00E371C4">
      <w:pPr>
        <w:shd w:val="clear" w:color="auto" w:fill="FFFFFF"/>
        <w:jc w:val="center"/>
        <w:rPr>
          <w:sz w:val="20"/>
          <w:szCs w:val="20"/>
        </w:rPr>
      </w:pPr>
      <w:r w:rsidRPr="00212272">
        <w:rPr>
          <w:sz w:val="20"/>
          <w:szCs w:val="20"/>
        </w:rPr>
        <w:t xml:space="preserve">                                                                                                                                                                                    рублей</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1843"/>
        <w:gridCol w:w="1843"/>
        <w:gridCol w:w="1559"/>
        <w:gridCol w:w="1417"/>
        <w:gridCol w:w="851"/>
        <w:gridCol w:w="851"/>
      </w:tblGrid>
      <w:tr w:rsidR="00212272" w:rsidRPr="00212272" w:rsidTr="000C1636">
        <w:trPr>
          <w:trHeight w:val="578"/>
        </w:trPr>
        <w:tc>
          <w:tcPr>
            <w:tcW w:w="2376" w:type="dxa"/>
            <w:tcBorders>
              <w:top w:val="single" w:sz="4" w:space="0" w:color="auto"/>
              <w:left w:val="single" w:sz="4" w:space="0" w:color="auto"/>
              <w:bottom w:val="single" w:sz="4" w:space="0" w:color="auto"/>
              <w:right w:val="single" w:sz="4" w:space="0" w:color="auto"/>
            </w:tcBorders>
            <w:shd w:val="clear" w:color="auto" w:fill="auto"/>
          </w:tcPr>
          <w:p w:rsidR="00E371C4" w:rsidRPr="00212272" w:rsidRDefault="00E371C4" w:rsidP="000C1636">
            <w:pPr>
              <w:shd w:val="clear" w:color="auto" w:fill="FFFFFF"/>
              <w:jc w:val="center"/>
              <w:rPr>
                <w:b/>
                <w:sz w:val="20"/>
                <w:szCs w:val="20"/>
              </w:rPr>
            </w:pPr>
            <w:r w:rsidRPr="00212272">
              <w:rPr>
                <w:b/>
                <w:sz w:val="20"/>
                <w:szCs w:val="20"/>
              </w:rPr>
              <w:t>Виды доходов</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E371C4" w:rsidRPr="00212272" w:rsidRDefault="00E371C4" w:rsidP="000C1636">
            <w:pPr>
              <w:shd w:val="clear" w:color="auto" w:fill="FFFFFF"/>
              <w:jc w:val="center"/>
              <w:rPr>
                <w:b/>
                <w:sz w:val="20"/>
                <w:szCs w:val="20"/>
              </w:rPr>
            </w:pPr>
            <w:r w:rsidRPr="00212272">
              <w:rPr>
                <w:b/>
                <w:sz w:val="20"/>
                <w:szCs w:val="20"/>
              </w:rPr>
              <w:t xml:space="preserve">Исполнение за     </w:t>
            </w:r>
            <w:r w:rsidR="00A76A25" w:rsidRPr="00212272">
              <w:rPr>
                <w:b/>
                <w:sz w:val="20"/>
                <w:szCs w:val="20"/>
              </w:rPr>
              <w:t>1 квартал</w:t>
            </w:r>
          </w:p>
          <w:p w:rsidR="00E371C4" w:rsidRPr="00212272" w:rsidRDefault="00E371C4" w:rsidP="00BA796C">
            <w:pPr>
              <w:shd w:val="clear" w:color="auto" w:fill="FFFFFF"/>
              <w:jc w:val="center"/>
              <w:rPr>
                <w:b/>
                <w:sz w:val="20"/>
                <w:szCs w:val="20"/>
              </w:rPr>
            </w:pPr>
            <w:r w:rsidRPr="00212272">
              <w:rPr>
                <w:b/>
                <w:sz w:val="20"/>
                <w:szCs w:val="20"/>
              </w:rPr>
              <w:t>201</w:t>
            </w:r>
            <w:r w:rsidR="00BA796C">
              <w:rPr>
                <w:b/>
                <w:sz w:val="20"/>
                <w:szCs w:val="20"/>
              </w:rPr>
              <w:t>9</w:t>
            </w:r>
            <w:r w:rsidRPr="00212272">
              <w:rPr>
                <w:b/>
                <w:sz w:val="20"/>
                <w:szCs w:val="20"/>
              </w:rPr>
              <w:t>г.</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E371C4" w:rsidRPr="00212272" w:rsidRDefault="00E371C4" w:rsidP="000C1636">
            <w:pPr>
              <w:shd w:val="clear" w:color="auto" w:fill="FFFFFF"/>
              <w:jc w:val="center"/>
              <w:rPr>
                <w:b/>
                <w:sz w:val="20"/>
                <w:szCs w:val="20"/>
              </w:rPr>
            </w:pPr>
            <w:r w:rsidRPr="00212272">
              <w:rPr>
                <w:b/>
                <w:sz w:val="20"/>
                <w:szCs w:val="20"/>
              </w:rPr>
              <w:t>Ут</w:t>
            </w:r>
            <w:r w:rsidR="00B11833" w:rsidRPr="00212272">
              <w:rPr>
                <w:b/>
                <w:sz w:val="20"/>
                <w:szCs w:val="20"/>
              </w:rPr>
              <w:t>вержденный</w:t>
            </w:r>
          </w:p>
          <w:p w:rsidR="00E371C4" w:rsidRPr="00212272" w:rsidRDefault="00E371C4" w:rsidP="00BA796C">
            <w:pPr>
              <w:shd w:val="clear" w:color="auto" w:fill="FFFFFF"/>
              <w:jc w:val="center"/>
              <w:rPr>
                <w:b/>
                <w:sz w:val="20"/>
                <w:szCs w:val="20"/>
              </w:rPr>
            </w:pPr>
            <w:r w:rsidRPr="00212272">
              <w:rPr>
                <w:b/>
                <w:sz w:val="20"/>
                <w:szCs w:val="20"/>
              </w:rPr>
              <w:t>план на 20</w:t>
            </w:r>
            <w:r w:rsidR="00BA796C">
              <w:rPr>
                <w:b/>
                <w:sz w:val="20"/>
                <w:szCs w:val="20"/>
              </w:rPr>
              <w:t>20</w:t>
            </w:r>
            <w:r w:rsidRPr="00212272">
              <w:rPr>
                <w:b/>
                <w:sz w:val="20"/>
                <w:szCs w:val="20"/>
              </w:rPr>
              <w:t>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371C4" w:rsidRPr="00212272" w:rsidRDefault="00E371C4" w:rsidP="000C1636">
            <w:pPr>
              <w:shd w:val="clear" w:color="auto" w:fill="FFFFFF"/>
              <w:jc w:val="center"/>
              <w:rPr>
                <w:b/>
                <w:sz w:val="20"/>
                <w:szCs w:val="20"/>
              </w:rPr>
            </w:pPr>
            <w:r w:rsidRPr="00212272">
              <w:rPr>
                <w:b/>
                <w:sz w:val="20"/>
                <w:szCs w:val="20"/>
              </w:rPr>
              <w:t xml:space="preserve">Исполнение за  </w:t>
            </w:r>
            <w:r w:rsidR="00A76A25" w:rsidRPr="00212272">
              <w:rPr>
                <w:b/>
                <w:sz w:val="20"/>
                <w:szCs w:val="20"/>
              </w:rPr>
              <w:t>1 квартал</w:t>
            </w:r>
          </w:p>
          <w:p w:rsidR="00E371C4" w:rsidRPr="00212272" w:rsidRDefault="00BA796C" w:rsidP="00BA796C">
            <w:pPr>
              <w:shd w:val="clear" w:color="auto" w:fill="FFFFFF"/>
              <w:jc w:val="center"/>
              <w:rPr>
                <w:b/>
                <w:sz w:val="20"/>
                <w:szCs w:val="20"/>
              </w:rPr>
            </w:pPr>
            <w:r>
              <w:rPr>
                <w:b/>
                <w:sz w:val="20"/>
                <w:szCs w:val="20"/>
              </w:rPr>
              <w:t>2020</w:t>
            </w:r>
            <w:r w:rsidR="00E371C4" w:rsidRPr="00212272">
              <w:rPr>
                <w:b/>
                <w:sz w:val="20"/>
                <w:szCs w:val="20"/>
              </w:rPr>
              <w:t>г.</w:t>
            </w:r>
          </w:p>
        </w:tc>
        <w:tc>
          <w:tcPr>
            <w:tcW w:w="1417" w:type="dxa"/>
            <w:tcBorders>
              <w:top w:val="single" w:sz="4" w:space="0" w:color="auto"/>
              <w:left w:val="single" w:sz="4" w:space="0" w:color="auto"/>
              <w:right w:val="single" w:sz="4" w:space="0" w:color="auto"/>
            </w:tcBorders>
            <w:shd w:val="clear" w:color="auto" w:fill="auto"/>
          </w:tcPr>
          <w:p w:rsidR="00E371C4" w:rsidRPr="00212272" w:rsidRDefault="00E371C4" w:rsidP="000C1636">
            <w:pPr>
              <w:shd w:val="clear" w:color="auto" w:fill="FFFFFF"/>
              <w:jc w:val="center"/>
              <w:rPr>
                <w:b/>
                <w:sz w:val="20"/>
                <w:szCs w:val="20"/>
              </w:rPr>
            </w:pPr>
            <w:r w:rsidRPr="00212272">
              <w:rPr>
                <w:b/>
                <w:sz w:val="20"/>
                <w:szCs w:val="20"/>
              </w:rPr>
              <w:t>Процент исполнения к плану года</w:t>
            </w:r>
          </w:p>
        </w:tc>
        <w:tc>
          <w:tcPr>
            <w:tcW w:w="851" w:type="dxa"/>
            <w:tcBorders>
              <w:top w:val="single" w:sz="4" w:space="0" w:color="auto"/>
              <w:left w:val="single" w:sz="4" w:space="0" w:color="auto"/>
              <w:right w:val="single" w:sz="4" w:space="0" w:color="auto"/>
            </w:tcBorders>
            <w:shd w:val="clear" w:color="auto" w:fill="auto"/>
          </w:tcPr>
          <w:p w:rsidR="00E371C4" w:rsidRPr="00212272" w:rsidRDefault="00E371C4" w:rsidP="000C1636">
            <w:pPr>
              <w:shd w:val="clear" w:color="auto" w:fill="FFFFFF"/>
              <w:jc w:val="center"/>
              <w:rPr>
                <w:b/>
                <w:sz w:val="20"/>
                <w:szCs w:val="20"/>
              </w:rPr>
            </w:pPr>
            <w:r w:rsidRPr="00212272">
              <w:rPr>
                <w:b/>
                <w:sz w:val="20"/>
                <w:szCs w:val="20"/>
              </w:rPr>
              <w:t xml:space="preserve">Темп </w:t>
            </w:r>
          </w:p>
          <w:p w:rsidR="00E371C4" w:rsidRPr="00212272" w:rsidRDefault="00E371C4" w:rsidP="000C1636">
            <w:pPr>
              <w:shd w:val="clear" w:color="auto" w:fill="FFFFFF"/>
              <w:jc w:val="center"/>
              <w:rPr>
                <w:b/>
                <w:sz w:val="20"/>
                <w:szCs w:val="20"/>
              </w:rPr>
            </w:pPr>
            <w:r w:rsidRPr="00212272">
              <w:rPr>
                <w:b/>
                <w:sz w:val="20"/>
                <w:szCs w:val="20"/>
              </w:rPr>
              <w:t>роста,</w:t>
            </w:r>
          </w:p>
          <w:p w:rsidR="00E371C4" w:rsidRPr="00212272" w:rsidRDefault="00E371C4" w:rsidP="000C1636">
            <w:pPr>
              <w:shd w:val="clear" w:color="auto" w:fill="FFFFFF"/>
              <w:jc w:val="center"/>
              <w:rPr>
                <w:b/>
                <w:sz w:val="20"/>
                <w:szCs w:val="20"/>
              </w:rPr>
            </w:pPr>
            <w:r w:rsidRPr="00212272">
              <w:rPr>
                <w:b/>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371C4" w:rsidRPr="00212272" w:rsidRDefault="00E371C4" w:rsidP="000C1636">
            <w:pPr>
              <w:shd w:val="clear" w:color="auto" w:fill="FFFFFF"/>
              <w:jc w:val="center"/>
              <w:rPr>
                <w:b/>
                <w:sz w:val="20"/>
                <w:szCs w:val="20"/>
              </w:rPr>
            </w:pPr>
            <w:r w:rsidRPr="00212272">
              <w:rPr>
                <w:b/>
                <w:sz w:val="20"/>
                <w:szCs w:val="20"/>
              </w:rPr>
              <w:t>Уд</w:t>
            </w:r>
            <w:proofErr w:type="gramStart"/>
            <w:r w:rsidRPr="00212272">
              <w:rPr>
                <w:b/>
                <w:sz w:val="20"/>
                <w:szCs w:val="20"/>
              </w:rPr>
              <w:t>.</w:t>
            </w:r>
            <w:proofErr w:type="gramEnd"/>
            <w:r w:rsidRPr="00212272">
              <w:rPr>
                <w:b/>
                <w:sz w:val="20"/>
                <w:szCs w:val="20"/>
              </w:rPr>
              <w:t xml:space="preserve"> </w:t>
            </w:r>
            <w:proofErr w:type="gramStart"/>
            <w:r w:rsidRPr="00212272">
              <w:rPr>
                <w:b/>
                <w:sz w:val="20"/>
                <w:szCs w:val="20"/>
              </w:rPr>
              <w:t>в</w:t>
            </w:r>
            <w:proofErr w:type="gramEnd"/>
            <w:r w:rsidRPr="00212272">
              <w:rPr>
                <w:b/>
                <w:sz w:val="20"/>
                <w:szCs w:val="20"/>
              </w:rPr>
              <w:t>ес</w:t>
            </w:r>
          </w:p>
          <w:p w:rsidR="00E371C4" w:rsidRPr="00212272" w:rsidRDefault="00E371C4" w:rsidP="000C1636">
            <w:pPr>
              <w:shd w:val="clear" w:color="auto" w:fill="FFFFFF"/>
              <w:jc w:val="center"/>
              <w:rPr>
                <w:b/>
                <w:sz w:val="20"/>
                <w:szCs w:val="20"/>
              </w:rPr>
            </w:pPr>
            <w:r w:rsidRPr="00212272">
              <w:rPr>
                <w:b/>
                <w:sz w:val="20"/>
                <w:szCs w:val="20"/>
              </w:rPr>
              <w:t>%</w:t>
            </w:r>
          </w:p>
        </w:tc>
      </w:tr>
      <w:tr w:rsidR="00F0568A" w:rsidRPr="00F0568A"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BA796C" w:rsidRPr="00F0568A" w:rsidRDefault="00BA796C" w:rsidP="000C1636">
            <w:pPr>
              <w:shd w:val="clear" w:color="auto" w:fill="FFFFFF"/>
              <w:rPr>
                <w:sz w:val="20"/>
                <w:szCs w:val="20"/>
              </w:rPr>
            </w:pPr>
            <w:r w:rsidRPr="00F0568A">
              <w:rPr>
                <w:b/>
                <w:sz w:val="20"/>
                <w:szCs w:val="20"/>
              </w:rPr>
              <w:t>Налоговые и неналоговые доходы, всего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BA796C" w:rsidP="00BA796C">
            <w:pPr>
              <w:shd w:val="clear" w:color="auto" w:fill="FFFFFF"/>
              <w:jc w:val="center"/>
              <w:rPr>
                <w:b/>
                <w:sz w:val="20"/>
                <w:szCs w:val="20"/>
              </w:rPr>
            </w:pPr>
            <w:r w:rsidRPr="00F0568A">
              <w:rPr>
                <w:b/>
                <w:sz w:val="20"/>
                <w:szCs w:val="20"/>
              </w:rPr>
              <w:t>28 277 051,78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BA796C" w:rsidP="000C1636">
            <w:pPr>
              <w:shd w:val="clear" w:color="auto" w:fill="FFFFFF"/>
              <w:ind w:firstLine="108"/>
              <w:jc w:val="center"/>
              <w:rPr>
                <w:b/>
                <w:sz w:val="20"/>
                <w:szCs w:val="20"/>
              </w:rPr>
            </w:pPr>
            <w:r w:rsidRPr="00F0568A">
              <w:rPr>
                <w:b/>
                <w:sz w:val="20"/>
                <w:szCs w:val="20"/>
              </w:rPr>
              <w:t>128</w:t>
            </w:r>
            <w:r w:rsidR="007E4EC2" w:rsidRPr="00F0568A">
              <w:rPr>
                <w:b/>
                <w:sz w:val="20"/>
                <w:szCs w:val="20"/>
              </w:rPr>
              <w:t> </w:t>
            </w:r>
            <w:r w:rsidRPr="00F0568A">
              <w:rPr>
                <w:b/>
                <w:sz w:val="20"/>
                <w:szCs w:val="20"/>
              </w:rPr>
              <w:t>420</w:t>
            </w:r>
            <w:r w:rsidR="007E4EC2" w:rsidRPr="00F0568A">
              <w:rPr>
                <w:b/>
                <w:sz w:val="20"/>
                <w:szCs w:val="20"/>
              </w:rPr>
              <w:t xml:space="preserve"> </w:t>
            </w:r>
            <w:r w:rsidRPr="00F0568A">
              <w:rPr>
                <w:b/>
                <w:sz w:val="20"/>
                <w:szCs w:val="20"/>
              </w:rPr>
              <w:t>400</w:t>
            </w:r>
            <w:r w:rsidR="007E4EC2" w:rsidRPr="00F0568A">
              <w:rPr>
                <w:b/>
                <w:sz w:val="20"/>
                <w:szCs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937A9E" w:rsidP="000C1636">
            <w:pPr>
              <w:shd w:val="clear" w:color="auto" w:fill="FFFFFF"/>
              <w:jc w:val="center"/>
              <w:rPr>
                <w:b/>
                <w:sz w:val="20"/>
                <w:szCs w:val="20"/>
              </w:rPr>
            </w:pPr>
            <w:r w:rsidRPr="00F0568A">
              <w:rPr>
                <w:b/>
                <w:sz w:val="20"/>
                <w:szCs w:val="20"/>
              </w:rPr>
              <w:t>28 980 023,17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0C4FD8" w:rsidP="000C1636">
            <w:pPr>
              <w:shd w:val="clear" w:color="auto" w:fill="FFFFFF"/>
              <w:jc w:val="center"/>
              <w:rPr>
                <w:b/>
                <w:sz w:val="20"/>
                <w:szCs w:val="20"/>
              </w:rPr>
            </w:pPr>
            <w:r w:rsidRPr="00F0568A">
              <w:rPr>
                <w:b/>
                <w:sz w:val="20"/>
                <w:szCs w:val="20"/>
              </w:rPr>
              <w:t>22,6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BA796C" w:rsidP="000C1636">
            <w:pPr>
              <w:shd w:val="clear" w:color="auto" w:fill="FFFFFF"/>
              <w:jc w:val="center"/>
              <w:rPr>
                <w:b/>
                <w:sz w:val="20"/>
                <w:szCs w:val="20"/>
              </w:rPr>
            </w:pPr>
            <w:r w:rsidRPr="00F0568A">
              <w:rPr>
                <w:b/>
                <w:sz w:val="20"/>
                <w:szCs w:val="20"/>
              </w:rPr>
              <w:t>10</w:t>
            </w:r>
            <w:r w:rsidR="00C83A71" w:rsidRPr="00F0568A">
              <w:rPr>
                <w:b/>
                <w:sz w:val="20"/>
                <w:szCs w:val="20"/>
              </w:rPr>
              <w:t>2,5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BA796C" w:rsidP="000C1636">
            <w:pPr>
              <w:shd w:val="clear" w:color="auto" w:fill="FFFFFF"/>
              <w:jc w:val="center"/>
              <w:rPr>
                <w:b/>
                <w:sz w:val="20"/>
                <w:szCs w:val="20"/>
              </w:rPr>
            </w:pPr>
            <w:r w:rsidRPr="00F0568A">
              <w:rPr>
                <w:b/>
                <w:sz w:val="20"/>
                <w:szCs w:val="20"/>
              </w:rPr>
              <w:t>100,00</w:t>
            </w:r>
          </w:p>
        </w:tc>
      </w:tr>
      <w:tr w:rsidR="00F0568A" w:rsidRPr="00F0568A" w:rsidTr="000C1636">
        <w:trPr>
          <w:trHeight w:val="195"/>
        </w:trPr>
        <w:tc>
          <w:tcPr>
            <w:tcW w:w="2376" w:type="dxa"/>
            <w:tcBorders>
              <w:top w:val="single" w:sz="4" w:space="0" w:color="auto"/>
              <w:left w:val="single" w:sz="4" w:space="0" w:color="auto"/>
              <w:bottom w:val="single" w:sz="4" w:space="0" w:color="auto"/>
              <w:right w:val="single" w:sz="4" w:space="0" w:color="auto"/>
            </w:tcBorders>
            <w:shd w:val="clear" w:color="auto" w:fill="auto"/>
          </w:tcPr>
          <w:p w:rsidR="00BA796C" w:rsidRPr="00F0568A" w:rsidRDefault="00BA796C" w:rsidP="000C1636">
            <w:pPr>
              <w:shd w:val="clear" w:color="auto" w:fill="FFFFFF"/>
              <w:jc w:val="center"/>
              <w:rPr>
                <w:i/>
                <w:sz w:val="20"/>
                <w:szCs w:val="20"/>
              </w:rPr>
            </w:pPr>
            <w:r w:rsidRPr="00F0568A">
              <w:rPr>
                <w:i/>
                <w:sz w:val="20"/>
                <w:szCs w:val="20"/>
              </w:rPr>
              <w:lastRenderedPageBreak/>
              <w:t>из них:</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BA796C" w:rsidP="00BA796C">
            <w:pPr>
              <w:shd w:val="clear" w:color="auto" w:fill="FFFFFF"/>
              <w:jc w:val="center"/>
              <w:rPr>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BA796C" w:rsidP="000C1636">
            <w:pPr>
              <w:shd w:val="clear" w:color="auto" w:fill="FFFFFF"/>
              <w:jc w:val="center"/>
              <w:rPr>
                <w:b/>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BA796C" w:rsidP="000C1636">
            <w:pPr>
              <w:shd w:val="clear" w:color="auto" w:fill="FFFFFF"/>
              <w:jc w:val="center"/>
              <w:rPr>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BA796C" w:rsidP="000C1636">
            <w:pPr>
              <w:shd w:val="clear" w:color="auto" w:fill="FFFFFF"/>
              <w:jc w:val="center"/>
              <w:rPr>
                <w:b/>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BA796C" w:rsidP="000C1636">
            <w:pPr>
              <w:shd w:val="clear" w:color="auto" w:fill="FFFFFF"/>
              <w:jc w:val="center"/>
              <w:rPr>
                <w:b/>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BA796C" w:rsidP="000C1636">
            <w:pPr>
              <w:shd w:val="clear" w:color="auto" w:fill="FFFFFF"/>
              <w:jc w:val="center"/>
              <w:rPr>
                <w:b/>
                <w:sz w:val="20"/>
                <w:szCs w:val="20"/>
              </w:rPr>
            </w:pPr>
          </w:p>
        </w:tc>
      </w:tr>
      <w:tr w:rsidR="00F0568A" w:rsidRPr="00F0568A"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BA796C" w:rsidRPr="00F0568A" w:rsidRDefault="00BA796C" w:rsidP="000C1636">
            <w:pPr>
              <w:shd w:val="clear" w:color="auto" w:fill="FFFFFF"/>
              <w:rPr>
                <w:sz w:val="20"/>
                <w:szCs w:val="20"/>
              </w:rPr>
            </w:pPr>
            <w:r w:rsidRPr="00F0568A">
              <w:rPr>
                <w:sz w:val="20"/>
                <w:szCs w:val="20"/>
              </w:rPr>
              <w:t>Налог на доходы физических лиц</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BA796C" w:rsidP="00BA796C">
            <w:pPr>
              <w:shd w:val="clear" w:color="auto" w:fill="FFFFFF"/>
              <w:jc w:val="center"/>
              <w:rPr>
                <w:sz w:val="20"/>
                <w:szCs w:val="20"/>
              </w:rPr>
            </w:pPr>
            <w:r w:rsidRPr="00F0568A">
              <w:rPr>
                <w:sz w:val="20"/>
                <w:szCs w:val="20"/>
              </w:rPr>
              <w:t>20 845 026,78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BA796C" w:rsidP="000C1636">
            <w:pPr>
              <w:shd w:val="clear" w:color="auto" w:fill="FFFFFF"/>
              <w:jc w:val="center"/>
              <w:rPr>
                <w:sz w:val="20"/>
                <w:szCs w:val="20"/>
              </w:rPr>
            </w:pPr>
            <w:r w:rsidRPr="00F0568A">
              <w:rPr>
                <w:sz w:val="20"/>
                <w:szCs w:val="20"/>
              </w:rPr>
              <w:t>95</w:t>
            </w:r>
            <w:r w:rsidR="007E4EC2" w:rsidRPr="00F0568A">
              <w:rPr>
                <w:sz w:val="20"/>
                <w:szCs w:val="20"/>
              </w:rPr>
              <w:t xml:space="preserve"> </w:t>
            </w:r>
            <w:r w:rsidRPr="00F0568A">
              <w:rPr>
                <w:sz w:val="20"/>
                <w:szCs w:val="20"/>
              </w:rPr>
              <w:t>806</w:t>
            </w:r>
            <w:r w:rsidR="007E4EC2" w:rsidRPr="00F0568A">
              <w:rPr>
                <w:sz w:val="20"/>
                <w:szCs w:val="20"/>
              </w:rPr>
              <w:t> </w:t>
            </w:r>
            <w:r w:rsidRPr="00F0568A">
              <w:rPr>
                <w:sz w:val="20"/>
                <w:szCs w:val="20"/>
              </w:rPr>
              <w:t>000</w:t>
            </w:r>
            <w:r w:rsidR="007E4EC2" w:rsidRPr="00F0568A">
              <w:rPr>
                <w:sz w:val="20"/>
                <w:szCs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937A9E" w:rsidP="000C1636">
            <w:pPr>
              <w:shd w:val="clear" w:color="auto" w:fill="FFFFFF"/>
              <w:jc w:val="center"/>
              <w:rPr>
                <w:sz w:val="20"/>
                <w:szCs w:val="20"/>
              </w:rPr>
            </w:pPr>
            <w:r w:rsidRPr="00F0568A">
              <w:rPr>
                <w:sz w:val="20"/>
                <w:szCs w:val="20"/>
              </w:rPr>
              <w:t>20 443 508,33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0C4FD8" w:rsidP="000C1636">
            <w:pPr>
              <w:shd w:val="clear" w:color="auto" w:fill="FFFFFF"/>
              <w:jc w:val="center"/>
              <w:rPr>
                <w:sz w:val="20"/>
                <w:szCs w:val="20"/>
              </w:rPr>
            </w:pPr>
            <w:r w:rsidRPr="00F0568A">
              <w:rPr>
                <w:sz w:val="20"/>
                <w:szCs w:val="20"/>
              </w:rPr>
              <w:t>21,3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C83A71" w:rsidP="000C1636">
            <w:pPr>
              <w:shd w:val="clear" w:color="auto" w:fill="FFFFFF"/>
              <w:jc w:val="center"/>
              <w:rPr>
                <w:sz w:val="20"/>
                <w:szCs w:val="20"/>
              </w:rPr>
            </w:pPr>
            <w:r w:rsidRPr="00F0568A">
              <w:rPr>
                <w:sz w:val="20"/>
                <w:szCs w:val="20"/>
              </w:rPr>
              <w:t>98,1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C83A71" w:rsidP="000C1636">
            <w:pPr>
              <w:shd w:val="clear" w:color="auto" w:fill="FFFFFF"/>
              <w:jc w:val="center"/>
              <w:rPr>
                <w:sz w:val="20"/>
                <w:szCs w:val="20"/>
              </w:rPr>
            </w:pPr>
            <w:r w:rsidRPr="00F0568A">
              <w:rPr>
                <w:sz w:val="20"/>
                <w:szCs w:val="20"/>
              </w:rPr>
              <w:t>70,54</w:t>
            </w:r>
          </w:p>
        </w:tc>
      </w:tr>
      <w:tr w:rsidR="00F0568A" w:rsidRPr="00F0568A"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BA796C" w:rsidRPr="00F0568A" w:rsidRDefault="00BA796C" w:rsidP="000C1636">
            <w:pPr>
              <w:shd w:val="clear" w:color="auto" w:fill="FFFFFF"/>
              <w:rPr>
                <w:sz w:val="20"/>
                <w:szCs w:val="20"/>
              </w:rPr>
            </w:pPr>
            <w:r w:rsidRPr="00F0568A">
              <w:rPr>
                <w:sz w:val="20"/>
                <w:szCs w:val="20"/>
              </w:rPr>
              <w:t xml:space="preserve">Акцизы на нефтепродукты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BA796C" w:rsidP="00BA796C">
            <w:pPr>
              <w:shd w:val="clear" w:color="auto" w:fill="FFFFFF"/>
              <w:jc w:val="center"/>
              <w:rPr>
                <w:sz w:val="20"/>
                <w:szCs w:val="20"/>
              </w:rPr>
            </w:pPr>
            <w:r w:rsidRPr="00F0568A">
              <w:rPr>
                <w:sz w:val="20"/>
                <w:szCs w:val="20"/>
              </w:rPr>
              <w:t>2 408 799,21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BA796C" w:rsidP="000C1636">
            <w:pPr>
              <w:shd w:val="clear" w:color="auto" w:fill="FFFFFF"/>
              <w:jc w:val="center"/>
              <w:rPr>
                <w:sz w:val="20"/>
                <w:szCs w:val="20"/>
              </w:rPr>
            </w:pPr>
            <w:r w:rsidRPr="00F0568A">
              <w:rPr>
                <w:sz w:val="20"/>
                <w:szCs w:val="20"/>
              </w:rPr>
              <w:t>10</w:t>
            </w:r>
            <w:r w:rsidR="007E4EC2" w:rsidRPr="00F0568A">
              <w:rPr>
                <w:sz w:val="20"/>
                <w:szCs w:val="20"/>
              </w:rPr>
              <w:t xml:space="preserve"> </w:t>
            </w:r>
            <w:r w:rsidRPr="00F0568A">
              <w:rPr>
                <w:sz w:val="20"/>
                <w:szCs w:val="20"/>
              </w:rPr>
              <w:t>481</w:t>
            </w:r>
            <w:r w:rsidR="007E4EC2" w:rsidRPr="00F0568A">
              <w:rPr>
                <w:sz w:val="20"/>
                <w:szCs w:val="20"/>
              </w:rPr>
              <w:t xml:space="preserve"> </w:t>
            </w:r>
            <w:r w:rsidRPr="00F0568A">
              <w:rPr>
                <w:sz w:val="20"/>
                <w:szCs w:val="20"/>
              </w:rPr>
              <w:t>100</w:t>
            </w:r>
            <w:r w:rsidR="007E4EC2" w:rsidRPr="00F0568A">
              <w:rPr>
                <w:sz w:val="20"/>
                <w:szCs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937A9E" w:rsidP="000C1636">
            <w:pPr>
              <w:shd w:val="clear" w:color="auto" w:fill="FFFFFF"/>
              <w:jc w:val="center"/>
              <w:rPr>
                <w:sz w:val="20"/>
                <w:szCs w:val="20"/>
              </w:rPr>
            </w:pPr>
            <w:r w:rsidRPr="00F0568A">
              <w:rPr>
                <w:sz w:val="20"/>
                <w:szCs w:val="20"/>
              </w:rPr>
              <w:t>2 280 990,75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0C4FD8" w:rsidP="00363B65">
            <w:pPr>
              <w:shd w:val="clear" w:color="auto" w:fill="FFFFFF"/>
              <w:jc w:val="center"/>
              <w:rPr>
                <w:sz w:val="20"/>
                <w:szCs w:val="20"/>
              </w:rPr>
            </w:pPr>
            <w:r w:rsidRPr="00F0568A">
              <w:rPr>
                <w:sz w:val="20"/>
                <w:szCs w:val="20"/>
              </w:rPr>
              <w:t>21,8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C83A71" w:rsidP="000C1636">
            <w:pPr>
              <w:shd w:val="clear" w:color="auto" w:fill="FFFFFF"/>
              <w:jc w:val="center"/>
              <w:rPr>
                <w:sz w:val="20"/>
                <w:szCs w:val="20"/>
              </w:rPr>
            </w:pPr>
            <w:r w:rsidRPr="00F0568A">
              <w:rPr>
                <w:sz w:val="20"/>
                <w:szCs w:val="20"/>
              </w:rPr>
              <w:t>94,7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C83A71" w:rsidP="000C1636">
            <w:pPr>
              <w:shd w:val="clear" w:color="auto" w:fill="FFFFFF"/>
              <w:jc w:val="center"/>
              <w:rPr>
                <w:sz w:val="20"/>
                <w:szCs w:val="20"/>
              </w:rPr>
            </w:pPr>
            <w:r w:rsidRPr="00F0568A">
              <w:rPr>
                <w:sz w:val="20"/>
                <w:szCs w:val="20"/>
              </w:rPr>
              <w:t>7,87</w:t>
            </w:r>
          </w:p>
        </w:tc>
      </w:tr>
      <w:tr w:rsidR="00F0568A" w:rsidRPr="00F0568A"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BA796C" w:rsidRPr="00F0568A" w:rsidRDefault="00BA796C" w:rsidP="000C1636">
            <w:pPr>
              <w:shd w:val="clear" w:color="auto" w:fill="FFFFFF"/>
              <w:rPr>
                <w:sz w:val="20"/>
                <w:szCs w:val="20"/>
              </w:rPr>
            </w:pPr>
            <w:r w:rsidRPr="00F0568A">
              <w:rPr>
                <w:sz w:val="20"/>
                <w:szCs w:val="20"/>
              </w:rPr>
              <w:t>Единый налог на вмененный доход для отдельных видов деятельности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BA796C" w:rsidP="00BA796C">
            <w:pPr>
              <w:shd w:val="clear" w:color="auto" w:fill="FFFFFF"/>
              <w:jc w:val="center"/>
              <w:rPr>
                <w:sz w:val="20"/>
                <w:szCs w:val="20"/>
              </w:rPr>
            </w:pPr>
            <w:r w:rsidRPr="00F0568A">
              <w:rPr>
                <w:sz w:val="20"/>
                <w:szCs w:val="20"/>
              </w:rPr>
              <w:t>2 345 421,80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BA796C" w:rsidP="000C1636">
            <w:pPr>
              <w:shd w:val="clear" w:color="auto" w:fill="FFFFFF"/>
              <w:jc w:val="center"/>
              <w:rPr>
                <w:sz w:val="20"/>
                <w:szCs w:val="20"/>
              </w:rPr>
            </w:pPr>
            <w:r w:rsidRPr="00F0568A">
              <w:rPr>
                <w:sz w:val="20"/>
                <w:szCs w:val="20"/>
              </w:rPr>
              <w:t>9</w:t>
            </w:r>
            <w:r w:rsidR="007E4EC2" w:rsidRPr="00F0568A">
              <w:rPr>
                <w:sz w:val="20"/>
                <w:szCs w:val="20"/>
              </w:rPr>
              <w:t xml:space="preserve"> </w:t>
            </w:r>
            <w:r w:rsidRPr="00F0568A">
              <w:rPr>
                <w:sz w:val="20"/>
                <w:szCs w:val="20"/>
              </w:rPr>
              <w:t>740</w:t>
            </w:r>
            <w:r w:rsidR="007E4EC2" w:rsidRPr="00F0568A">
              <w:rPr>
                <w:sz w:val="20"/>
                <w:szCs w:val="20"/>
              </w:rPr>
              <w:t xml:space="preserve"> </w:t>
            </w:r>
            <w:r w:rsidRPr="00F0568A">
              <w:rPr>
                <w:sz w:val="20"/>
                <w:szCs w:val="20"/>
              </w:rPr>
              <w:t>000</w:t>
            </w:r>
            <w:r w:rsidR="007E4EC2" w:rsidRPr="00F0568A">
              <w:rPr>
                <w:sz w:val="20"/>
                <w:szCs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937A9E" w:rsidP="000C1636">
            <w:pPr>
              <w:shd w:val="clear" w:color="auto" w:fill="FFFFFF"/>
              <w:jc w:val="center"/>
              <w:rPr>
                <w:sz w:val="20"/>
                <w:szCs w:val="20"/>
              </w:rPr>
            </w:pPr>
            <w:r w:rsidRPr="00F0568A">
              <w:rPr>
                <w:sz w:val="20"/>
                <w:szCs w:val="20"/>
              </w:rPr>
              <w:t>2 366 857,55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0C4FD8" w:rsidP="000C1636">
            <w:pPr>
              <w:shd w:val="clear" w:color="auto" w:fill="FFFFFF"/>
              <w:jc w:val="center"/>
              <w:rPr>
                <w:sz w:val="20"/>
                <w:szCs w:val="20"/>
              </w:rPr>
            </w:pPr>
            <w:r w:rsidRPr="00F0568A">
              <w:rPr>
                <w:sz w:val="20"/>
                <w:szCs w:val="20"/>
              </w:rPr>
              <w:t>24,3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C83A71" w:rsidP="000C1636">
            <w:pPr>
              <w:shd w:val="clear" w:color="auto" w:fill="FFFFFF"/>
              <w:jc w:val="center"/>
              <w:rPr>
                <w:sz w:val="20"/>
                <w:szCs w:val="20"/>
              </w:rPr>
            </w:pPr>
            <w:r w:rsidRPr="00F0568A">
              <w:rPr>
                <w:sz w:val="20"/>
                <w:szCs w:val="20"/>
              </w:rPr>
              <w:t>100,9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C83A71" w:rsidP="000C1636">
            <w:pPr>
              <w:shd w:val="clear" w:color="auto" w:fill="FFFFFF"/>
              <w:jc w:val="center"/>
              <w:rPr>
                <w:sz w:val="20"/>
                <w:szCs w:val="20"/>
              </w:rPr>
            </w:pPr>
            <w:r w:rsidRPr="00F0568A">
              <w:rPr>
                <w:sz w:val="20"/>
                <w:szCs w:val="20"/>
              </w:rPr>
              <w:t>8,17</w:t>
            </w:r>
          </w:p>
        </w:tc>
      </w:tr>
      <w:tr w:rsidR="00F0568A" w:rsidRPr="00F0568A" w:rsidTr="000C1636">
        <w:trPr>
          <w:trHeight w:val="301"/>
        </w:trPr>
        <w:tc>
          <w:tcPr>
            <w:tcW w:w="2376" w:type="dxa"/>
            <w:tcBorders>
              <w:top w:val="single" w:sz="4" w:space="0" w:color="auto"/>
              <w:left w:val="single" w:sz="4" w:space="0" w:color="auto"/>
              <w:bottom w:val="single" w:sz="4" w:space="0" w:color="auto"/>
              <w:right w:val="single" w:sz="4" w:space="0" w:color="auto"/>
            </w:tcBorders>
            <w:shd w:val="clear" w:color="auto" w:fill="auto"/>
          </w:tcPr>
          <w:p w:rsidR="00BA796C" w:rsidRPr="00F0568A" w:rsidRDefault="00BA796C" w:rsidP="000C1636">
            <w:pPr>
              <w:shd w:val="clear" w:color="auto" w:fill="FFFFFF"/>
              <w:rPr>
                <w:sz w:val="20"/>
                <w:szCs w:val="20"/>
              </w:rPr>
            </w:pPr>
            <w:r w:rsidRPr="00F0568A">
              <w:rPr>
                <w:sz w:val="20"/>
                <w:szCs w:val="20"/>
              </w:rPr>
              <w:t>Единый сельскохозяйственный налог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BA796C" w:rsidP="00BA796C">
            <w:pPr>
              <w:shd w:val="clear" w:color="auto" w:fill="FFFFFF"/>
              <w:jc w:val="center"/>
              <w:rPr>
                <w:sz w:val="20"/>
                <w:szCs w:val="20"/>
              </w:rPr>
            </w:pPr>
            <w:r w:rsidRPr="00F0568A">
              <w:rPr>
                <w:sz w:val="20"/>
                <w:szCs w:val="20"/>
              </w:rPr>
              <w:t>33 376,82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BA796C" w:rsidP="000C1636">
            <w:pPr>
              <w:shd w:val="clear" w:color="auto" w:fill="FFFFFF"/>
              <w:jc w:val="center"/>
              <w:rPr>
                <w:sz w:val="20"/>
                <w:szCs w:val="20"/>
              </w:rPr>
            </w:pPr>
            <w:r w:rsidRPr="00F0568A">
              <w:rPr>
                <w:sz w:val="20"/>
                <w:szCs w:val="20"/>
              </w:rPr>
              <w:t>304</w:t>
            </w:r>
            <w:r w:rsidR="007E4EC2" w:rsidRPr="00F0568A">
              <w:rPr>
                <w:sz w:val="20"/>
                <w:szCs w:val="20"/>
              </w:rPr>
              <w:t xml:space="preserve"> </w:t>
            </w:r>
            <w:r w:rsidRPr="00F0568A">
              <w:rPr>
                <w:sz w:val="20"/>
                <w:szCs w:val="20"/>
              </w:rPr>
              <w:t>800</w:t>
            </w:r>
            <w:r w:rsidR="007E4EC2" w:rsidRPr="00F0568A">
              <w:rPr>
                <w:sz w:val="20"/>
                <w:szCs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937A9E" w:rsidP="000C1636">
            <w:pPr>
              <w:shd w:val="clear" w:color="auto" w:fill="FFFFFF"/>
              <w:jc w:val="center"/>
              <w:rPr>
                <w:sz w:val="20"/>
                <w:szCs w:val="20"/>
              </w:rPr>
            </w:pPr>
            <w:r w:rsidRPr="00F0568A">
              <w:rPr>
                <w:sz w:val="20"/>
                <w:szCs w:val="20"/>
              </w:rPr>
              <w:t>74 674,30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0C4FD8" w:rsidP="000C1636">
            <w:pPr>
              <w:shd w:val="clear" w:color="auto" w:fill="FFFFFF"/>
              <w:jc w:val="center"/>
              <w:rPr>
                <w:sz w:val="20"/>
                <w:szCs w:val="20"/>
              </w:rPr>
            </w:pPr>
            <w:r w:rsidRPr="00F0568A">
              <w:rPr>
                <w:sz w:val="20"/>
                <w:szCs w:val="20"/>
              </w:rPr>
              <w:t>24,5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C83A71" w:rsidP="000C1636">
            <w:pPr>
              <w:shd w:val="clear" w:color="auto" w:fill="FFFFFF"/>
              <w:jc w:val="center"/>
              <w:rPr>
                <w:sz w:val="20"/>
                <w:szCs w:val="20"/>
              </w:rPr>
            </w:pPr>
            <w:r w:rsidRPr="00F0568A">
              <w:rPr>
                <w:sz w:val="20"/>
                <w:szCs w:val="20"/>
              </w:rPr>
              <w:t>223,7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341BAE" w:rsidP="000C1636">
            <w:pPr>
              <w:shd w:val="clear" w:color="auto" w:fill="FFFFFF"/>
              <w:jc w:val="center"/>
              <w:rPr>
                <w:sz w:val="20"/>
                <w:szCs w:val="20"/>
              </w:rPr>
            </w:pPr>
            <w:r w:rsidRPr="00F0568A">
              <w:rPr>
                <w:sz w:val="20"/>
                <w:szCs w:val="20"/>
              </w:rPr>
              <w:t>0,26</w:t>
            </w:r>
          </w:p>
        </w:tc>
      </w:tr>
      <w:tr w:rsidR="00F0568A" w:rsidRPr="00F0568A" w:rsidTr="000C1636">
        <w:trPr>
          <w:trHeight w:val="260"/>
        </w:trPr>
        <w:tc>
          <w:tcPr>
            <w:tcW w:w="2376" w:type="dxa"/>
            <w:tcBorders>
              <w:top w:val="single" w:sz="4" w:space="0" w:color="auto"/>
              <w:left w:val="single" w:sz="4" w:space="0" w:color="auto"/>
              <w:bottom w:val="single" w:sz="4" w:space="0" w:color="auto"/>
              <w:right w:val="single" w:sz="4" w:space="0" w:color="auto"/>
            </w:tcBorders>
            <w:shd w:val="clear" w:color="auto" w:fill="auto"/>
          </w:tcPr>
          <w:p w:rsidR="00BA796C" w:rsidRPr="00F0568A" w:rsidRDefault="00BA796C" w:rsidP="000C1636">
            <w:pPr>
              <w:shd w:val="clear" w:color="auto" w:fill="FFFFFF"/>
              <w:rPr>
                <w:sz w:val="20"/>
                <w:szCs w:val="20"/>
              </w:rPr>
            </w:pPr>
            <w:r w:rsidRPr="00F0568A">
              <w:rPr>
                <w:sz w:val="20"/>
                <w:szCs w:val="20"/>
              </w:rPr>
              <w:t xml:space="preserve">Налог, взимаемый в связи с  применением патентной системы налогообложения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BA796C" w:rsidP="00BA796C">
            <w:pPr>
              <w:shd w:val="clear" w:color="auto" w:fill="FFFFFF"/>
              <w:jc w:val="center"/>
              <w:rPr>
                <w:sz w:val="20"/>
                <w:szCs w:val="20"/>
              </w:rPr>
            </w:pPr>
            <w:r w:rsidRPr="00F0568A">
              <w:rPr>
                <w:sz w:val="20"/>
                <w:szCs w:val="20"/>
              </w:rPr>
              <w:t>19 420,00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BA796C" w:rsidP="000C1636">
            <w:pPr>
              <w:shd w:val="clear" w:color="auto" w:fill="FFFFFF"/>
              <w:jc w:val="center"/>
              <w:rPr>
                <w:sz w:val="20"/>
                <w:szCs w:val="20"/>
              </w:rPr>
            </w:pPr>
            <w:r w:rsidRPr="00F0568A">
              <w:rPr>
                <w:sz w:val="20"/>
                <w:szCs w:val="20"/>
              </w:rPr>
              <w:t>100</w:t>
            </w:r>
            <w:r w:rsidR="007E4EC2" w:rsidRPr="00F0568A">
              <w:rPr>
                <w:sz w:val="20"/>
                <w:szCs w:val="20"/>
              </w:rPr>
              <w:t xml:space="preserve"> </w:t>
            </w:r>
            <w:r w:rsidRPr="00F0568A">
              <w:rPr>
                <w:sz w:val="20"/>
                <w:szCs w:val="20"/>
              </w:rPr>
              <w:t>000</w:t>
            </w:r>
            <w:r w:rsidR="007E4EC2" w:rsidRPr="00F0568A">
              <w:rPr>
                <w:sz w:val="20"/>
                <w:szCs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937A9E" w:rsidP="000C1636">
            <w:pPr>
              <w:shd w:val="clear" w:color="auto" w:fill="FFFFFF"/>
              <w:jc w:val="center"/>
              <w:rPr>
                <w:sz w:val="20"/>
                <w:szCs w:val="20"/>
              </w:rPr>
            </w:pPr>
            <w:r w:rsidRPr="00F0568A">
              <w:rPr>
                <w:sz w:val="20"/>
                <w:szCs w:val="20"/>
              </w:rPr>
              <w:t>9 864,52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0C4FD8" w:rsidP="000C1636">
            <w:pPr>
              <w:shd w:val="clear" w:color="auto" w:fill="FFFFFF"/>
              <w:jc w:val="center"/>
              <w:rPr>
                <w:sz w:val="20"/>
                <w:szCs w:val="20"/>
              </w:rPr>
            </w:pPr>
            <w:r w:rsidRPr="00F0568A">
              <w:rPr>
                <w:sz w:val="20"/>
                <w:szCs w:val="20"/>
              </w:rPr>
              <w:t>9,9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C83A71" w:rsidP="000C1636">
            <w:pPr>
              <w:shd w:val="clear" w:color="auto" w:fill="FFFFFF"/>
              <w:jc w:val="center"/>
              <w:rPr>
                <w:sz w:val="20"/>
                <w:szCs w:val="20"/>
              </w:rPr>
            </w:pPr>
            <w:r w:rsidRPr="00F0568A">
              <w:rPr>
                <w:sz w:val="20"/>
                <w:szCs w:val="20"/>
              </w:rPr>
              <w:t>50,8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341BAE" w:rsidP="000C1636">
            <w:pPr>
              <w:shd w:val="clear" w:color="auto" w:fill="FFFFFF"/>
              <w:jc w:val="center"/>
              <w:rPr>
                <w:sz w:val="20"/>
                <w:szCs w:val="20"/>
              </w:rPr>
            </w:pPr>
            <w:r w:rsidRPr="00F0568A">
              <w:rPr>
                <w:sz w:val="20"/>
                <w:szCs w:val="20"/>
              </w:rPr>
              <w:t>0,03</w:t>
            </w:r>
          </w:p>
        </w:tc>
      </w:tr>
      <w:tr w:rsidR="00F0568A" w:rsidRPr="00F0568A" w:rsidTr="000C1636">
        <w:trPr>
          <w:trHeight w:val="365"/>
        </w:trPr>
        <w:tc>
          <w:tcPr>
            <w:tcW w:w="2376" w:type="dxa"/>
            <w:tcBorders>
              <w:top w:val="single" w:sz="4" w:space="0" w:color="auto"/>
              <w:left w:val="single" w:sz="4" w:space="0" w:color="auto"/>
              <w:bottom w:val="single" w:sz="4" w:space="0" w:color="auto"/>
              <w:right w:val="single" w:sz="4" w:space="0" w:color="auto"/>
            </w:tcBorders>
            <w:shd w:val="clear" w:color="auto" w:fill="auto"/>
          </w:tcPr>
          <w:p w:rsidR="00BA796C" w:rsidRPr="00F0568A" w:rsidRDefault="00BA796C" w:rsidP="000C1636">
            <w:pPr>
              <w:shd w:val="clear" w:color="auto" w:fill="FFFFFF"/>
              <w:rPr>
                <w:sz w:val="20"/>
                <w:szCs w:val="20"/>
              </w:rPr>
            </w:pPr>
            <w:r w:rsidRPr="00F0568A">
              <w:rPr>
                <w:sz w:val="20"/>
                <w:szCs w:val="20"/>
              </w:rPr>
              <w:t>Государственная пошлина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BA796C" w:rsidP="00BA796C">
            <w:pPr>
              <w:shd w:val="clear" w:color="auto" w:fill="FFFFFF"/>
              <w:jc w:val="center"/>
              <w:rPr>
                <w:sz w:val="20"/>
                <w:szCs w:val="20"/>
              </w:rPr>
            </w:pPr>
            <w:r w:rsidRPr="00F0568A">
              <w:rPr>
                <w:sz w:val="20"/>
                <w:szCs w:val="20"/>
              </w:rPr>
              <w:t>385 347,83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BA796C" w:rsidP="000C1636">
            <w:pPr>
              <w:shd w:val="clear" w:color="auto" w:fill="FFFFFF"/>
              <w:jc w:val="center"/>
              <w:rPr>
                <w:sz w:val="20"/>
                <w:szCs w:val="20"/>
              </w:rPr>
            </w:pPr>
            <w:r w:rsidRPr="00F0568A">
              <w:rPr>
                <w:sz w:val="20"/>
                <w:szCs w:val="20"/>
              </w:rPr>
              <w:t>1</w:t>
            </w:r>
            <w:r w:rsidR="007E4EC2" w:rsidRPr="00F0568A">
              <w:rPr>
                <w:sz w:val="20"/>
                <w:szCs w:val="20"/>
              </w:rPr>
              <w:t xml:space="preserve"> </w:t>
            </w:r>
            <w:r w:rsidRPr="00F0568A">
              <w:rPr>
                <w:sz w:val="20"/>
                <w:szCs w:val="20"/>
              </w:rPr>
              <w:t>904</w:t>
            </w:r>
            <w:r w:rsidR="007E4EC2" w:rsidRPr="00F0568A">
              <w:rPr>
                <w:sz w:val="20"/>
                <w:szCs w:val="20"/>
              </w:rPr>
              <w:t xml:space="preserve"> </w:t>
            </w:r>
            <w:r w:rsidRPr="00F0568A">
              <w:rPr>
                <w:sz w:val="20"/>
                <w:szCs w:val="20"/>
              </w:rPr>
              <w:t>000</w:t>
            </w:r>
            <w:r w:rsidR="007E4EC2" w:rsidRPr="00F0568A">
              <w:rPr>
                <w:sz w:val="20"/>
                <w:szCs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937A9E" w:rsidP="000C1636">
            <w:pPr>
              <w:shd w:val="clear" w:color="auto" w:fill="FFFFFF"/>
              <w:jc w:val="center"/>
              <w:rPr>
                <w:sz w:val="20"/>
                <w:szCs w:val="20"/>
              </w:rPr>
            </w:pPr>
            <w:r w:rsidRPr="00F0568A">
              <w:rPr>
                <w:sz w:val="20"/>
                <w:szCs w:val="20"/>
              </w:rPr>
              <w:t>668 922,92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0C4FD8" w:rsidP="00363B65">
            <w:pPr>
              <w:shd w:val="clear" w:color="auto" w:fill="FFFFFF"/>
              <w:jc w:val="center"/>
              <w:rPr>
                <w:sz w:val="20"/>
                <w:szCs w:val="20"/>
              </w:rPr>
            </w:pPr>
            <w:r w:rsidRPr="00F0568A">
              <w:rPr>
                <w:sz w:val="20"/>
                <w:szCs w:val="20"/>
              </w:rPr>
              <w:t>35,1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C83A71" w:rsidP="00C83A71">
            <w:pPr>
              <w:shd w:val="clear" w:color="auto" w:fill="FFFFFF"/>
              <w:jc w:val="center"/>
              <w:rPr>
                <w:sz w:val="20"/>
                <w:szCs w:val="20"/>
              </w:rPr>
            </w:pPr>
            <w:r w:rsidRPr="00F0568A">
              <w:rPr>
                <w:sz w:val="20"/>
                <w:szCs w:val="20"/>
              </w:rPr>
              <w:t xml:space="preserve"> 173,6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341BAE" w:rsidP="000C1636">
            <w:pPr>
              <w:shd w:val="clear" w:color="auto" w:fill="FFFFFF"/>
              <w:jc w:val="center"/>
              <w:rPr>
                <w:sz w:val="20"/>
                <w:szCs w:val="20"/>
              </w:rPr>
            </w:pPr>
            <w:r w:rsidRPr="00F0568A">
              <w:rPr>
                <w:sz w:val="20"/>
                <w:szCs w:val="20"/>
              </w:rPr>
              <w:t>2,31</w:t>
            </w:r>
          </w:p>
        </w:tc>
      </w:tr>
      <w:tr w:rsidR="00F0568A" w:rsidRPr="00F0568A"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BA796C" w:rsidRPr="00F0568A" w:rsidRDefault="00BA796C" w:rsidP="000C1636">
            <w:pPr>
              <w:shd w:val="clear" w:color="auto" w:fill="FFFFFF"/>
              <w:rPr>
                <w:sz w:val="20"/>
                <w:szCs w:val="20"/>
              </w:rPr>
            </w:pPr>
            <w:r w:rsidRPr="00F0568A">
              <w:rPr>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BA796C" w:rsidP="00BA796C">
            <w:pPr>
              <w:shd w:val="clear" w:color="auto" w:fill="FFFFFF"/>
              <w:jc w:val="center"/>
              <w:rPr>
                <w:sz w:val="20"/>
                <w:szCs w:val="20"/>
              </w:rPr>
            </w:pPr>
            <w:r w:rsidRPr="00F0568A">
              <w:rPr>
                <w:sz w:val="20"/>
                <w:szCs w:val="20"/>
              </w:rPr>
              <w:t>1 285 022,08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BA796C" w:rsidP="000C1636">
            <w:pPr>
              <w:shd w:val="clear" w:color="auto" w:fill="FFFFFF"/>
              <w:jc w:val="center"/>
              <w:rPr>
                <w:sz w:val="20"/>
                <w:szCs w:val="20"/>
              </w:rPr>
            </w:pPr>
            <w:r w:rsidRPr="00F0568A">
              <w:rPr>
                <w:sz w:val="20"/>
                <w:szCs w:val="20"/>
              </w:rPr>
              <w:t>7</w:t>
            </w:r>
            <w:r w:rsidR="007E4EC2" w:rsidRPr="00F0568A">
              <w:rPr>
                <w:sz w:val="20"/>
                <w:szCs w:val="20"/>
              </w:rPr>
              <w:t xml:space="preserve"> </w:t>
            </w:r>
            <w:r w:rsidRPr="00F0568A">
              <w:rPr>
                <w:sz w:val="20"/>
                <w:szCs w:val="20"/>
              </w:rPr>
              <w:t>408</w:t>
            </w:r>
            <w:r w:rsidR="007E4EC2" w:rsidRPr="00F0568A">
              <w:rPr>
                <w:sz w:val="20"/>
                <w:szCs w:val="20"/>
              </w:rPr>
              <w:t xml:space="preserve"> </w:t>
            </w:r>
            <w:r w:rsidRPr="00F0568A">
              <w:rPr>
                <w:sz w:val="20"/>
                <w:szCs w:val="20"/>
              </w:rPr>
              <w:t>200</w:t>
            </w:r>
            <w:r w:rsidR="007E4EC2" w:rsidRPr="00F0568A">
              <w:rPr>
                <w:sz w:val="20"/>
                <w:szCs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937A9E" w:rsidP="000C1636">
            <w:pPr>
              <w:shd w:val="clear" w:color="auto" w:fill="FFFFFF"/>
              <w:jc w:val="center"/>
              <w:rPr>
                <w:sz w:val="20"/>
                <w:szCs w:val="20"/>
              </w:rPr>
            </w:pPr>
            <w:r w:rsidRPr="00F0568A">
              <w:rPr>
                <w:sz w:val="20"/>
                <w:szCs w:val="20"/>
              </w:rPr>
              <w:t>1 493 280,06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0C4FD8" w:rsidP="000C1636">
            <w:pPr>
              <w:shd w:val="clear" w:color="auto" w:fill="FFFFFF"/>
              <w:jc w:val="center"/>
              <w:rPr>
                <w:sz w:val="20"/>
                <w:szCs w:val="20"/>
              </w:rPr>
            </w:pPr>
            <w:r w:rsidRPr="00F0568A">
              <w:rPr>
                <w:sz w:val="20"/>
                <w:szCs w:val="20"/>
              </w:rPr>
              <w:t>20,2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C83A71" w:rsidP="000C1636">
            <w:pPr>
              <w:shd w:val="clear" w:color="auto" w:fill="FFFFFF"/>
              <w:jc w:val="center"/>
              <w:rPr>
                <w:sz w:val="20"/>
                <w:szCs w:val="20"/>
              </w:rPr>
            </w:pPr>
            <w:r w:rsidRPr="00F0568A">
              <w:rPr>
                <w:sz w:val="20"/>
                <w:szCs w:val="20"/>
              </w:rPr>
              <w:t>116,2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341BAE" w:rsidP="000C1636">
            <w:pPr>
              <w:shd w:val="clear" w:color="auto" w:fill="FFFFFF"/>
              <w:jc w:val="center"/>
              <w:rPr>
                <w:sz w:val="20"/>
                <w:szCs w:val="20"/>
              </w:rPr>
            </w:pPr>
            <w:r w:rsidRPr="00F0568A">
              <w:rPr>
                <w:sz w:val="20"/>
                <w:szCs w:val="20"/>
              </w:rPr>
              <w:t>5,</w:t>
            </w:r>
            <w:r w:rsidR="00D82910" w:rsidRPr="00F0568A">
              <w:rPr>
                <w:sz w:val="20"/>
                <w:szCs w:val="20"/>
              </w:rPr>
              <w:t>15</w:t>
            </w:r>
          </w:p>
        </w:tc>
      </w:tr>
      <w:tr w:rsidR="00F0568A" w:rsidRPr="00F0568A"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BA796C" w:rsidRPr="00F0568A" w:rsidRDefault="00BA796C" w:rsidP="000C1636">
            <w:pPr>
              <w:shd w:val="clear" w:color="auto" w:fill="FFFFFF"/>
              <w:rPr>
                <w:sz w:val="20"/>
                <w:szCs w:val="20"/>
              </w:rPr>
            </w:pPr>
            <w:r w:rsidRPr="00F0568A">
              <w:rPr>
                <w:sz w:val="20"/>
                <w:szCs w:val="20"/>
              </w:rPr>
              <w:t>Доходы от сдачи в аренду имущества, составляющего казну муниципальных районов (за исключением земельных участков)</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BA796C" w:rsidP="00BA796C">
            <w:pPr>
              <w:shd w:val="clear" w:color="auto" w:fill="FFFFFF"/>
              <w:jc w:val="center"/>
              <w:rPr>
                <w:sz w:val="20"/>
                <w:szCs w:val="20"/>
              </w:rPr>
            </w:pPr>
            <w:r w:rsidRPr="00F0568A">
              <w:rPr>
                <w:sz w:val="20"/>
                <w:szCs w:val="20"/>
              </w:rPr>
              <w:t>112 090,33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7E4EC2" w:rsidP="000C1636">
            <w:pPr>
              <w:shd w:val="clear" w:color="auto" w:fill="FFFFFF"/>
              <w:jc w:val="center"/>
              <w:rPr>
                <w:sz w:val="20"/>
                <w:szCs w:val="20"/>
              </w:rPr>
            </w:pPr>
            <w:r w:rsidRPr="00F0568A">
              <w:rPr>
                <w:sz w:val="20"/>
                <w:szCs w:val="20"/>
              </w:rPr>
              <w:t>455 100,00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937A9E" w:rsidP="000C1636">
            <w:pPr>
              <w:shd w:val="clear" w:color="auto" w:fill="FFFFFF"/>
              <w:jc w:val="center"/>
              <w:rPr>
                <w:sz w:val="20"/>
                <w:szCs w:val="20"/>
              </w:rPr>
            </w:pPr>
            <w:r w:rsidRPr="00F0568A">
              <w:rPr>
                <w:sz w:val="20"/>
                <w:szCs w:val="20"/>
              </w:rPr>
              <w:t>103 565,22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0C4FD8" w:rsidP="000C1636">
            <w:pPr>
              <w:shd w:val="clear" w:color="auto" w:fill="FFFFFF"/>
              <w:jc w:val="center"/>
              <w:rPr>
                <w:sz w:val="20"/>
                <w:szCs w:val="20"/>
              </w:rPr>
            </w:pPr>
            <w:r w:rsidRPr="00F0568A">
              <w:rPr>
                <w:sz w:val="20"/>
                <w:szCs w:val="20"/>
              </w:rPr>
              <w:t>22,8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C83A71" w:rsidP="000C1636">
            <w:pPr>
              <w:shd w:val="clear" w:color="auto" w:fill="FFFFFF"/>
              <w:jc w:val="center"/>
              <w:rPr>
                <w:sz w:val="20"/>
                <w:szCs w:val="20"/>
              </w:rPr>
            </w:pPr>
            <w:r w:rsidRPr="00F0568A">
              <w:rPr>
                <w:sz w:val="20"/>
                <w:szCs w:val="20"/>
              </w:rPr>
              <w:t>92,4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341BAE" w:rsidP="000C1636">
            <w:pPr>
              <w:shd w:val="clear" w:color="auto" w:fill="FFFFFF"/>
              <w:jc w:val="center"/>
              <w:rPr>
                <w:sz w:val="20"/>
                <w:szCs w:val="20"/>
              </w:rPr>
            </w:pPr>
            <w:r w:rsidRPr="00F0568A">
              <w:rPr>
                <w:sz w:val="20"/>
                <w:szCs w:val="20"/>
              </w:rPr>
              <w:t>0,36</w:t>
            </w:r>
          </w:p>
        </w:tc>
      </w:tr>
      <w:tr w:rsidR="00F0568A" w:rsidRPr="00F0568A"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937A9E" w:rsidRPr="00F0568A" w:rsidRDefault="00937A9E" w:rsidP="000C1636">
            <w:pPr>
              <w:shd w:val="clear" w:color="auto" w:fill="FFFFFF"/>
              <w:rPr>
                <w:sz w:val="20"/>
                <w:szCs w:val="20"/>
              </w:rPr>
            </w:pPr>
            <w:r w:rsidRPr="00F0568A">
              <w:rPr>
                <w:sz w:val="20"/>
                <w:szCs w:val="20"/>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37A9E" w:rsidRPr="00F0568A" w:rsidRDefault="00937A9E" w:rsidP="00BA796C">
            <w:pPr>
              <w:shd w:val="clear" w:color="auto" w:fill="FFFFFF"/>
              <w:jc w:val="center"/>
              <w:rPr>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37A9E" w:rsidRPr="00F0568A" w:rsidRDefault="00937A9E" w:rsidP="000C1636">
            <w:pPr>
              <w:shd w:val="clear" w:color="auto" w:fill="FFFFFF"/>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37A9E" w:rsidRPr="00F0568A" w:rsidRDefault="00937A9E" w:rsidP="000C1636">
            <w:pPr>
              <w:shd w:val="clear" w:color="auto" w:fill="FFFFFF"/>
              <w:jc w:val="center"/>
              <w:rPr>
                <w:sz w:val="20"/>
                <w:szCs w:val="20"/>
              </w:rPr>
            </w:pPr>
            <w:r w:rsidRPr="00F0568A">
              <w:rPr>
                <w:sz w:val="20"/>
                <w:szCs w:val="20"/>
              </w:rPr>
              <w:t>0,95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37A9E" w:rsidRPr="00F0568A" w:rsidRDefault="00937A9E" w:rsidP="000C1636">
            <w:pPr>
              <w:shd w:val="clear" w:color="auto" w:fill="FFFFFF"/>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37A9E" w:rsidRPr="00F0568A" w:rsidRDefault="00937A9E" w:rsidP="000C1636">
            <w:pPr>
              <w:shd w:val="clear" w:color="auto" w:fill="FFFFFF"/>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37A9E" w:rsidRPr="00F0568A" w:rsidRDefault="00937A9E" w:rsidP="000C1636">
            <w:pPr>
              <w:shd w:val="clear" w:color="auto" w:fill="FFFFFF"/>
              <w:jc w:val="center"/>
              <w:rPr>
                <w:sz w:val="20"/>
                <w:szCs w:val="20"/>
              </w:rPr>
            </w:pPr>
          </w:p>
        </w:tc>
      </w:tr>
      <w:tr w:rsidR="00F0568A" w:rsidRPr="00F0568A"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BA796C" w:rsidRPr="00F0568A" w:rsidRDefault="00BA796C" w:rsidP="000C1636">
            <w:pPr>
              <w:shd w:val="clear" w:color="auto" w:fill="FFFFFF"/>
              <w:rPr>
                <w:sz w:val="20"/>
                <w:szCs w:val="20"/>
              </w:rPr>
            </w:pPr>
            <w:r w:rsidRPr="00F0568A">
              <w:rPr>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BA796C" w:rsidP="00BA796C">
            <w:pPr>
              <w:shd w:val="clear" w:color="auto" w:fill="FFFFFF"/>
              <w:jc w:val="center"/>
              <w:rPr>
                <w:sz w:val="20"/>
                <w:szCs w:val="20"/>
              </w:rPr>
            </w:pPr>
            <w:r w:rsidRPr="00F0568A">
              <w:rPr>
                <w:sz w:val="20"/>
                <w:szCs w:val="20"/>
              </w:rPr>
              <w:t>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7E4EC2" w:rsidP="000C1636">
            <w:pPr>
              <w:shd w:val="clear" w:color="auto" w:fill="FFFFFF"/>
              <w:jc w:val="center"/>
              <w:rPr>
                <w:sz w:val="20"/>
                <w:szCs w:val="20"/>
              </w:rPr>
            </w:pPr>
            <w:r w:rsidRPr="00F0568A">
              <w:rPr>
                <w:sz w:val="20"/>
                <w:szCs w:val="20"/>
              </w:rPr>
              <w:t>150</w:t>
            </w:r>
            <w:r w:rsidR="00937A9E" w:rsidRPr="00F0568A">
              <w:rPr>
                <w:sz w:val="20"/>
                <w:szCs w:val="20"/>
              </w:rPr>
              <w:t xml:space="preserve"> </w:t>
            </w:r>
            <w:r w:rsidRPr="00F0568A">
              <w:rPr>
                <w:sz w:val="20"/>
                <w:szCs w:val="20"/>
              </w:rPr>
              <w:t>000</w:t>
            </w:r>
            <w:r w:rsidR="00937A9E" w:rsidRPr="00F0568A">
              <w:rPr>
                <w:sz w:val="20"/>
                <w:szCs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BA796C" w:rsidP="000C1636">
            <w:pPr>
              <w:shd w:val="clear" w:color="auto" w:fill="FFFFFF"/>
              <w:jc w:val="center"/>
              <w:rPr>
                <w:sz w:val="20"/>
                <w:szCs w:val="20"/>
              </w:rPr>
            </w:pPr>
            <w:r w:rsidRPr="00F0568A">
              <w:rPr>
                <w:sz w:val="20"/>
                <w:szCs w:val="20"/>
              </w:rPr>
              <w:t>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BA796C" w:rsidP="000C1636">
            <w:pPr>
              <w:shd w:val="clear" w:color="auto" w:fill="FFFFFF"/>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BA796C" w:rsidP="000C1636">
            <w:pPr>
              <w:shd w:val="clear" w:color="auto" w:fill="FFFFFF"/>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BA796C" w:rsidP="000C1636">
            <w:pPr>
              <w:shd w:val="clear" w:color="auto" w:fill="FFFFFF"/>
              <w:jc w:val="center"/>
              <w:rPr>
                <w:sz w:val="20"/>
                <w:szCs w:val="20"/>
              </w:rPr>
            </w:pPr>
          </w:p>
        </w:tc>
      </w:tr>
      <w:tr w:rsidR="00F0568A" w:rsidRPr="00F0568A"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BA796C" w:rsidRPr="00F0568A" w:rsidRDefault="00BA796C" w:rsidP="000C1636">
            <w:pPr>
              <w:shd w:val="clear" w:color="auto" w:fill="FFFFFF"/>
              <w:rPr>
                <w:sz w:val="20"/>
                <w:szCs w:val="20"/>
              </w:rPr>
            </w:pPr>
            <w:r w:rsidRPr="00F0568A">
              <w:rPr>
                <w:sz w:val="20"/>
                <w:szCs w:val="20"/>
              </w:rPr>
              <w:t xml:space="preserve">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w:t>
            </w:r>
            <w:r w:rsidRPr="00F0568A">
              <w:rPr>
                <w:sz w:val="20"/>
                <w:szCs w:val="20"/>
              </w:rPr>
              <w:lastRenderedPageBreak/>
              <w:t>в том числе казенных)</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BA796C" w:rsidP="00BA796C">
            <w:pPr>
              <w:shd w:val="clear" w:color="auto" w:fill="FFFFFF"/>
              <w:jc w:val="center"/>
              <w:rPr>
                <w:sz w:val="20"/>
                <w:szCs w:val="20"/>
              </w:rPr>
            </w:pPr>
            <w:r w:rsidRPr="00F0568A">
              <w:rPr>
                <w:sz w:val="20"/>
                <w:szCs w:val="20"/>
              </w:rPr>
              <w:lastRenderedPageBreak/>
              <w:t>2 157,04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BA796C" w:rsidP="000C1636">
            <w:pPr>
              <w:shd w:val="clear" w:color="auto" w:fill="FFFFFF"/>
              <w:jc w:val="center"/>
              <w:rPr>
                <w:sz w:val="20"/>
                <w:szCs w:val="20"/>
              </w:rPr>
            </w:pPr>
            <w:r w:rsidRPr="00F0568A">
              <w:rPr>
                <w:sz w:val="20"/>
                <w:szCs w:val="20"/>
              </w:rPr>
              <w:t>1 100,00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937A9E" w:rsidP="000C1636">
            <w:pPr>
              <w:shd w:val="clear" w:color="auto" w:fill="FFFFFF"/>
              <w:jc w:val="center"/>
              <w:rPr>
                <w:sz w:val="20"/>
                <w:szCs w:val="20"/>
              </w:rPr>
            </w:pPr>
            <w:r w:rsidRPr="00F0568A">
              <w:rPr>
                <w:sz w:val="20"/>
                <w:szCs w:val="20"/>
              </w:rPr>
              <w:t>118,26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0C4FD8" w:rsidP="000C1636">
            <w:pPr>
              <w:shd w:val="clear" w:color="auto" w:fill="FFFFFF"/>
              <w:jc w:val="center"/>
              <w:rPr>
                <w:sz w:val="20"/>
                <w:szCs w:val="20"/>
              </w:rPr>
            </w:pPr>
            <w:r w:rsidRPr="00F0568A">
              <w:rPr>
                <w:sz w:val="20"/>
                <w:szCs w:val="20"/>
              </w:rPr>
              <w:t>10,</w:t>
            </w:r>
            <w:r w:rsidR="00C83A71" w:rsidRPr="00F0568A">
              <w:rPr>
                <w:sz w:val="20"/>
                <w:szCs w:val="20"/>
              </w:rPr>
              <w:t>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C83A71" w:rsidP="000C1636">
            <w:pPr>
              <w:shd w:val="clear" w:color="auto" w:fill="FFFFFF"/>
              <w:jc w:val="center"/>
              <w:rPr>
                <w:sz w:val="20"/>
                <w:szCs w:val="20"/>
              </w:rPr>
            </w:pPr>
            <w:r w:rsidRPr="00F0568A">
              <w:rPr>
                <w:sz w:val="20"/>
                <w:szCs w:val="20"/>
              </w:rPr>
              <w:t>5,5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BA796C" w:rsidP="000C1636">
            <w:pPr>
              <w:shd w:val="clear" w:color="auto" w:fill="FFFFFF"/>
              <w:jc w:val="center"/>
              <w:rPr>
                <w:sz w:val="20"/>
                <w:szCs w:val="20"/>
              </w:rPr>
            </w:pPr>
          </w:p>
        </w:tc>
      </w:tr>
      <w:tr w:rsidR="00F0568A" w:rsidRPr="00F0568A"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BA796C" w:rsidRPr="00F0568A" w:rsidRDefault="00BA796C" w:rsidP="000C1636">
            <w:pPr>
              <w:shd w:val="clear" w:color="auto" w:fill="FFFFFF"/>
              <w:rPr>
                <w:sz w:val="20"/>
                <w:szCs w:val="20"/>
              </w:rPr>
            </w:pPr>
            <w:r w:rsidRPr="00F0568A">
              <w:rPr>
                <w:sz w:val="20"/>
                <w:szCs w:val="20"/>
              </w:rPr>
              <w:lastRenderedPageBreak/>
              <w:t>Плата за негативное воздействие на окружающую среду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BA796C" w:rsidP="00BA796C">
            <w:pPr>
              <w:shd w:val="clear" w:color="auto" w:fill="FFFFFF"/>
              <w:jc w:val="center"/>
              <w:rPr>
                <w:sz w:val="20"/>
                <w:szCs w:val="20"/>
              </w:rPr>
            </w:pPr>
            <w:r w:rsidRPr="00F0568A">
              <w:rPr>
                <w:sz w:val="20"/>
                <w:szCs w:val="20"/>
              </w:rPr>
              <w:t>250 250,67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7E4EC2" w:rsidP="000C1636">
            <w:pPr>
              <w:shd w:val="clear" w:color="auto" w:fill="FFFFFF"/>
              <w:jc w:val="center"/>
              <w:rPr>
                <w:sz w:val="20"/>
                <w:szCs w:val="20"/>
              </w:rPr>
            </w:pPr>
            <w:r w:rsidRPr="00F0568A">
              <w:rPr>
                <w:sz w:val="20"/>
                <w:szCs w:val="20"/>
              </w:rPr>
              <w:t>563</w:t>
            </w:r>
            <w:r w:rsidR="00937A9E" w:rsidRPr="00F0568A">
              <w:rPr>
                <w:sz w:val="20"/>
                <w:szCs w:val="20"/>
              </w:rPr>
              <w:t xml:space="preserve"> </w:t>
            </w:r>
            <w:r w:rsidRPr="00F0568A">
              <w:rPr>
                <w:sz w:val="20"/>
                <w:szCs w:val="20"/>
              </w:rPr>
              <w:t>000</w:t>
            </w:r>
            <w:r w:rsidR="00937A9E" w:rsidRPr="00F0568A">
              <w:rPr>
                <w:sz w:val="20"/>
                <w:szCs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937A9E" w:rsidP="000C1636">
            <w:pPr>
              <w:shd w:val="clear" w:color="auto" w:fill="FFFFFF"/>
              <w:jc w:val="center"/>
              <w:rPr>
                <w:sz w:val="20"/>
                <w:szCs w:val="20"/>
              </w:rPr>
            </w:pPr>
            <w:r w:rsidRPr="00F0568A">
              <w:rPr>
                <w:sz w:val="20"/>
                <w:szCs w:val="20"/>
              </w:rPr>
              <w:t>748 872,27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0C4FD8" w:rsidP="00AE342E">
            <w:pPr>
              <w:shd w:val="clear" w:color="auto" w:fill="FFFFFF"/>
              <w:jc w:val="center"/>
              <w:rPr>
                <w:sz w:val="20"/>
                <w:szCs w:val="20"/>
              </w:rPr>
            </w:pPr>
            <w:r w:rsidRPr="00F0568A">
              <w:rPr>
                <w:sz w:val="20"/>
                <w:szCs w:val="20"/>
              </w:rPr>
              <w:t>133,0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C83A71" w:rsidP="000C1636">
            <w:pPr>
              <w:shd w:val="clear" w:color="auto" w:fill="FFFFFF"/>
              <w:jc w:val="center"/>
              <w:rPr>
                <w:sz w:val="20"/>
                <w:szCs w:val="20"/>
              </w:rPr>
            </w:pPr>
            <w:r w:rsidRPr="00F0568A">
              <w:rPr>
                <w:sz w:val="20"/>
                <w:szCs w:val="20"/>
              </w:rPr>
              <w:t>299,2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341BAE" w:rsidP="000C1636">
            <w:pPr>
              <w:shd w:val="clear" w:color="auto" w:fill="FFFFFF"/>
              <w:jc w:val="center"/>
              <w:rPr>
                <w:sz w:val="20"/>
                <w:szCs w:val="20"/>
              </w:rPr>
            </w:pPr>
            <w:r w:rsidRPr="00F0568A">
              <w:rPr>
                <w:sz w:val="20"/>
                <w:szCs w:val="20"/>
              </w:rPr>
              <w:t>2,58</w:t>
            </w:r>
          </w:p>
        </w:tc>
      </w:tr>
      <w:tr w:rsidR="00F0568A" w:rsidRPr="00F0568A" w:rsidTr="000C1636">
        <w:trPr>
          <w:trHeight w:val="710"/>
        </w:trPr>
        <w:tc>
          <w:tcPr>
            <w:tcW w:w="2376" w:type="dxa"/>
            <w:tcBorders>
              <w:top w:val="single" w:sz="4" w:space="0" w:color="auto"/>
              <w:left w:val="single" w:sz="4" w:space="0" w:color="auto"/>
              <w:bottom w:val="single" w:sz="4" w:space="0" w:color="auto"/>
              <w:right w:val="single" w:sz="4" w:space="0" w:color="auto"/>
            </w:tcBorders>
            <w:shd w:val="clear" w:color="auto" w:fill="auto"/>
          </w:tcPr>
          <w:p w:rsidR="00BA796C" w:rsidRPr="00F0568A" w:rsidRDefault="00BA796C" w:rsidP="000C1636">
            <w:pPr>
              <w:shd w:val="clear" w:color="auto" w:fill="FFFFFF"/>
              <w:rPr>
                <w:sz w:val="20"/>
                <w:szCs w:val="20"/>
              </w:rPr>
            </w:pPr>
            <w:r w:rsidRPr="00F0568A">
              <w:rPr>
                <w:sz w:val="20"/>
                <w:szCs w:val="20"/>
              </w:rPr>
              <w:t>Доходы от оказания платных услуг и компенсации затрат государства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BA796C" w:rsidP="00BA796C">
            <w:pPr>
              <w:shd w:val="clear" w:color="auto" w:fill="FFFFFF"/>
              <w:jc w:val="center"/>
              <w:rPr>
                <w:sz w:val="20"/>
                <w:szCs w:val="20"/>
              </w:rPr>
            </w:pPr>
            <w:r w:rsidRPr="00F0568A">
              <w:rPr>
                <w:sz w:val="20"/>
                <w:szCs w:val="20"/>
              </w:rPr>
              <w:t>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7E4EC2" w:rsidP="00476580">
            <w:pPr>
              <w:shd w:val="clear" w:color="auto" w:fill="FFFFFF"/>
              <w:jc w:val="center"/>
              <w:rPr>
                <w:sz w:val="20"/>
                <w:szCs w:val="20"/>
              </w:rPr>
            </w:pPr>
            <w:r w:rsidRPr="00F0568A">
              <w:rPr>
                <w:sz w:val="20"/>
                <w:szCs w:val="20"/>
              </w:rPr>
              <w:t>50</w:t>
            </w:r>
            <w:r w:rsidR="00937A9E" w:rsidRPr="00F0568A">
              <w:rPr>
                <w:sz w:val="20"/>
                <w:szCs w:val="20"/>
              </w:rPr>
              <w:t xml:space="preserve"> </w:t>
            </w:r>
            <w:r w:rsidRPr="00F0568A">
              <w:rPr>
                <w:sz w:val="20"/>
                <w:szCs w:val="20"/>
              </w:rPr>
              <w:t>100</w:t>
            </w:r>
            <w:r w:rsidR="00937A9E" w:rsidRPr="00F0568A">
              <w:rPr>
                <w:sz w:val="20"/>
                <w:szCs w:val="20"/>
              </w:rPr>
              <w:t>,0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937A9E" w:rsidP="000C1636">
            <w:pPr>
              <w:shd w:val="clear" w:color="auto" w:fill="FFFFFF"/>
              <w:jc w:val="center"/>
              <w:rPr>
                <w:sz w:val="20"/>
                <w:szCs w:val="20"/>
              </w:rPr>
            </w:pPr>
            <w:r w:rsidRPr="00F0568A">
              <w:rPr>
                <w:sz w:val="20"/>
                <w:szCs w:val="20"/>
              </w:rPr>
              <w:t>12 523,73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0C4FD8" w:rsidP="000C1636">
            <w:pPr>
              <w:shd w:val="clear" w:color="auto" w:fill="FFFFFF"/>
              <w:jc w:val="center"/>
              <w:rPr>
                <w:sz w:val="20"/>
                <w:szCs w:val="20"/>
              </w:rPr>
            </w:pPr>
            <w:r w:rsidRPr="00F0568A">
              <w:rPr>
                <w:sz w:val="20"/>
                <w:szCs w:val="20"/>
              </w:rPr>
              <w:t>25,00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BA796C" w:rsidP="000C1636">
            <w:pPr>
              <w:shd w:val="clear" w:color="auto" w:fill="FFFFFF"/>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341BAE" w:rsidP="000C1636">
            <w:pPr>
              <w:shd w:val="clear" w:color="auto" w:fill="FFFFFF"/>
              <w:jc w:val="center"/>
              <w:rPr>
                <w:sz w:val="20"/>
                <w:szCs w:val="20"/>
              </w:rPr>
            </w:pPr>
            <w:r w:rsidRPr="00F0568A">
              <w:rPr>
                <w:sz w:val="20"/>
                <w:szCs w:val="20"/>
              </w:rPr>
              <w:t>0,04</w:t>
            </w:r>
          </w:p>
        </w:tc>
      </w:tr>
      <w:tr w:rsidR="00F0568A" w:rsidRPr="00F0568A"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BA796C" w:rsidRPr="00F0568A" w:rsidRDefault="00BA796C" w:rsidP="000C1636">
            <w:pPr>
              <w:shd w:val="clear" w:color="auto" w:fill="FFFFFF"/>
              <w:rPr>
                <w:sz w:val="20"/>
                <w:szCs w:val="20"/>
              </w:rPr>
            </w:pPr>
            <w:r w:rsidRPr="00F0568A">
              <w:rPr>
                <w:sz w:val="20"/>
                <w:szCs w:val="20"/>
              </w:rPr>
              <w:t>Доходы от продажи материальных и нематериальных активов</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BA796C" w:rsidP="00BA796C">
            <w:pPr>
              <w:shd w:val="clear" w:color="auto" w:fill="FFFFFF"/>
              <w:jc w:val="center"/>
              <w:rPr>
                <w:sz w:val="20"/>
                <w:szCs w:val="20"/>
              </w:rPr>
            </w:pPr>
            <w:r w:rsidRPr="00F0568A">
              <w:rPr>
                <w:sz w:val="20"/>
                <w:szCs w:val="20"/>
              </w:rPr>
              <w:t>42 541,98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7E4EC2" w:rsidP="000C1636">
            <w:pPr>
              <w:shd w:val="clear" w:color="auto" w:fill="FFFFFF"/>
              <w:jc w:val="center"/>
              <w:rPr>
                <w:sz w:val="20"/>
                <w:szCs w:val="20"/>
              </w:rPr>
            </w:pPr>
            <w:r w:rsidRPr="00F0568A">
              <w:rPr>
                <w:sz w:val="20"/>
                <w:szCs w:val="20"/>
              </w:rPr>
              <w:t>930</w:t>
            </w:r>
            <w:r w:rsidR="00937A9E" w:rsidRPr="00F0568A">
              <w:rPr>
                <w:sz w:val="20"/>
                <w:szCs w:val="20"/>
              </w:rPr>
              <w:t xml:space="preserve"> </w:t>
            </w:r>
            <w:r w:rsidRPr="00F0568A">
              <w:rPr>
                <w:sz w:val="20"/>
                <w:szCs w:val="20"/>
              </w:rPr>
              <w:t>000</w:t>
            </w:r>
            <w:r w:rsidR="00937A9E" w:rsidRPr="00F0568A">
              <w:rPr>
                <w:sz w:val="20"/>
                <w:szCs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937A9E" w:rsidP="00B41D06">
            <w:pPr>
              <w:shd w:val="clear" w:color="auto" w:fill="FFFFFF"/>
              <w:jc w:val="center"/>
              <w:rPr>
                <w:sz w:val="20"/>
                <w:szCs w:val="20"/>
              </w:rPr>
            </w:pPr>
            <w:r w:rsidRPr="00F0568A">
              <w:rPr>
                <w:sz w:val="20"/>
                <w:szCs w:val="20"/>
              </w:rPr>
              <w:t>206 556,75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0C4FD8" w:rsidP="000C1636">
            <w:pPr>
              <w:shd w:val="clear" w:color="auto" w:fill="FFFFFF"/>
              <w:jc w:val="center"/>
              <w:rPr>
                <w:sz w:val="20"/>
                <w:szCs w:val="20"/>
              </w:rPr>
            </w:pPr>
            <w:r w:rsidRPr="00F0568A">
              <w:rPr>
                <w:sz w:val="20"/>
                <w:szCs w:val="20"/>
              </w:rPr>
              <w:t>22,2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C83A71" w:rsidP="00C83A71">
            <w:pPr>
              <w:shd w:val="clear" w:color="auto" w:fill="FFFFFF"/>
              <w:rPr>
                <w:sz w:val="20"/>
                <w:szCs w:val="20"/>
              </w:rPr>
            </w:pPr>
            <w:r w:rsidRPr="00F0568A">
              <w:rPr>
                <w:sz w:val="20"/>
                <w:szCs w:val="20"/>
              </w:rPr>
              <w:t>485,5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341BAE" w:rsidP="000C1636">
            <w:pPr>
              <w:shd w:val="clear" w:color="auto" w:fill="FFFFFF"/>
              <w:jc w:val="center"/>
              <w:rPr>
                <w:sz w:val="20"/>
                <w:szCs w:val="20"/>
              </w:rPr>
            </w:pPr>
            <w:r w:rsidRPr="00F0568A">
              <w:rPr>
                <w:sz w:val="20"/>
                <w:szCs w:val="20"/>
              </w:rPr>
              <w:t>0,71</w:t>
            </w:r>
          </w:p>
        </w:tc>
      </w:tr>
      <w:tr w:rsidR="00F0568A" w:rsidRPr="00F0568A"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BA796C" w:rsidRPr="00F0568A" w:rsidRDefault="00BA796C" w:rsidP="000C1636">
            <w:pPr>
              <w:shd w:val="clear" w:color="auto" w:fill="FFFFFF"/>
              <w:rPr>
                <w:sz w:val="20"/>
                <w:szCs w:val="20"/>
              </w:rPr>
            </w:pPr>
            <w:r w:rsidRPr="00F0568A">
              <w:rPr>
                <w:sz w:val="20"/>
                <w:szCs w:val="20"/>
              </w:rPr>
              <w:t>Штрафы, санкции, возмещение ущерба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BA796C" w:rsidP="00BA796C">
            <w:pPr>
              <w:shd w:val="clear" w:color="auto" w:fill="FFFFFF"/>
              <w:jc w:val="center"/>
              <w:rPr>
                <w:sz w:val="20"/>
                <w:szCs w:val="20"/>
              </w:rPr>
            </w:pPr>
            <w:r w:rsidRPr="00F0568A">
              <w:rPr>
                <w:sz w:val="20"/>
                <w:szCs w:val="20"/>
              </w:rPr>
              <w:t>472 282,12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7E4EC2" w:rsidP="000C1636">
            <w:pPr>
              <w:shd w:val="clear" w:color="auto" w:fill="FFFFFF"/>
              <w:jc w:val="center"/>
              <w:rPr>
                <w:sz w:val="20"/>
                <w:szCs w:val="20"/>
              </w:rPr>
            </w:pPr>
            <w:r w:rsidRPr="00F0568A">
              <w:rPr>
                <w:sz w:val="20"/>
                <w:szCs w:val="20"/>
              </w:rPr>
              <w:t>527</w:t>
            </w:r>
            <w:r w:rsidR="00937A9E" w:rsidRPr="00F0568A">
              <w:rPr>
                <w:sz w:val="20"/>
                <w:szCs w:val="20"/>
              </w:rPr>
              <w:t xml:space="preserve"> </w:t>
            </w:r>
            <w:r w:rsidRPr="00F0568A">
              <w:rPr>
                <w:sz w:val="20"/>
                <w:szCs w:val="20"/>
              </w:rPr>
              <w:t>000</w:t>
            </w:r>
            <w:r w:rsidR="00937A9E" w:rsidRPr="00F0568A">
              <w:rPr>
                <w:sz w:val="20"/>
                <w:szCs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937A9E" w:rsidP="000C1636">
            <w:pPr>
              <w:shd w:val="clear" w:color="auto" w:fill="FFFFFF"/>
              <w:jc w:val="center"/>
              <w:rPr>
                <w:sz w:val="20"/>
                <w:szCs w:val="20"/>
              </w:rPr>
            </w:pPr>
            <w:r w:rsidRPr="00F0568A">
              <w:rPr>
                <w:sz w:val="20"/>
                <w:szCs w:val="20"/>
              </w:rPr>
              <w:t>570 277,56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0C4FD8" w:rsidP="000C1636">
            <w:pPr>
              <w:shd w:val="clear" w:color="auto" w:fill="FFFFFF"/>
              <w:jc w:val="center"/>
              <w:rPr>
                <w:sz w:val="20"/>
                <w:szCs w:val="20"/>
              </w:rPr>
            </w:pPr>
            <w:r w:rsidRPr="00F0568A">
              <w:rPr>
                <w:sz w:val="20"/>
                <w:szCs w:val="20"/>
              </w:rPr>
              <w:t>108,2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C83A71" w:rsidP="000C1636">
            <w:pPr>
              <w:shd w:val="clear" w:color="auto" w:fill="FFFFFF"/>
              <w:jc w:val="center"/>
              <w:rPr>
                <w:sz w:val="20"/>
                <w:szCs w:val="20"/>
              </w:rPr>
            </w:pPr>
            <w:r w:rsidRPr="00F0568A">
              <w:rPr>
                <w:sz w:val="20"/>
                <w:szCs w:val="20"/>
              </w:rPr>
              <w:t>120,7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341BAE" w:rsidP="000C1636">
            <w:pPr>
              <w:shd w:val="clear" w:color="auto" w:fill="FFFFFF"/>
              <w:jc w:val="center"/>
              <w:rPr>
                <w:sz w:val="20"/>
                <w:szCs w:val="20"/>
              </w:rPr>
            </w:pPr>
            <w:r w:rsidRPr="00F0568A">
              <w:rPr>
                <w:sz w:val="20"/>
                <w:szCs w:val="20"/>
              </w:rPr>
              <w:t>1,9</w:t>
            </w:r>
            <w:r w:rsidR="00D82910" w:rsidRPr="00F0568A">
              <w:rPr>
                <w:sz w:val="20"/>
                <w:szCs w:val="20"/>
              </w:rPr>
              <w:t>8</w:t>
            </w:r>
          </w:p>
        </w:tc>
      </w:tr>
      <w:tr w:rsidR="00F0568A" w:rsidRPr="00F0568A"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BA796C" w:rsidRPr="00F0568A" w:rsidRDefault="00BA796C" w:rsidP="000C1636">
            <w:pPr>
              <w:shd w:val="clear" w:color="auto" w:fill="FFFFFF"/>
              <w:rPr>
                <w:sz w:val="20"/>
                <w:szCs w:val="20"/>
              </w:rPr>
            </w:pPr>
            <w:r w:rsidRPr="00F0568A">
              <w:rPr>
                <w:sz w:val="20"/>
                <w:szCs w:val="20"/>
              </w:rPr>
              <w:t>Прочие неналоговые доходы бюджетов муниципальных районов</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BA796C" w:rsidP="00BA796C">
            <w:pPr>
              <w:shd w:val="clear" w:color="auto" w:fill="FFFFFF"/>
              <w:jc w:val="center"/>
              <w:rPr>
                <w:sz w:val="20"/>
                <w:szCs w:val="20"/>
              </w:rPr>
            </w:pPr>
            <w:r w:rsidRPr="00F0568A">
              <w:rPr>
                <w:sz w:val="20"/>
                <w:szCs w:val="20"/>
              </w:rPr>
              <w:t>75 315,12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BA796C" w:rsidP="000C1636">
            <w:pPr>
              <w:shd w:val="clear" w:color="auto" w:fill="FFFFFF"/>
              <w:jc w:val="center"/>
              <w:rPr>
                <w:sz w:val="20"/>
                <w:szCs w:val="20"/>
              </w:rPr>
            </w:pPr>
            <w:r w:rsidRPr="00F0568A">
              <w:rPr>
                <w:sz w:val="20"/>
                <w:szCs w:val="20"/>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937A9E" w:rsidP="000C1636">
            <w:pPr>
              <w:shd w:val="clear" w:color="auto" w:fill="FFFFFF"/>
              <w:jc w:val="center"/>
              <w:rPr>
                <w:sz w:val="20"/>
                <w:szCs w:val="20"/>
              </w:rPr>
            </w:pPr>
            <w:r w:rsidRPr="00F0568A">
              <w:rPr>
                <w:sz w:val="20"/>
                <w:szCs w:val="20"/>
              </w:rPr>
              <w:t>10,00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BA796C" w:rsidP="000C1636">
            <w:pPr>
              <w:shd w:val="clear" w:color="auto" w:fill="FFFFFF"/>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BA796C" w:rsidP="000C1636">
            <w:pPr>
              <w:shd w:val="clear" w:color="auto" w:fill="FFFFFF"/>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A796C" w:rsidRPr="00F0568A" w:rsidRDefault="00BA796C" w:rsidP="000C1636">
            <w:pPr>
              <w:shd w:val="clear" w:color="auto" w:fill="FFFFFF"/>
              <w:jc w:val="center"/>
              <w:rPr>
                <w:sz w:val="20"/>
                <w:szCs w:val="20"/>
              </w:rPr>
            </w:pPr>
          </w:p>
        </w:tc>
      </w:tr>
    </w:tbl>
    <w:p w:rsidR="009B0908" w:rsidRPr="00F0568A" w:rsidRDefault="009B0908" w:rsidP="009B0908">
      <w:pPr>
        <w:spacing w:before="240"/>
        <w:ind w:firstLine="720"/>
        <w:jc w:val="both"/>
        <w:rPr>
          <w:sz w:val="20"/>
          <w:szCs w:val="20"/>
        </w:rPr>
      </w:pPr>
      <w:r w:rsidRPr="00F0568A">
        <w:rPr>
          <w:sz w:val="20"/>
          <w:szCs w:val="20"/>
        </w:rPr>
        <w:t>За 1 квартал 201</w:t>
      </w:r>
      <w:r w:rsidR="00473207" w:rsidRPr="00F0568A">
        <w:rPr>
          <w:sz w:val="20"/>
          <w:szCs w:val="20"/>
        </w:rPr>
        <w:t>9</w:t>
      </w:r>
      <w:r w:rsidRPr="00F0568A">
        <w:rPr>
          <w:sz w:val="20"/>
          <w:szCs w:val="20"/>
        </w:rPr>
        <w:t xml:space="preserve"> года более 98 процентов налоговых и неналоговых доходов бюджета района получено за счет налога на доходы физических лиц, единого налога на вмененный доход, акцизов на нефтепродукты, госпошлины,  доходов от аренды  земельных участков, платы за негативное воздействие на окружающую среду, штрафов, санкций и возмещения ущерба.</w:t>
      </w:r>
    </w:p>
    <w:p w:rsidR="009B0908" w:rsidRPr="00F0568A" w:rsidRDefault="009B0908" w:rsidP="009B0908">
      <w:pPr>
        <w:ind w:firstLine="720"/>
        <w:jc w:val="both"/>
        <w:rPr>
          <w:sz w:val="20"/>
          <w:szCs w:val="20"/>
        </w:rPr>
      </w:pPr>
      <w:r w:rsidRPr="00F0568A">
        <w:rPr>
          <w:sz w:val="20"/>
          <w:szCs w:val="20"/>
        </w:rPr>
        <w:t xml:space="preserve">По сравнению с аналогичным периодом прошлого года сложился рост поступлений налоговых и неналоговых доходов в сумме </w:t>
      </w:r>
      <w:r w:rsidR="0043305A" w:rsidRPr="00F0568A">
        <w:rPr>
          <w:sz w:val="20"/>
          <w:szCs w:val="20"/>
        </w:rPr>
        <w:t>702 971,39</w:t>
      </w:r>
      <w:r w:rsidRPr="00F0568A">
        <w:rPr>
          <w:sz w:val="20"/>
          <w:szCs w:val="20"/>
        </w:rPr>
        <w:t xml:space="preserve"> рублей или на </w:t>
      </w:r>
      <w:r w:rsidR="00080BE5" w:rsidRPr="00F0568A">
        <w:rPr>
          <w:sz w:val="20"/>
          <w:szCs w:val="20"/>
        </w:rPr>
        <w:t xml:space="preserve">2,5 </w:t>
      </w:r>
      <w:r w:rsidRPr="00F0568A">
        <w:rPr>
          <w:sz w:val="20"/>
          <w:szCs w:val="20"/>
        </w:rPr>
        <w:t xml:space="preserve">процента. </w:t>
      </w:r>
    </w:p>
    <w:p w:rsidR="009B0908" w:rsidRPr="00F0568A" w:rsidRDefault="009B0908" w:rsidP="009B0908">
      <w:pPr>
        <w:ind w:firstLine="720"/>
        <w:jc w:val="both"/>
        <w:rPr>
          <w:sz w:val="20"/>
          <w:szCs w:val="20"/>
        </w:rPr>
      </w:pPr>
      <w:r w:rsidRPr="00F0568A">
        <w:rPr>
          <w:sz w:val="20"/>
          <w:szCs w:val="20"/>
        </w:rPr>
        <w:t xml:space="preserve">Рост поступлений к уровню прошлого года сложился по следующим доходам: </w:t>
      </w:r>
    </w:p>
    <w:p w:rsidR="00256980" w:rsidRPr="00F0568A" w:rsidRDefault="00256980" w:rsidP="00256980">
      <w:pPr>
        <w:ind w:firstLine="720"/>
        <w:jc w:val="both"/>
        <w:rPr>
          <w:sz w:val="20"/>
          <w:szCs w:val="20"/>
        </w:rPr>
      </w:pPr>
      <w:r w:rsidRPr="00F0568A">
        <w:rPr>
          <w:sz w:val="20"/>
          <w:szCs w:val="20"/>
        </w:rPr>
        <w:t>- по единому налогу на вмененный доход для отдельных видов деятельности рост в сумме 21 435,75 рублей в связи с погашением задолженности за прошлый год ИП Горбунова Н.Н., Акулова С.Н.;</w:t>
      </w:r>
    </w:p>
    <w:p w:rsidR="00C35033" w:rsidRPr="00F0568A" w:rsidRDefault="00C35033" w:rsidP="00C35033">
      <w:pPr>
        <w:ind w:firstLine="720"/>
        <w:jc w:val="both"/>
        <w:rPr>
          <w:sz w:val="20"/>
          <w:szCs w:val="20"/>
        </w:rPr>
      </w:pPr>
      <w:r w:rsidRPr="00F0568A">
        <w:rPr>
          <w:sz w:val="20"/>
          <w:szCs w:val="20"/>
        </w:rPr>
        <w:t>- по единому сельскохозяйственному налогу в сумме</w:t>
      </w:r>
      <w:r w:rsidR="00D70D6C" w:rsidRPr="00F0568A">
        <w:rPr>
          <w:sz w:val="20"/>
          <w:szCs w:val="20"/>
        </w:rPr>
        <w:t xml:space="preserve"> 41 297,48</w:t>
      </w:r>
      <w:r w:rsidRPr="00F0568A">
        <w:rPr>
          <w:sz w:val="20"/>
          <w:szCs w:val="20"/>
        </w:rPr>
        <w:t xml:space="preserve"> рублей в связи с</w:t>
      </w:r>
      <w:r w:rsidR="003E64B6" w:rsidRPr="00F0568A">
        <w:rPr>
          <w:sz w:val="20"/>
          <w:szCs w:val="20"/>
        </w:rPr>
        <w:t xml:space="preserve"> увеличением </w:t>
      </w:r>
      <w:r w:rsidRPr="00F0568A">
        <w:rPr>
          <w:sz w:val="20"/>
          <w:szCs w:val="20"/>
        </w:rPr>
        <w:t xml:space="preserve"> доходов, полученных </w:t>
      </w:r>
      <w:proofErr w:type="spellStart"/>
      <w:r w:rsidRPr="00F0568A">
        <w:rPr>
          <w:sz w:val="20"/>
          <w:szCs w:val="20"/>
        </w:rPr>
        <w:t>сельхозтоваропроизводителями</w:t>
      </w:r>
      <w:proofErr w:type="spellEnd"/>
      <w:r w:rsidRPr="00F0568A">
        <w:rPr>
          <w:sz w:val="20"/>
          <w:szCs w:val="20"/>
        </w:rPr>
        <w:t xml:space="preserve"> по результатам финансово – хозяйственной деятельности за 201</w:t>
      </w:r>
      <w:r w:rsidR="003E64B6" w:rsidRPr="00F0568A">
        <w:rPr>
          <w:sz w:val="20"/>
          <w:szCs w:val="20"/>
        </w:rPr>
        <w:t>9</w:t>
      </w:r>
      <w:r w:rsidRPr="00F0568A">
        <w:rPr>
          <w:sz w:val="20"/>
          <w:szCs w:val="20"/>
        </w:rPr>
        <w:t xml:space="preserve"> год по  отношению к результатам работы за 201</w:t>
      </w:r>
      <w:r w:rsidR="003E64B6" w:rsidRPr="00F0568A">
        <w:rPr>
          <w:sz w:val="20"/>
          <w:szCs w:val="20"/>
        </w:rPr>
        <w:t>8</w:t>
      </w:r>
      <w:r w:rsidRPr="00F0568A">
        <w:rPr>
          <w:sz w:val="20"/>
          <w:szCs w:val="20"/>
        </w:rPr>
        <w:t xml:space="preserve"> год;</w:t>
      </w:r>
    </w:p>
    <w:p w:rsidR="00C35033" w:rsidRPr="00F0568A" w:rsidRDefault="00C35033" w:rsidP="00C35033">
      <w:pPr>
        <w:ind w:firstLine="720"/>
        <w:jc w:val="both"/>
        <w:rPr>
          <w:sz w:val="20"/>
          <w:szCs w:val="20"/>
        </w:rPr>
      </w:pPr>
      <w:r w:rsidRPr="00F0568A">
        <w:rPr>
          <w:sz w:val="20"/>
          <w:szCs w:val="20"/>
        </w:rPr>
        <w:t>- по государственной пошлине в сумме 283 575,09 рублей в результате роста обращений физических и юридических лиц для совершения юридически значимых действий;</w:t>
      </w:r>
    </w:p>
    <w:p w:rsidR="008C0902" w:rsidRPr="00F0568A" w:rsidRDefault="008C0902" w:rsidP="008C0902">
      <w:pPr>
        <w:jc w:val="both"/>
        <w:rPr>
          <w:sz w:val="20"/>
          <w:szCs w:val="20"/>
        </w:rPr>
      </w:pPr>
      <w:r w:rsidRPr="00F0568A">
        <w:rPr>
          <w:sz w:val="20"/>
          <w:szCs w:val="20"/>
        </w:rPr>
        <w:t xml:space="preserve">            </w:t>
      </w:r>
      <w:r w:rsidR="002B30B0" w:rsidRPr="00F0568A">
        <w:rPr>
          <w:sz w:val="20"/>
          <w:szCs w:val="20"/>
        </w:rPr>
        <w:t xml:space="preserve"> </w:t>
      </w:r>
      <w:r w:rsidR="00F12906" w:rsidRPr="00F0568A">
        <w:rPr>
          <w:sz w:val="20"/>
          <w:szCs w:val="20"/>
        </w:rPr>
        <w:t xml:space="preserve"> </w:t>
      </w:r>
      <w:proofErr w:type="gramStart"/>
      <w:r w:rsidRPr="00F0568A">
        <w:rPr>
          <w:sz w:val="20"/>
          <w:szCs w:val="20"/>
        </w:rPr>
        <w:t>- по доходам</w:t>
      </w:r>
      <w:r w:rsidRPr="00F0568A">
        <w:t xml:space="preserve"> </w:t>
      </w:r>
      <w:r w:rsidRPr="00F0568A">
        <w:rPr>
          <w:sz w:val="20"/>
          <w:szCs w:val="20"/>
        </w:rPr>
        <w:t xml:space="preserve">в виде арендной платы за земельные участки, государственная собственность на которые не разграничена, в сумме </w:t>
      </w:r>
      <w:r w:rsidR="00080BE5" w:rsidRPr="00F0568A">
        <w:rPr>
          <w:sz w:val="20"/>
          <w:szCs w:val="20"/>
        </w:rPr>
        <w:t>208 257,98</w:t>
      </w:r>
      <w:r w:rsidRPr="00F0568A">
        <w:rPr>
          <w:sz w:val="20"/>
          <w:szCs w:val="20"/>
        </w:rPr>
        <w:t xml:space="preserve"> рублей в </w:t>
      </w:r>
      <w:r w:rsidR="00B37C20" w:rsidRPr="00F0568A">
        <w:rPr>
          <w:sz w:val="20"/>
          <w:szCs w:val="20"/>
        </w:rPr>
        <w:t>результате увеличения аре</w:t>
      </w:r>
      <w:r w:rsidR="007C4D0A" w:rsidRPr="00F0568A">
        <w:rPr>
          <w:sz w:val="20"/>
          <w:szCs w:val="20"/>
        </w:rPr>
        <w:t>ндной платы на процент инфляции (3%), внесением арендной платы досрочно за весь 2020 год (</w:t>
      </w:r>
      <w:proofErr w:type="spellStart"/>
      <w:r w:rsidR="007C4D0A" w:rsidRPr="00F0568A">
        <w:rPr>
          <w:sz w:val="20"/>
          <w:szCs w:val="20"/>
        </w:rPr>
        <w:t>Шпиленок</w:t>
      </w:r>
      <w:proofErr w:type="spellEnd"/>
      <w:r w:rsidR="007C4D0A" w:rsidRPr="00F0568A">
        <w:rPr>
          <w:sz w:val="20"/>
          <w:szCs w:val="20"/>
        </w:rPr>
        <w:t xml:space="preserve"> П.И., </w:t>
      </w:r>
      <w:proofErr w:type="spellStart"/>
      <w:r w:rsidR="007C4D0A" w:rsidRPr="00F0568A">
        <w:rPr>
          <w:sz w:val="20"/>
          <w:szCs w:val="20"/>
        </w:rPr>
        <w:t>Мотарыкин</w:t>
      </w:r>
      <w:proofErr w:type="spellEnd"/>
      <w:r w:rsidR="007C4D0A" w:rsidRPr="00F0568A">
        <w:rPr>
          <w:sz w:val="20"/>
          <w:szCs w:val="20"/>
        </w:rPr>
        <w:t xml:space="preserve"> В.А.), </w:t>
      </w:r>
      <w:r w:rsidR="00D51254" w:rsidRPr="00F0568A">
        <w:rPr>
          <w:sz w:val="20"/>
          <w:szCs w:val="20"/>
        </w:rPr>
        <w:t xml:space="preserve">заключением восьми новых договоров аренды, </w:t>
      </w:r>
      <w:r w:rsidR="007C4D0A" w:rsidRPr="00F0568A">
        <w:rPr>
          <w:sz w:val="20"/>
          <w:szCs w:val="20"/>
        </w:rPr>
        <w:t>а также в связи с тем, что ООО «Брянская мясная компания» платежи</w:t>
      </w:r>
      <w:proofErr w:type="gramEnd"/>
      <w:r w:rsidR="007C4D0A" w:rsidRPr="00F0568A">
        <w:rPr>
          <w:sz w:val="20"/>
          <w:szCs w:val="20"/>
        </w:rPr>
        <w:t xml:space="preserve"> по трем договорам аренды за 1 квартал 2019 года проплатила ранее в декабре 2018 года</w:t>
      </w:r>
      <w:r w:rsidRPr="00F0568A">
        <w:rPr>
          <w:sz w:val="20"/>
          <w:szCs w:val="20"/>
        </w:rPr>
        <w:t>;</w:t>
      </w:r>
    </w:p>
    <w:p w:rsidR="00F9133E" w:rsidRPr="00F0568A" w:rsidRDefault="00F9133E" w:rsidP="008C0902">
      <w:pPr>
        <w:jc w:val="both"/>
        <w:rPr>
          <w:sz w:val="20"/>
          <w:szCs w:val="20"/>
        </w:rPr>
      </w:pPr>
      <w:r w:rsidRPr="00F0568A">
        <w:rPr>
          <w:sz w:val="20"/>
          <w:szCs w:val="20"/>
        </w:rPr>
        <w:t xml:space="preserve">              - по доходам, поступившим по плате по соглашениям об установлении сервитута в отношении земельных участков, находящихся в государственной или муниципальной собственности в сумме 0,95 рублей;</w:t>
      </w:r>
    </w:p>
    <w:p w:rsidR="006430AF" w:rsidRPr="00F0568A" w:rsidRDefault="006430AF" w:rsidP="006430AF">
      <w:pPr>
        <w:jc w:val="both"/>
        <w:rPr>
          <w:sz w:val="20"/>
          <w:szCs w:val="20"/>
        </w:rPr>
      </w:pPr>
      <w:r w:rsidRPr="00F0568A">
        <w:rPr>
          <w:sz w:val="20"/>
          <w:szCs w:val="20"/>
        </w:rPr>
        <w:t xml:space="preserve">              - по плате за негативное воздействие на окружающую среду рост поступлений в сумме 498 621,60 рублей </w:t>
      </w:r>
      <w:r w:rsidR="008D50CB" w:rsidRPr="00F0568A">
        <w:rPr>
          <w:sz w:val="20"/>
          <w:szCs w:val="20"/>
        </w:rPr>
        <w:t>обусловлен поступлением платы за размещение твердых коммунальных отходов, поступивших по год</w:t>
      </w:r>
      <w:r w:rsidR="00256980" w:rsidRPr="00F0568A">
        <w:rPr>
          <w:sz w:val="20"/>
          <w:szCs w:val="20"/>
        </w:rPr>
        <w:t>овой декларации в марте 2020 го</w:t>
      </w:r>
      <w:r w:rsidR="008D50CB" w:rsidRPr="00F0568A">
        <w:rPr>
          <w:sz w:val="20"/>
          <w:szCs w:val="20"/>
        </w:rPr>
        <w:t>да от МУП «</w:t>
      </w:r>
      <w:proofErr w:type="spellStart"/>
      <w:r w:rsidR="008D50CB" w:rsidRPr="00F0568A">
        <w:rPr>
          <w:sz w:val="20"/>
          <w:szCs w:val="20"/>
        </w:rPr>
        <w:t>Жилкомсервис</w:t>
      </w:r>
      <w:proofErr w:type="spellEnd"/>
      <w:r w:rsidR="008D50CB" w:rsidRPr="00F0568A">
        <w:rPr>
          <w:sz w:val="20"/>
          <w:szCs w:val="20"/>
        </w:rPr>
        <w:t xml:space="preserve"> </w:t>
      </w:r>
      <w:proofErr w:type="spellStart"/>
      <w:r w:rsidR="008D50CB" w:rsidRPr="00F0568A">
        <w:rPr>
          <w:sz w:val="20"/>
          <w:szCs w:val="20"/>
        </w:rPr>
        <w:t>г</w:t>
      </w:r>
      <w:proofErr w:type="gramStart"/>
      <w:r w:rsidR="008D50CB" w:rsidRPr="00F0568A">
        <w:rPr>
          <w:sz w:val="20"/>
          <w:szCs w:val="20"/>
        </w:rPr>
        <w:t>.Т</w:t>
      </w:r>
      <w:proofErr w:type="gramEnd"/>
      <w:r w:rsidR="008D50CB" w:rsidRPr="00F0568A">
        <w:rPr>
          <w:sz w:val="20"/>
          <w:szCs w:val="20"/>
        </w:rPr>
        <w:t>рубчевск</w:t>
      </w:r>
      <w:proofErr w:type="spellEnd"/>
      <w:r w:rsidR="008D50CB" w:rsidRPr="00F0568A">
        <w:rPr>
          <w:sz w:val="20"/>
          <w:szCs w:val="20"/>
        </w:rPr>
        <w:t>»</w:t>
      </w:r>
      <w:r w:rsidRPr="00F0568A">
        <w:rPr>
          <w:sz w:val="20"/>
          <w:szCs w:val="20"/>
        </w:rPr>
        <w:t>;</w:t>
      </w:r>
    </w:p>
    <w:p w:rsidR="006430AF" w:rsidRPr="00F0568A" w:rsidRDefault="006430AF" w:rsidP="006430AF">
      <w:pPr>
        <w:ind w:firstLine="720"/>
        <w:jc w:val="both"/>
        <w:rPr>
          <w:sz w:val="20"/>
          <w:szCs w:val="20"/>
        </w:rPr>
      </w:pPr>
      <w:r w:rsidRPr="00F0568A">
        <w:rPr>
          <w:sz w:val="20"/>
          <w:szCs w:val="20"/>
        </w:rPr>
        <w:t>- по доходам от оказания платных услуг и компенсации затрат государства рост сложился в сумме 12 523,73 рублей в связи с оплатой задолженности по договору возмещения коммунальных услуг за 2019 год в январе 2020 года</w:t>
      </w:r>
      <w:r w:rsidR="00EE0162" w:rsidRPr="00F0568A">
        <w:rPr>
          <w:sz w:val="20"/>
          <w:szCs w:val="20"/>
        </w:rPr>
        <w:t xml:space="preserve"> БРОВПП «Единая Россия»</w:t>
      </w:r>
      <w:r w:rsidRPr="00F0568A">
        <w:rPr>
          <w:sz w:val="20"/>
          <w:szCs w:val="20"/>
        </w:rPr>
        <w:t>;</w:t>
      </w:r>
    </w:p>
    <w:p w:rsidR="00D929D2" w:rsidRPr="00F0568A" w:rsidRDefault="00D929D2" w:rsidP="00D929D2">
      <w:pPr>
        <w:jc w:val="both"/>
        <w:rPr>
          <w:sz w:val="20"/>
          <w:szCs w:val="20"/>
        </w:rPr>
      </w:pPr>
      <w:r w:rsidRPr="00F0568A">
        <w:rPr>
          <w:sz w:val="20"/>
          <w:szCs w:val="20"/>
        </w:rPr>
        <w:t xml:space="preserve">             </w:t>
      </w:r>
      <w:proofErr w:type="gramStart"/>
      <w:r w:rsidRPr="00F0568A">
        <w:rPr>
          <w:sz w:val="20"/>
          <w:szCs w:val="20"/>
        </w:rPr>
        <w:t>- по доходам от продажи материальных и нематериальных активов</w:t>
      </w:r>
      <w:r w:rsidR="002A6B75" w:rsidRPr="00F0568A">
        <w:rPr>
          <w:sz w:val="20"/>
          <w:szCs w:val="20"/>
        </w:rPr>
        <w:t xml:space="preserve"> рост </w:t>
      </w:r>
      <w:r w:rsidRPr="00F0568A">
        <w:rPr>
          <w:sz w:val="20"/>
          <w:szCs w:val="20"/>
        </w:rPr>
        <w:t>в сумме 164 014,77 рублей</w:t>
      </w:r>
      <w:r w:rsidR="002A6B75" w:rsidRPr="00F0568A">
        <w:rPr>
          <w:sz w:val="20"/>
          <w:szCs w:val="20"/>
        </w:rPr>
        <w:t xml:space="preserve"> сложился</w:t>
      </w:r>
      <w:r w:rsidR="00EE0162" w:rsidRPr="00F0568A">
        <w:rPr>
          <w:sz w:val="20"/>
          <w:szCs w:val="20"/>
        </w:rPr>
        <w:t>,</w:t>
      </w:r>
      <w:r w:rsidRPr="00F0568A">
        <w:rPr>
          <w:sz w:val="20"/>
          <w:szCs w:val="20"/>
        </w:rPr>
        <w:t xml:space="preserve"> в связи с реализацией имущества в 1 квартале 2020 года на сумму 111 510,00 рублей и земельных участков на 25</w:t>
      </w:r>
      <w:r w:rsidR="002A6B75" w:rsidRPr="00F0568A">
        <w:rPr>
          <w:sz w:val="20"/>
          <w:szCs w:val="20"/>
        </w:rPr>
        <w:t xml:space="preserve"> 488,00 </w:t>
      </w:r>
      <w:r w:rsidRPr="00F0568A">
        <w:rPr>
          <w:sz w:val="20"/>
          <w:szCs w:val="20"/>
        </w:rPr>
        <w:t xml:space="preserve">рублей, а в прошлом году договора купли-продажи отсутствовали, а также поступлением </w:t>
      </w:r>
      <w:r w:rsidR="002A6B75" w:rsidRPr="00F0568A">
        <w:rPr>
          <w:sz w:val="20"/>
          <w:szCs w:val="20"/>
        </w:rPr>
        <w:t xml:space="preserve">нового </w:t>
      </w:r>
      <w:r w:rsidRPr="00F0568A">
        <w:rPr>
          <w:sz w:val="20"/>
          <w:szCs w:val="20"/>
        </w:rPr>
        <w:t>доход</w:t>
      </w:r>
      <w:r w:rsidR="002A6B75" w:rsidRPr="00F0568A">
        <w:rPr>
          <w:sz w:val="20"/>
          <w:szCs w:val="20"/>
        </w:rPr>
        <w:t>ного источника</w:t>
      </w:r>
      <w:r w:rsidRPr="00F0568A">
        <w:rPr>
          <w:sz w:val="20"/>
          <w:szCs w:val="20"/>
        </w:rPr>
        <w:t xml:space="preserve"> от увеличения площади земельных участков</w:t>
      </w:r>
      <w:r w:rsidR="002A6B75" w:rsidRPr="00F0568A">
        <w:rPr>
          <w:sz w:val="20"/>
          <w:szCs w:val="20"/>
        </w:rPr>
        <w:t>, находящихся в частной собственности, в</w:t>
      </w:r>
      <w:proofErr w:type="gramEnd"/>
      <w:r w:rsidR="002A6B75" w:rsidRPr="00F0568A">
        <w:rPr>
          <w:sz w:val="20"/>
          <w:szCs w:val="20"/>
        </w:rPr>
        <w:t xml:space="preserve"> </w:t>
      </w:r>
      <w:proofErr w:type="gramStart"/>
      <w:r w:rsidR="002A6B75" w:rsidRPr="00F0568A">
        <w:rPr>
          <w:sz w:val="20"/>
          <w:szCs w:val="20"/>
        </w:rPr>
        <w:t xml:space="preserve">результате перераспределения таких земельных участков </w:t>
      </w:r>
      <w:r w:rsidRPr="00F0568A">
        <w:rPr>
          <w:sz w:val="20"/>
          <w:szCs w:val="20"/>
        </w:rPr>
        <w:t xml:space="preserve">в сумме  </w:t>
      </w:r>
      <w:r w:rsidR="002A6B75" w:rsidRPr="00F0568A">
        <w:rPr>
          <w:sz w:val="20"/>
          <w:szCs w:val="20"/>
        </w:rPr>
        <w:t>63 667,85 рублей</w:t>
      </w:r>
      <w:r w:rsidR="0003580F" w:rsidRPr="00F0568A">
        <w:rPr>
          <w:sz w:val="20"/>
          <w:szCs w:val="20"/>
        </w:rPr>
        <w:t xml:space="preserve"> </w:t>
      </w:r>
      <w:r w:rsidR="002A6B75" w:rsidRPr="00F0568A">
        <w:rPr>
          <w:sz w:val="20"/>
          <w:szCs w:val="20"/>
        </w:rPr>
        <w:t xml:space="preserve">и снижением к уровню прошлого года доходов от продажи </w:t>
      </w:r>
      <w:r w:rsidR="00C652DC" w:rsidRPr="00F0568A">
        <w:rPr>
          <w:sz w:val="20"/>
          <w:szCs w:val="20"/>
        </w:rPr>
        <w:t>земельных участков, государственная собственность на которые не разграничена, в сумме 36 651,08 рублей</w:t>
      </w:r>
      <w:r w:rsidR="0003580F" w:rsidRPr="00F0568A">
        <w:rPr>
          <w:sz w:val="20"/>
          <w:szCs w:val="20"/>
        </w:rPr>
        <w:t>, в связи с заключением договоров купли-продажи с меньшей кадастровой стоимостью</w:t>
      </w:r>
      <w:r w:rsidR="00C652DC" w:rsidRPr="00F0568A">
        <w:rPr>
          <w:sz w:val="20"/>
          <w:szCs w:val="20"/>
        </w:rPr>
        <w:t>;</w:t>
      </w:r>
      <w:proofErr w:type="gramEnd"/>
    </w:p>
    <w:p w:rsidR="00D70D6C" w:rsidRPr="00F0568A" w:rsidRDefault="00D70D6C" w:rsidP="00D70D6C">
      <w:pPr>
        <w:jc w:val="both"/>
        <w:rPr>
          <w:sz w:val="20"/>
          <w:szCs w:val="20"/>
        </w:rPr>
      </w:pPr>
      <w:r w:rsidRPr="00F0568A">
        <w:rPr>
          <w:sz w:val="20"/>
          <w:szCs w:val="20"/>
        </w:rPr>
        <w:t xml:space="preserve">             - по штрафам, санкциям и возмещению ущерба рост поступлений в сумме 97 995,44 рублей обусловлено изменением </w:t>
      </w:r>
      <w:r w:rsidR="00C667C1">
        <w:rPr>
          <w:sz w:val="20"/>
          <w:szCs w:val="20"/>
        </w:rPr>
        <w:t>порядка зачисле</w:t>
      </w:r>
      <w:r w:rsidRPr="00F0568A">
        <w:rPr>
          <w:sz w:val="20"/>
          <w:szCs w:val="20"/>
        </w:rPr>
        <w:t>ния штрафов в 2020 году.</w:t>
      </w:r>
    </w:p>
    <w:p w:rsidR="009B0908" w:rsidRPr="00F0568A" w:rsidRDefault="009B0908" w:rsidP="009B0908">
      <w:pPr>
        <w:jc w:val="both"/>
        <w:rPr>
          <w:sz w:val="20"/>
          <w:szCs w:val="20"/>
        </w:rPr>
      </w:pPr>
      <w:r w:rsidRPr="00F0568A">
        <w:rPr>
          <w:sz w:val="20"/>
          <w:szCs w:val="20"/>
        </w:rPr>
        <w:t xml:space="preserve">              Вместе с тем, по отдельным доходным источникам произошло снижение поступлений по сравнению с аналогичным периодом прошлого года:</w:t>
      </w:r>
    </w:p>
    <w:p w:rsidR="00C35033" w:rsidRPr="00F0568A" w:rsidRDefault="00C35033" w:rsidP="00C35033">
      <w:pPr>
        <w:ind w:firstLine="720"/>
        <w:jc w:val="both"/>
        <w:rPr>
          <w:sz w:val="20"/>
          <w:szCs w:val="20"/>
        </w:rPr>
      </w:pPr>
      <w:r w:rsidRPr="00F0568A">
        <w:rPr>
          <w:sz w:val="20"/>
          <w:szCs w:val="20"/>
        </w:rPr>
        <w:t>- налогу на доходы физических лиц в сумме 401 518,45 рублей в результате погашения в 1 квартале 2019 года Копыловым А.А. задолженности, начисленной по акту проверки налоговой инспекции;</w:t>
      </w:r>
    </w:p>
    <w:p w:rsidR="00C35033" w:rsidRPr="00F0568A" w:rsidRDefault="00C35033" w:rsidP="00C35033">
      <w:pPr>
        <w:jc w:val="both"/>
        <w:rPr>
          <w:sz w:val="20"/>
          <w:szCs w:val="20"/>
        </w:rPr>
      </w:pPr>
      <w:r w:rsidRPr="00F0568A">
        <w:rPr>
          <w:sz w:val="20"/>
          <w:szCs w:val="20"/>
        </w:rPr>
        <w:t xml:space="preserve">              - по акцизам на нефтепродукты в сумме 127 808,46 рублей в связи с уменьшением в 2020 году норматива отчислений акцизов на автомобильный бензин и дизельное топливо с 0,2789 до 0,2750</w:t>
      </w:r>
      <w:r w:rsidR="00D70D6C" w:rsidRPr="00F0568A">
        <w:rPr>
          <w:sz w:val="20"/>
          <w:szCs w:val="20"/>
        </w:rPr>
        <w:t>%</w:t>
      </w:r>
      <w:r w:rsidRPr="00F0568A">
        <w:rPr>
          <w:sz w:val="20"/>
          <w:szCs w:val="20"/>
        </w:rPr>
        <w:t>;</w:t>
      </w:r>
    </w:p>
    <w:p w:rsidR="000D5A2F" w:rsidRPr="00F0568A" w:rsidRDefault="000D5A2F" w:rsidP="009B0908">
      <w:pPr>
        <w:ind w:firstLine="720"/>
        <w:jc w:val="both"/>
        <w:rPr>
          <w:sz w:val="20"/>
          <w:szCs w:val="20"/>
        </w:rPr>
      </w:pPr>
      <w:r w:rsidRPr="00F0568A">
        <w:rPr>
          <w:sz w:val="20"/>
          <w:szCs w:val="20"/>
        </w:rPr>
        <w:t>- по налогу, взимаемому в связи с применением патентной системы налогообложения</w:t>
      </w:r>
      <w:r w:rsidR="001A7E25" w:rsidRPr="00F0568A">
        <w:rPr>
          <w:sz w:val="20"/>
          <w:szCs w:val="20"/>
        </w:rPr>
        <w:t>,</w:t>
      </w:r>
      <w:r w:rsidRPr="00F0568A">
        <w:rPr>
          <w:sz w:val="20"/>
          <w:szCs w:val="20"/>
        </w:rPr>
        <w:t xml:space="preserve"> уменьшение составило в сумме </w:t>
      </w:r>
      <w:r w:rsidR="00080BE5" w:rsidRPr="00F0568A">
        <w:rPr>
          <w:sz w:val="20"/>
          <w:szCs w:val="20"/>
        </w:rPr>
        <w:t>9 555,48</w:t>
      </w:r>
      <w:r w:rsidRPr="00F0568A">
        <w:rPr>
          <w:sz w:val="20"/>
          <w:szCs w:val="20"/>
        </w:rPr>
        <w:t xml:space="preserve"> рублей</w:t>
      </w:r>
      <w:r w:rsidR="00080BE5" w:rsidRPr="00F0568A">
        <w:rPr>
          <w:sz w:val="20"/>
          <w:szCs w:val="20"/>
        </w:rPr>
        <w:t xml:space="preserve"> в связи с произведенным возвратом </w:t>
      </w:r>
      <w:r w:rsidR="0012378F">
        <w:rPr>
          <w:sz w:val="20"/>
          <w:szCs w:val="20"/>
        </w:rPr>
        <w:t xml:space="preserve">в 2020 году </w:t>
      </w:r>
      <w:r w:rsidR="00080BE5" w:rsidRPr="00F0568A">
        <w:rPr>
          <w:sz w:val="20"/>
          <w:szCs w:val="20"/>
        </w:rPr>
        <w:t xml:space="preserve">переплаты по налогу ИП </w:t>
      </w:r>
      <w:proofErr w:type="spellStart"/>
      <w:r w:rsidR="00080BE5" w:rsidRPr="00F0568A">
        <w:rPr>
          <w:sz w:val="20"/>
          <w:szCs w:val="20"/>
        </w:rPr>
        <w:t>Загорий</w:t>
      </w:r>
      <w:proofErr w:type="spellEnd"/>
      <w:r w:rsidR="00080BE5" w:rsidRPr="00F0568A">
        <w:rPr>
          <w:sz w:val="20"/>
          <w:szCs w:val="20"/>
        </w:rPr>
        <w:t xml:space="preserve"> Л.Н</w:t>
      </w:r>
      <w:r w:rsidR="00B37C20" w:rsidRPr="00F0568A">
        <w:rPr>
          <w:sz w:val="20"/>
          <w:szCs w:val="20"/>
        </w:rPr>
        <w:t>.</w:t>
      </w:r>
      <w:r w:rsidRPr="00F0568A">
        <w:rPr>
          <w:sz w:val="20"/>
          <w:szCs w:val="20"/>
        </w:rPr>
        <w:t>;</w:t>
      </w:r>
    </w:p>
    <w:p w:rsidR="00B37C20" w:rsidRPr="00F0568A" w:rsidRDefault="00B37C20" w:rsidP="00B37C20">
      <w:pPr>
        <w:ind w:firstLine="720"/>
        <w:jc w:val="both"/>
        <w:rPr>
          <w:sz w:val="20"/>
          <w:szCs w:val="20"/>
        </w:rPr>
      </w:pPr>
      <w:r w:rsidRPr="00F0568A">
        <w:rPr>
          <w:sz w:val="20"/>
          <w:szCs w:val="20"/>
        </w:rPr>
        <w:t xml:space="preserve">- по доходам от сдачи в аренду имущества, составляющего казну муниципального района, снижение сложилось на 8 525,11 рублей, что обусловлено досрочным внесением арендной платы за 1 квартал текущего года </w:t>
      </w:r>
      <w:proofErr w:type="spellStart"/>
      <w:r w:rsidRPr="00F0568A">
        <w:rPr>
          <w:sz w:val="20"/>
          <w:szCs w:val="20"/>
        </w:rPr>
        <w:t>Гилиным</w:t>
      </w:r>
      <w:proofErr w:type="spellEnd"/>
      <w:r w:rsidRPr="00F0568A">
        <w:rPr>
          <w:sz w:val="20"/>
          <w:szCs w:val="20"/>
        </w:rPr>
        <w:t xml:space="preserve"> А.А.;</w:t>
      </w:r>
    </w:p>
    <w:p w:rsidR="00B37C20" w:rsidRPr="00F0568A" w:rsidRDefault="00B37C20" w:rsidP="00B37C20">
      <w:pPr>
        <w:ind w:firstLine="720"/>
        <w:jc w:val="both"/>
        <w:rPr>
          <w:sz w:val="20"/>
          <w:szCs w:val="20"/>
        </w:rPr>
      </w:pPr>
      <w:r w:rsidRPr="00F0568A">
        <w:rPr>
          <w:sz w:val="20"/>
          <w:szCs w:val="20"/>
        </w:rPr>
        <w:t>- по прочим поступлениям от использования имущества, находящегося в собственности муниципальных районов (наём жилья) в сумме 2 038,78 рублей в связи с оплатой в 2019 году договоров социального найма жилья за весь период действия договора</w:t>
      </w:r>
      <w:r w:rsidR="00F9133E" w:rsidRPr="00F0568A">
        <w:rPr>
          <w:sz w:val="20"/>
          <w:szCs w:val="20"/>
        </w:rPr>
        <w:t>.</w:t>
      </w:r>
    </w:p>
    <w:p w:rsidR="00B37C20" w:rsidRPr="00F0568A" w:rsidRDefault="00F9133E" w:rsidP="009B0908">
      <w:pPr>
        <w:ind w:firstLine="720"/>
        <w:jc w:val="both"/>
        <w:rPr>
          <w:sz w:val="20"/>
          <w:szCs w:val="20"/>
        </w:rPr>
      </w:pPr>
      <w:r w:rsidRPr="00F0568A">
        <w:rPr>
          <w:sz w:val="20"/>
          <w:szCs w:val="20"/>
        </w:rPr>
        <w:t>- по прочим неналоговым доходам снижение составило в сумме 75 305,12 рублей, в связи с</w:t>
      </w:r>
      <w:r w:rsidR="001A7E25" w:rsidRPr="00F0568A">
        <w:rPr>
          <w:sz w:val="20"/>
          <w:szCs w:val="20"/>
        </w:rPr>
        <w:t xml:space="preserve"> невыясненными поступлениями доходов в </w:t>
      </w:r>
      <w:r w:rsidR="00413BB7" w:rsidRPr="00F0568A">
        <w:rPr>
          <w:sz w:val="20"/>
          <w:szCs w:val="20"/>
        </w:rPr>
        <w:t>конце марта</w:t>
      </w:r>
      <w:r w:rsidR="001A7E25" w:rsidRPr="00F0568A">
        <w:rPr>
          <w:sz w:val="20"/>
          <w:szCs w:val="20"/>
        </w:rPr>
        <w:t xml:space="preserve"> 2019 года</w:t>
      </w:r>
      <w:r w:rsidR="002768EC" w:rsidRPr="00F0568A">
        <w:rPr>
          <w:sz w:val="20"/>
          <w:szCs w:val="20"/>
        </w:rPr>
        <w:t>.</w:t>
      </w:r>
      <w:r w:rsidR="001A7E25" w:rsidRPr="00F0568A">
        <w:rPr>
          <w:sz w:val="20"/>
          <w:szCs w:val="20"/>
        </w:rPr>
        <w:t xml:space="preserve">  </w:t>
      </w:r>
    </w:p>
    <w:p w:rsidR="009B0908" w:rsidRPr="00F0568A" w:rsidRDefault="009B0908" w:rsidP="009B0908">
      <w:pPr>
        <w:ind w:firstLine="709"/>
        <w:jc w:val="both"/>
        <w:rPr>
          <w:b/>
          <w:sz w:val="20"/>
          <w:szCs w:val="20"/>
        </w:rPr>
      </w:pPr>
      <w:r w:rsidRPr="00F0568A">
        <w:rPr>
          <w:sz w:val="20"/>
          <w:szCs w:val="20"/>
        </w:rPr>
        <w:t>Наибольший удельный вес (</w:t>
      </w:r>
      <w:r w:rsidR="00D70D6C" w:rsidRPr="00F0568A">
        <w:rPr>
          <w:sz w:val="20"/>
          <w:szCs w:val="20"/>
        </w:rPr>
        <w:t>70,54</w:t>
      </w:r>
      <w:r w:rsidRPr="00F0568A">
        <w:rPr>
          <w:sz w:val="20"/>
          <w:szCs w:val="20"/>
        </w:rPr>
        <w:t xml:space="preserve"> процента) в структуре налоговых и неналоговых доходов бюджета </w:t>
      </w:r>
      <w:r w:rsidR="00D70D6C" w:rsidRPr="00F0568A">
        <w:rPr>
          <w:sz w:val="20"/>
          <w:szCs w:val="20"/>
        </w:rPr>
        <w:t>Трубчевского муниципального района</w:t>
      </w:r>
      <w:r w:rsidRPr="00F0568A">
        <w:rPr>
          <w:sz w:val="20"/>
          <w:szCs w:val="20"/>
        </w:rPr>
        <w:t xml:space="preserve"> за </w:t>
      </w:r>
      <w:r w:rsidR="00296847" w:rsidRPr="00F0568A">
        <w:rPr>
          <w:sz w:val="20"/>
          <w:szCs w:val="20"/>
        </w:rPr>
        <w:t>1 квартал 20</w:t>
      </w:r>
      <w:r w:rsidR="00D70D6C" w:rsidRPr="00F0568A">
        <w:rPr>
          <w:sz w:val="20"/>
          <w:szCs w:val="20"/>
        </w:rPr>
        <w:t>20</w:t>
      </w:r>
      <w:r w:rsidRPr="00F0568A">
        <w:rPr>
          <w:sz w:val="20"/>
          <w:szCs w:val="20"/>
        </w:rPr>
        <w:t xml:space="preserve"> года сложился  по налогу на доходы физических лиц, поступления которого </w:t>
      </w:r>
      <w:r w:rsidRPr="00F0568A">
        <w:rPr>
          <w:sz w:val="20"/>
          <w:szCs w:val="20"/>
        </w:rPr>
        <w:lastRenderedPageBreak/>
        <w:t>составили</w:t>
      </w:r>
      <w:r w:rsidR="00D70D6C" w:rsidRPr="00F0568A">
        <w:rPr>
          <w:sz w:val="20"/>
          <w:szCs w:val="20"/>
        </w:rPr>
        <w:t xml:space="preserve"> 20 443 508,33 </w:t>
      </w:r>
      <w:r w:rsidRPr="00F0568A">
        <w:rPr>
          <w:sz w:val="20"/>
          <w:szCs w:val="20"/>
        </w:rPr>
        <w:t xml:space="preserve">рублей. </w:t>
      </w:r>
      <w:proofErr w:type="gramStart"/>
      <w:r w:rsidRPr="00F0568A">
        <w:rPr>
          <w:sz w:val="20"/>
          <w:szCs w:val="20"/>
        </w:rPr>
        <w:t xml:space="preserve">Следующими по значимости доходными источниками являются </w:t>
      </w:r>
      <w:r w:rsidR="00D70D6C" w:rsidRPr="00F0568A">
        <w:rPr>
          <w:sz w:val="20"/>
          <w:szCs w:val="20"/>
        </w:rPr>
        <w:t>налоги на совокупный доход (единый налог на вмененный доход для отдельных видов деятельности, единый сельскохозяйственный налог и налог, взимаемый в связи с применением патентной системы налогообложения) – 8,46 процента; акцизы на нефтепродукты – 7,87</w:t>
      </w:r>
      <w:r w:rsidR="005534BD" w:rsidRPr="00F0568A">
        <w:rPr>
          <w:sz w:val="20"/>
          <w:szCs w:val="20"/>
        </w:rPr>
        <w:t xml:space="preserve"> процента; </w:t>
      </w:r>
      <w:r w:rsidRPr="00F0568A">
        <w:rPr>
          <w:sz w:val="20"/>
          <w:szCs w:val="20"/>
        </w:rPr>
        <w:t xml:space="preserve"> </w:t>
      </w:r>
      <w:r w:rsidR="005534BD" w:rsidRPr="00F0568A">
        <w:rPr>
          <w:sz w:val="20"/>
          <w:szCs w:val="20"/>
        </w:rPr>
        <w:t>доходы в виде арендной платы за земельные участки до разграничения государственн</w:t>
      </w:r>
      <w:r w:rsidR="003E64B6" w:rsidRPr="00F0568A">
        <w:rPr>
          <w:sz w:val="20"/>
          <w:szCs w:val="20"/>
        </w:rPr>
        <w:t>ой собственности на землю – 5,15 процента;</w:t>
      </w:r>
      <w:proofErr w:type="gramEnd"/>
      <w:r w:rsidR="003E64B6" w:rsidRPr="00F0568A">
        <w:rPr>
          <w:sz w:val="20"/>
          <w:szCs w:val="20"/>
        </w:rPr>
        <w:t xml:space="preserve"> плата за негативное воздействие на окружающую среду – 2,58 процента; государственная пошлина – 2,31 процента; </w:t>
      </w:r>
      <w:r w:rsidRPr="00F0568A">
        <w:rPr>
          <w:sz w:val="20"/>
          <w:szCs w:val="20"/>
        </w:rPr>
        <w:t xml:space="preserve">штрафы, санкции, возмещение ущерба – </w:t>
      </w:r>
      <w:r w:rsidR="003E64B6" w:rsidRPr="00F0568A">
        <w:rPr>
          <w:sz w:val="20"/>
          <w:szCs w:val="20"/>
        </w:rPr>
        <w:t>1,98 процента.</w:t>
      </w:r>
      <w:r w:rsidRPr="00F0568A">
        <w:rPr>
          <w:sz w:val="20"/>
          <w:szCs w:val="20"/>
        </w:rPr>
        <w:t xml:space="preserve"> </w:t>
      </w:r>
    </w:p>
    <w:p w:rsidR="009B0908" w:rsidRPr="00F0568A" w:rsidRDefault="009B0908" w:rsidP="009B0908">
      <w:pPr>
        <w:ind w:firstLine="709"/>
        <w:jc w:val="both"/>
        <w:rPr>
          <w:sz w:val="20"/>
          <w:szCs w:val="20"/>
        </w:rPr>
      </w:pPr>
      <w:r w:rsidRPr="00F0568A">
        <w:rPr>
          <w:sz w:val="20"/>
          <w:szCs w:val="20"/>
        </w:rPr>
        <w:t xml:space="preserve">В структуре налоговых и неналоговых  доходов бюджета района </w:t>
      </w:r>
      <w:r w:rsidR="003E64B6" w:rsidRPr="00F0568A">
        <w:rPr>
          <w:sz w:val="20"/>
          <w:szCs w:val="20"/>
        </w:rPr>
        <w:t>89,2</w:t>
      </w:r>
      <w:r w:rsidRPr="00F0568A">
        <w:rPr>
          <w:sz w:val="20"/>
          <w:szCs w:val="20"/>
        </w:rPr>
        <w:t xml:space="preserve"> процента составляют налоговые доходы, </w:t>
      </w:r>
      <w:r w:rsidR="003E64B6" w:rsidRPr="00F0568A">
        <w:rPr>
          <w:sz w:val="20"/>
          <w:szCs w:val="20"/>
        </w:rPr>
        <w:t>10,8</w:t>
      </w:r>
      <w:r w:rsidRPr="00F0568A">
        <w:rPr>
          <w:sz w:val="20"/>
          <w:szCs w:val="20"/>
        </w:rPr>
        <w:t xml:space="preserve"> процента - неналоговые доходы.</w:t>
      </w:r>
    </w:p>
    <w:p w:rsidR="00001787" w:rsidRPr="00F0568A" w:rsidRDefault="00001787" w:rsidP="00001787">
      <w:pPr>
        <w:spacing w:before="120" w:line="288" w:lineRule="auto"/>
        <w:ind w:right="-6" w:firstLine="720"/>
        <w:jc w:val="both"/>
        <w:rPr>
          <w:b/>
          <w:sz w:val="20"/>
          <w:szCs w:val="20"/>
        </w:rPr>
      </w:pPr>
      <w:r w:rsidRPr="00F0568A">
        <w:rPr>
          <w:b/>
          <w:sz w:val="20"/>
          <w:szCs w:val="20"/>
        </w:rPr>
        <w:t xml:space="preserve">                                      </w:t>
      </w:r>
      <w:r w:rsidR="00FD23F4" w:rsidRPr="00F0568A">
        <w:rPr>
          <w:b/>
          <w:sz w:val="20"/>
          <w:szCs w:val="20"/>
        </w:rPr>
        <w:t xml:space="preserve">               </w:t>
      </w:r>
      <w:r w:rsidRPr="00F0568A">
        <w:rPr>
          <w:b/>
          <w:sz w:val="20"/>
          <w:szCs w:val="20"/>
        </w:rPr>
        <w:t xml:space="preserve">   </w:t>
      </w:r>
      <w:r w:rsidR="00FD67CF" w:rsidRPr="00F0568A">
        <w:rPr>
          <w:b/>
          <w:sz w:val="20"/>
          <w:szCs w:val="20"/>
        </w:rPr>
        <w:t>Безвозмездные поступления за 1</w:t>
      </w:r>
      <w:r w:rsidR="007035D1" w:rsidRPr="00F0568A">
        <w:rPr>
          <w:b/>
          <w:sz w:val="20"/>
          <w:szCs w:val="20"/>
        </w:rPr>
        <w:t xml:space="preserve"> </w:t>
      </w:r>
      <w:r w:rsidR="00FD67CF" w:rsidRPr="00F0568A">
        <w:rPr>
          <w:b/>
          <w:sz w:val="20"/>
          <w:szCs w:val="20"/>
        </w:rPr>
        <w:t>квартал 20</w:t>
      </w:r>
      <w:r w:rsidR="00F4794D" w:rsidRPr="00F0568A">
        <w:rPr>
          <w:b/>
          <w:sz w:val="20"/>
          <w:szCs w:val="20"/>
        </w:rPr>
        <w:t>20</w:t>
      </w:r>
      <w:r w:rsidR="007035D1" w:rsidRPr="00F0568A">
        <w:rPr>
          <w:b/>
          <w:sz w:val="20"/>
          <w:szCs w:val="20"/>
        </w:rPr>
        <w:t xml:space="preserve"> года</w:t>
      </w:r>
    </w:p>
    <w:p w:rsidR="00DD2AEF" w:rsidRPr="00F0568A" w:rsidRDefault="00001787" w:rsidP="00DD2AEF">
      <w:pPr>
        <w:spacing w:after="200" w:line="288" w:lineRule="auto"/>
        <w:ind w:firstLine="720"/>
        <w:jc w:val="both"/>
        <w:rPr>
          <w:rFonts w:eastAsia="Calibri"/>
          <w:spacing w:val="4"/>
          <w:sz w:val="20"/>
          <w:szCs w:val="20"/>
          <w:lang w:eastAsia="en-US"/>
        </w:rPr>
      </w:pPr>
      <w:r w:rsidRPr="00F0568A">
        <w:rPr>
          <w:rFonts w:eastAsia="Calibri"/>
          <w:spacing w:val="4"/>
          <w:sz w:val="20"/>
          <w:szCs w:val="20"/>
          <w:lang w:eastAsia="en-US"/>
        </w:rPr>
        <w:t xml:space="preserve">Фактически в отчетном периоде безвозмездные поступления составили </w:t>
      </w:r>
      <w:r w:rsidR="00D0503E" w:rsidRPr="00F0568A">
        <w:rPr>
          <w:rFonts w:eastAsia="Calibri"/>
          <w:spacing w:val="4"/>
          <w:sz w:val="20"/>
          <w:szCs w:val="20"/>
          <w:lang w:eastAsia="en-US"/>
        </w:rPr>
        <w:t>83 214 466,78</w:t>
      </w:r>
      <w:r w:rsidRPr="00F0568A">
        <w:rPr>
          <w:rFonts w:eastAsia="Calibri"/>
          <w:spacing w:val="4"/>
          <w:sz w:val="20"/>
          <w:szCs w:val="20"/>
          <w:lang w:eastAsia="en-US"/>
        </w:rPr>
        <w:t xml:space="preserve"> рублей, или </w:t>
      </w:r>
      <w:r w:rsidR="00D45FF7" w:rsidRPr="00F0568A">
        <w:rPr>
          <w:rFonts w:eastAsia="Calibri"/>
          <w:spacing w:val="4"/>
          <w:sz w:val="20"/>
          <w:szCs w:val="20"/>
          <w:lang w:eastAsia="en-US"/>
        </w:rPr>
        <w:t>19,2</w:t>
      </w:r>
      <w:r w:rsidRPr="00F0568A">
        <w:rPr>
          <w:rFonts w:eastAsia="Calibri"/>
          <w:spacing w:val="4"/>
          <w:sz w:val="20"/>
          <w:szCs w:val="20"/>
          <w:lang w:eastAsia="en-US"/>
        </w:rPr>
        <w:t xml:space="preserve"> процента от уточненного плана (</w:t>
      </w:r>
      <w:r w:rsidR="00D0503E" w:rsidRPr="00F0568A">
        <w:rPr>
          <w:rFonts w:eastAsia="Calibri"/>
          <w:spacing w:val="4"/>
          <w:sz w:val="20"/>
          <w:szCs w:val="20"/>
          <w:lang w:eastAsia="en-US"/>
        </w:rPr>
        <w:t>432 319 750,33</w:t>
      </w:r>
      <w:r w:rsidRPr="00F0568A">
        <w:rPr>
          <w:rFonts w:eastAsia="Calibri"/>
          <w:spacing w:val="4"/>
          <w:sz w:val="20"/>
          <w:szCs w:val="20"/>
          <w:lang w:eastAsia="en-US"/>
        </w:rPr>
        <w:t xml:space="preserve"> рублей) и на </w:t>
      </w:r>
      <w:r w:rsidR="00D0503E" w:rsidRPr="00F0568A">
        <w:rPr>
          <w:rFonts w:eastAsia="Calibri"/>
          <w:spacing w:val="4"/>
          <w:sz w:val="20"/>
          <w:szCs w:val="20"/>
          <w:lang w:eastAsia="en-US"/>
        </w:rPr>
        <w:t>13 989 717,35</w:t>
      </w:r>
      <w:r w:rsidR="00FB1201" w:rsidRPr="00F0568A">
        <w:rPr>
          <w:rFonts w:eastAsia="Calibri"/>
          <w:spacing w:val="4"/>
          <w:sz w:val="20"/>
          <w:szCs w:val="20"/>
          <w:lang w:eastAsia="en-US"/>
        </w:rPr>
        <w:t xml:space="preserve"> рублей</w:t>
      </w:r>
      <w:r w:rsidR="002F7657" w:rsidRPr="00F0568A">
        <w:rPr>
          <w:rFonts w:eastAsia="Calibri"/>
          <w:spacing w:val="4"/>
          <w:sz w:val="20"/>
          <w:szCs w:val="20"/>
          <w:lang w:eastAsia="en-US"/>
        </w:rPr>
        <w:t xml:space="preserve"> больше</w:t>
      </w:r>
      <w:r w:rsidR="00C45694" w:rsidRPr="00F0568A">
        <w:rPr>
          <w:rFonts w:eastAsia="Calibri"/>
          <w:spacing w:val="4"/>
          <w:sz w:val="20"/>
          <w:szCs w:val="20"/>
          <w:lang w:eastAsia="en-US"/>
        </w:rPr>
        <w:t xml:space="preserve"> уровня </w:t>
      </w:r>
      <w:r w:rsidR="00AF2D42" w:rsidRPr="00F0568A">
        <w:rPr>
          <w:rFonts w:eastAsia="Calibri"/>
          <w:spacing w:val="4"/>
          <w:sz w:val="20"/>
          <w:szCs w:val="20"/>
          <w:lang w:eastAsia="en-US"/>
        </w:rPr>
        <w:t>1 квартала</w:t>
      </w:r>
      <w:r w:rsidR="00645AE3" w:rsidRPr="00F0568A">
        <w:rPr>
          <w:rFonts w:eastAsia="Calibri"/>
          <w:spacing w:val="4"/>
          <w:sz w:val="20"/>
          <w:szCs w:val="20"/>
          <w:lang w:eastAsia="en-US"/>
        </w:rPr>
        <w:t xml:space="preserve"> </w:t>
      </w:r>
      <w:r w:rsidR="00D0503E" w:rsidRPr="00F0568A">
        <w:rPr>
          <w:rFonts w:eastAsia="Calibri"/>
          <w:spacing w:val="4"/>
          <w:sz w:val="20"/>
          <w:szCs w:val="20"/>
          <w:lang w:eastAsia="en-US"/>
        </w:rPr>
        <w:t>2019</w:t>
      </w:r>
      <w:r w:rsidRPr="00F0568A">
        <w:rPr>
          <w:rFonts w:eastAsia="Calibri"/>
          <w:spacing w:val="4"/>
          <w:sz w:val="20"/>
          <w:szCs w:val="20"/>
          <w:lang w:eastAsia="en-US"/>
        </w:rPr>
        <w:t xml:space="preserve"> года. </w:t>
      </w:r>
    </w:p>
    <w:tbl>
      <w:tblPr>
        <w:tblW w:w="10500" w:type="dxa"/>
        <w:tblInd w:w="93" w:type="dxa"/>
        <w:tblLook w:val="04A0" w:firstRow="1" w:lastRow="0" w:firstColumn="1" w:lastColumn="0" w:noHBand="0" w:noVBand="1"/>
      </w:tblPr>
      <w:tblGrid>
        <w:gridCol w:w="2340"/>
        <w:gridCol w:w="3880"/>
        <w:gridCol w:w="1480"/>
        <w:gridCol w:w="1480"/>
        <w:gridCol w:w="1320"/>
      </w:tblGrid>
      <w:tr w:rsidR="00F0568A" w:rsidRPr="00F0568A" w:rsidTr="00BC6AEA">
        <w:trPr>
          <w:trHeight w:val="255"/>
        </w:trPr>
        <w:tc>
          <w:tcPr>
            <w:tcW w:w="2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6AEA" w:rsidRPr="00F0568A" w:rsidRDefault="00BC6AEA">
            <w:pPr>
              <w:jc w:val="center"/>
              <w:rPr>
                <w:b/>
                <w:bCs/>
                <w:sz w:val="18"/>
                <w:szCs w:val="18"/>
              </w:rPr>
            </w:pPr>
            <w:r w:rsidRPr="00F0568A">
              <w:rPr>
                <w:b/>
                <w:bCs/>
                <w:sz w:val="18"/>
                <w:szCs w:val="18"/>
              </w:rPr>
              <w:t>КБК </w:t>
            </w:r>
          </w:p>
        </w:tc>
        <w:tc>
          <w:tcPr>
            <w:tcW w:w="3880" w:type="dxa"/>
            <w:tcBorders>
              <w:top w:val="single" w:sz="4" w:space="0" w:color="auto"/>
              <w:left w:val="nil"/>
              <w:bottom w:val="single" w:sz="4" w:space="0" w:color="auto"/>
              <w:right w:val="single" w:sz="4" w:space="0" w:color="auto"/>
            </w:tcBorders>
            <w:shd w:val="clear" w:color="000000" w:fill="auto"/>
            <w:vAlign w:val="center"/>
            <w:hideMark/>
          </w:tcPr>
          <w:p w:rsidR="00BC6AEA" w:rsidRPr="00F0568A" w:rsidRDefault="00BC6AEA">
            <w:pPr>
              <w:rPr>
                <w:b/>
                <w:bCs/>
                <w:sz w:val="18"/>
                <w:szCs w:val="18"/>
              </w:rPr>
            </w:pPr>
            <w:r w:rsidRPr="00F0568A">
              <w:rPr>
                <w:b/>
                <w:bCs/>
                <w:sz w:val="18"/>
                <w:szCs w:val="18"/>
              </w:rPr>
              <w:t>БЕЗВОЗМЕЗДНЫЕ ПОСТУПЛЕНИЯ</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rsidR="00BC6AEA" w:rsidRPr="00F0568A" w:rsidRDefault="00BC6AEA">
            <w:pPr>
              <w:jc w:val="center"/>
              <w:rPr>
                <w:b/>
                <w:bCs/>
                <w:sz w:val="18"/>
                <w:szCs w:val="18"/>
              </w:rPr>
            </w:pPr>
            <w:r w:rsidRPr="00F0568A">
              <w:rPr>
                <w:b/>
                <w:bCs/>
                <w:sz w:val="18"/>
                <w:szCs w:val="18"/>
              </w:rPr>
              <w:t>432 319 750,33</w:t>
            </w:r>
          </w:p>
        </w:tc>
        <w:tc>
          <w:tcPr>
            <w:tcW w:w="1480" w:type="dxa"/>
            <w:tcBorders>
              <w:top w:val="single" w:sz="4" w:space="0" w:color="auto"/>
              <w:left w:val="nil"/>
              <w:bottom w:val="single" w:sz="4" w:space="0" w:color="auto"/>
              <w:right w:val="single" w:sz="4" w:space="0" w:color="auto"/>
            </w:tcBorders>
            <w:shd w:val="clear" w:color="000000" w:fill="auto"/>
            <w:vAlign w:val="center"/>
            <w:hideMark/>
          </w:tcPr>
          <w:p w:rsidR="00BC6AEA" w:rsidRPr="00F0568A" w:rsidRDefault="00BC6AEA">
            <w:pPr>
              <w:jc w:val="center"/>
              <w:rPr>
                <w:b/>
                <w:bCs/>
                <w:sz w:val="18"/>
                <w:szCs w:val="18"/>
              </w:rPr>
            </w:pPr>
            <w:r w:rsidRPr="00F0568A">
              <w:rPr>
                <w:b/>
                <w:bCs/>
                <w:sz w:val="18"/>
                <w:szCs w:val="18"/>
              </w:rPr>
              <w:t>83 214 466,78</w:t>
            </w:r>
          </w:p>
        </w:tc>
        <w:tc>
          <w:tcPr>
            <w:tcW w:w="1320" w:type="dxa"/>
            <w:tcBorders>
              <w:top w:val="single" w:sz="4" w:space="0" w:color="auto"/>
              <w:left w:val="nil"/>
              <w:bottom w:val="single" w:sz="4" w:space="0" w:color="auto"/>
              <w:right w:val="single" w:sz="4" w:space="0" w:color="auto"/>
            </w:tcBorders>
            <w:shd w:val="clear" w:color="000000" w:fill="auto"/>
            <w:noWrap/>
            <w:vAlign w:val="center"/>
            <w:hideMark/>
          </w:tcPr>
          <w:p w:rsidR="00BC6AEA" w:rsidRPr="00F0568A" w:rsidRDefault="00BC6AEA">
            <w:pPr>
              <w:jc w:val="center"/>
              <w:rPr>
                <w:b/>
                <w:bCs/>
                <w:sz w:val="18"/>
                <w:szCs w:val="18"/>
              </w:rPr>
            </w:pPr>
            <w:r w:rsidRPr="00F0568A">
              <w:rPr>
                <w:b/>
                <w:bCs/>
                <w:sz w:val="18"/>
                <w:szCs w:val="18"/>
              </w:rPr>
              <w:t>19,2</w:t>
            </w:r>
          </w:p>
        </w:tc>
      </w:tr>
      <w:tr w:rsidR="00F0568A" w:rsidRPr="00F0568A" w:rsidTr="00BC6AEA">
        <w:trPr>
          <w:trHeight w:val="72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BC6AEA" w:rsidRPr="00F0568A" w:rsidRDefault="00BC6AEA">
            <w:pPr>
              <w:jc w:val="center"/>
              <w:rPr>
                <w:b/>
                <w:bCs/>
                <w:sz w:val="18"/>
                <w:szCs w:val="18"/>
              </w:rPr>
            </w:pPr>
            <w:r w:rsidRPr="00F0568A">
              <w:rPr>
                <w:b/>
                <w:bCs/>
                <w:sz w:val="18"/>
                <w:szCs w:val="18"/>
              </w:rPr>
              <w:t xml:space="preserve"> 2 02 00000 00 0000 000</w:t>
            </w:r>
          </w:p>
        </w:tc>
        <w:tc>
          <w:tcPr>
            <w:tcW w:w="3880" w:type="dxa"/>
            <w:tcBorders>
              <w:top w:val="nil"/>
              <w:left w:val="nil"/>
              <w:bottom w:val="single" w:sz="4" w:space="0" w:color="auto"/>
              <w:right w:val="single" w:sz="4" w:space="0" w:color="auto"/>
            </w:tcBorders>
            <w:shd w:val="clear" w:color="000000" w:fill="auto"/>
            <w:vAlign w:val="center"/>
            <w:hideMark/>
          </w:tcPr>
          <w:p w:rsidR="00BC6AEA" w:rsidRPr="00F0568A" w:rsidRDefault="00BC6AEA">
            <w:pPr>
              <w:rPr>
                <w:b/>
                <w:bCs/>
                <w:sz w:val="18"/>
                <w:szCs w:val="18"/>
              </w:rPr>
            </w:pPr>
            <w:r w:rsidRPr="00F0568A">
              <w:rPr>
                <w:b/>
                <w:bCs/>
                <w:sz w:val="18"/>
                <w:szCs w:val="18"/>
              </w:rPr>
              <w:t>Безвозмездные поступления от других бюджетов бюджетной системы Российской Федерации</w:t>
            </w:r>
          </w:p>
        </w:tc>
        <w:tc>
          <w:tcPr>
            <w:tcW w:w="1480" w:type="dxa"/>
            <w:tcBorders>
              <w:top w:val="nil"/>
              <w:left w:val="nil"/>
              <w:bottom w:val="single" w:sz="4" w:space="0" w:color="auto"/>
              <w:right w:val="single" w:sz="4" w:space="0" w:color="auto"/>
            </w:tcBorders>
            <w:shd w:val="clear" w:color="auto" w:fill="auto"/>
            <w:noWrap/>
            <w:vAlign w:val="center"/>
            <w:hideMark/>
          </w:tcPr>
          <w:p w:rsidR="00BC6AEA" w:rsidRPr="00F0568A" w:rsidRDefault="00BC6AEA">
            <w:pPr>
              <w:jc w:val="center"/>
              <w:rPr>
                <w:b/>
                <w:bCs/>
                <w:sz w:val="18"/>
                <w:szCs w:val="18"/>
              </w:rPr>
            </w:pPr>
            <w:r w:rsidRPr="00F0568A">
              <w:rPr>
                <w:b/>
                <w:bCs/>
                <w:sz w:val="18"/>
                <w:szCs w:val="18"/>
              </w:rPr>
              <w:t>432 319 750,33</w:t>
            </w:r>
          </w:p>
        </w:tc>
        <w:tc>
          <w:tcPr>
            <w:tcW w:w="1480" w:type="dxa"/>
            <w:tcBorders>
              <w:top w:val="nil"/>
              <w:left w:val="nil"/>
              <w:bottom w:val="single" w:sz="4" w:space="0" w:color="auto"/>
              <w:right w:val="single" w:sz="4" w:space="0" w:color="auto"/>
            </w:tcBorders>
            <w:shd w:val="clear" w:color="auto" w:fill="auto"/>
            <w:noWrap/>
            <w:vAlign w:val="center"/>
            <w:hideMark/>
          </w:tcPr>
          <w:p w:rsidR="00BC6AEA" w:rsidRPr="00F0568A" w:rsidRDefault="00BC6AEA">
            <w:pPr>
              <w:jc w:val="center"/>
              <w:rPr>
                <w:b/>
                <w:bCs/>
                <w:sz w:val="18"/>
                <w:szCs w:val="18"/>
              </w:rPr>
            </w:pPr>
            <w:r w:rsidRPr="00F0568A">
              <w:rPr>
                <w:b/>
                <w:bCs/>
                <w:sz w:val="18"/>
                <w:szCs w:val="18"/>
              </w:rPr>
              <w:t>83 214 466,78</w:t>
            </w:r>
          </w:p>
        </w:tc>
        <w:tc>
          <w:tcPr>
            <w:tcW w:w="1320" w:type="dxa"/>
            <w:tcBorders>
              <w:top w:val="nil"/>
              <w:left w:val="nil"/>
              <w:bottom w:val="single" w:sz="4" w:space="0" w:color="auto"/>
              <w:right w:val="single" w:sz="4" w:space="0" w:color="auto"/>
            </w:tcBorders>
            <w:shd w:val="clear" w:color="000000" w:fill="auto"/>
            <w:noWrap/>
            <w:vAlign w:val="center"/>
            <w:hideMark/>
          </w:tcPr>
          <w:p w:rsidR="00BC6AEA" w:rsidRPr="00F0568A" w:rsidRDefault="00BC6AEA">
            <w:pPr>
              <w:jc w:val="center"/>
              <w:rPr>
                <w:b/>
                <w:sz w:val="18"/>
                <w:szCs w:val="18"/>
              </w:rPr>
            </w:pPr>
            <w:r w:rsidRPr="00F0568A">
              <w:rPr>
                <w:b/>
                <w:sz w:val="18"/>
                <w:szCs w:val="18"/>
              </w:rPr>
              <w:t>19,2</w:t>
            </w:r>
          </w:p>
        </w:tc>
      </w:tr>
      <w:tr w:rsidR="00F0568A" w:rsidRPr="00F0568A" w:rsidTr="00BC6AEA">
        <w:trPr>
          <w:trHeight w:val="555"/>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BC6AEA" w:rsidRPr="00F0568A" w:rsidRDefault="00BC6AEA">
            <w:pPr>
              <w:jc w:val="center"/>
              <w:rPr>
                <w:b/>
                <w:bCs/>
                <w:sz w:val="18"/>
                <w:szCs w:val="18"/>
              </w:rPr>
            </w:pPr>
            <w:r w:rsidRPr="00F0568A">
              <w:rPr>
                <w:b/>
                <w:bCs/>
                <w:sz w:val="18"/>
                <w:szCs w:val="18"/>
              </w:rPr>
              <w:t xml:space="preserve"> 2 02 10000 00 0000 150</w:t>
            </w:r>
          </w:p>
        </w:tc>
        <w:tc>
          <w:tcPr>
            <w:tcW w:w="3880" w:type="dxa"/>
            <w:tcBorders>
              <w:top w:val="nil"/>
              <w:left w:val="nil"/>
              <w:bottom w:val="single" w:sz="4" w:space="0" w:color="auto"/>
              <w:right w:val="single" w:sz="4" w:space="0" w:color="auto"/>
            </w:tcBorders>
            <w:shd w:val="clear" w:color="auto" w:fill="auto"/>
            <w:vAlign w:val="center"/>
            <w:hideMark/>
          </w:tcPr>
          <w:p w:rsidR="00BC6AEA" w:rsidRPr="00F0568A" w:rsidRDefault="00BC6AEA">
            <w:pPr>
              <w:rPr>
                <w:b/>
                <w:bCs/>
                <w:sz w:val="18"/>
                <w:szCs w:val="18"/>
              </w:rPr>
            </w:pPr>
            <w:r w:rsidRPr="00F0568A">
              <w:rPr>
                <w:b/>
                <w:bCs/>
                <w:sz w:val="18"/>
                <w:szCs w:val="18"/>
              </w:rPr>
              <w:t>Дотации бюджетам субъектов Российской Федерации и муниципальных образований</w:t>
            </w:r>
          </w:p>
        </w:tc>
        <w:tc>
          <w:tcPr>
            <w:tcW w:w="1480" w:type="dxa"/>
            <w:tcBorders>
              <w:top w:val="nil"/>
              <w:left w:val="nil"/>
              <w:bottom w:val="single" w:sz="4" w:space="0" w:color="auto"/>
              <w:right w:val="single" w:sz="4" w:space="0" w:color="auto"/>
            </w:tcBorders>
            <w:shd w:val="clear" w:color="auto" w:fill="auto"/>
            <w:vAlign w:val="center"/>
            <w:hideMark/>
          </w:tcPr>
          <w:p w:rsidR="00BC6AEA" w:rsidRPr="00F0568A" w:rsidRDefault="00BC6AEA">
            <w:pPr>
              <w:jc w:val="center"/>
              <w:rPr>
                <w:b/>
                <w:bCs/>
                <w:sz w:val="18"/>
                <w:szCs w:val="18"/>
              </w:rPr>
            </w:pPr>
            <w:r w:rsidRPr="00F0568A">
              <w:rPr>
                <w:b/>
                <w:bCs/>
                <w:sz w:val="18"/>
                <w:szCs w:val="18"/>
              </w:rPr>
              <w:t>89 985 000,00</w:t>
            </w:r>
          </w:p>
        </w:tc>
        <w:tc>
          <w:tcPr>
            <w:tcW w:w="1480" w:type="dxa"/>
            <w:tcBorders>
              <w:top w:val="nil"/>
              <w:left w:val="nil"/>
              <w:bottom w:val="single" w:sz="4" w:space="0" w:color="auto"/>
              <w:right w:val="single" w:sz="4" w:space="0" w:color="auto"/>
            </w:tcBorders>
            <w:shd w:val="clear" w:color="auto" w:fill="auto"/>
            <w:vAlign w:val="center"/>
            <w:hideMark/>
          </w:tcPr>
          <w:p w:rsidR="00BC6AEA" w:rsidRPr="00F0568A" w:rsidRDefault="00BC6AEA">
            <w:pPr>
              <w:jc w:val="center"/>
              <w:rPr>
                <w:b/>
                <w:bCs/>
                <w:sz w:val="18"/>
                <w:szCs w:val="18"/>
              </w:rPr>
            </w:pPr>
            <w:r w:rsidRPr="00F0568A">
              <w:rPr>
                <w:b/>
                <w:bCs/>
                <w:sz w:val="18"/>
                <w:szCs w:val="18"/>
              </w:rPr>
              <w:t>29 995 000,00</w:t>
            </w:r>
          </w:p>
        </w:tc>
        <w:tc>
          <w:tcPr>
            <w:tcW w:w="1320" w:type="dxa"/>
            <w:tcBorders>
              <w:top w:val="nil"/>
              <w:left w:val="nil"/>
              <w:bottom w:val="single" w:sz="4" w:space="0" w:color="auto"/>
              <w:right w:val="single" w:sz="4" w:space="0" w:color="auto"/>
            </w:tcBorders>
            <w:shd w:val="clear" w:color="000000" w:fill="auto"/>
            <w:noWrap/>
            <w:vAlign w:val="center"/>
            <w:hideMark/>
          </w:tcPr>
          <w:p w:rsidR="00BC6AEA" w:rsidRPr="00F0568A" w:rsidRDefault="00BC6AEA">
            <w:pPr>
              <w:jc w:val="center"/>
              <w:rPr>
                <w:b/>
                <w:sz w:val="18"/>
                <w:szCs w:val="18"/>
              </w:rPr>
            </w:pPr>
            <w:r w:rsidRPr="00F0568A">
              <w:rPr>
                <w:b/>
                <w:sz w:val="18"/>
                <w:szCs w:val="18"/>
              </w:rPr>
              <w:t>33,3</w:t>
            </w:r>
          </w:p>
        </w:tc>
      </w:tr>
      <w:tr w:rsidR="00F0568A" w:rsidRPr="00F0568A" w:rsidTr="00BC6AEA">
        <w:trPr>
          <w:trHeight w:val="48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BC6AEA" w:rsidRPr="00F0568A" w:rsidRDefault="00BC6AEA">
            <w:pPr>
              <w:jc w:val="center"/>
              <w:rPr>
                <w:sz w:val="18"/>
                <w:szCs w:val="18"/>
              </w:rPr>
            </w:pPr>
            <w:r w:rsidRPr="00F0568A">
              <w:rPr>
                <w:sz w:val="18"/>
                <w:szCs w:val="18"/>
              </w:rPr>
              <w:t>2 02 15001 00 0000 150</w:t>
            </w:r>
          </w:p>
        </w:tc>
        <w:tc>
          <w:tcPr>
            <w:tcW w:w="3880" w:type="dxa"/>
            <w:tcBorders>
              <w:top w:val="nil"/>
              <w:left w:val="nil"/>
              <w:bottom w:val="single" w:sz="4" w:space="0" w:color="auto"/>
              <w:right w:val="single" w:sz="4" w:space="0" w:color="auto"/>
            </w:tcBorders>
            <w:shd w:val="clear" w:color="auto" w:fill="auto"/>
            <w:vAlign w:val="center"/>
            <w:hideMark/>
          </w:tcPr>
          <w:p w:rsidR="00BC6AEA" w:rsidRPr="00F0568A" w:rsidRDefault="00BC6AEA">
            <w:pPr>
              <w:rPr>
                <w:sz w:val="18"/>
                <w:szCs w:val="18"/>
              </w:rPr>
            </w:pPr>
            <w:r w:rsidRPr="00F0568A">
              <w:rPr>
                <w:sz w:val="18"/>
                <w:szCs w:val="18"/>
              </w:rPr>
              <w:t xml:space="preserve">Дотации на выравнивание бюджетной обеспеченности </w:t>
            </w:r>
          </w:p>
        </w:tc>
        <w:tc>
          <w:tcPr>
            <w:tcW w:w="1480" w:type="dxa"/>
            <w:tcBorders>
              <w:top w:val="nil"/>
              <w:left w:val="nil"/>
              <w:bottom w:val="single" w:sz="4" w:space="0" w:color="auto"/>
              <w:right w:val="single" w:sz="4" w:space="0" w:color="auto"/>
            </w:tcBorders>
            <w:shd w:val="clear" w:color="auto" w:fill="auto"/>
            <w:vAlign w:val="center"/>
            <w:hideMark/>
          </w:tcPr>
          <w:p w:rsidR="00BC6AEA" w:rsidRPr="00F0568A" w:rsidRDefault="00BC6AEA">
            <w:pPr>
              <w:jc w:val="center"/>
              <w:rPr>
                <w:sz w:val="18"/>
                <w:szCs w:val="18"/>
              </w:rPr>
            </w:pPr>
            <w:r w:rsidRPr="00F0568A">
              <w:rPr>
                <w:sz w:val="18"/>
                <w:szCs w:val="18"/>
              </w:rPr>
              <w:t>83 202 000,00</w:t>
            </w:r>
          </w:p>
        </w:tc>
        <w:tc>
          <w:tcPr>
            <w:tcW w:w="1480" w:type="dxa"/>
            <w:tcBorders>
              <w:top w:val="nil"/>
              <w:left w:val="nil"/>
              <w:bottom w:val="single" w:sz="4" w:space="0" w:color="auto"/>
              <w:right w:val="single" w:sz="4" w:space="0" w:color="auto"/>
            </w:tcBorders>
            <w:shd w:val="clear" w:color="auto" w:fill="auto"/>
            <w:vAlign w:val="center"/>
            <w:hideMark/>
          </w:tcPr>
          <w:p w:rsidR="00BC6AEA" w:rsidRPr="00F0568A" w:rsidRDefault="00BC6AEA">
            <w:pPr>
              <w:jc w:val="center"/>
              <w:rPr>
                <w:sz w:val="18"/>
                <w:szCs w:val="18"/>
              </w:rPr>
            </w:pPr>
            <w:r w:rsidRPr="00F0568A">
              <w:rPr>
                <w:sz w:val="18"/>
                <w:szCs w:val="18"/>
              </w:rPr>
              <w:t>27 734 000,00</w:t>
            </w:r>
          </w:p>
        </w:tc>
        <w:tc>
          <w:tcPr>
            <w:tcW w:w="1320" w:type="dxa"/>
            <w:tcBorders>
              <w:top w:val="nil"/>
              <w:left w:val="nil"/>
              <w:bottom w:val="single" w:sz="4" w:space="0" w:color="auto"/>
              <w:right w:val="single" w:sz="4" w:space="0" w:color="auto"/>
            </w:tcBorders>
            <w:shd w:val="clear" w:color="000000" w:fill="auto"/>
            <w:noWrap/>
            <w:vAlign w:val="center"/>
            <w:hideMark/>
          </w:tcPr>
          <w:p w:rsidR="00BC6AEA" w:rsidRPr="00F0568A" w:rsidRDefault="00BC6AEA">
            <w:pPr>
              <w:jc w:val="center"/>
              <w:rPr>
                <w:sz w:val="18"/>
                <w:szCs w:val="18"/>
              </w:rPr>
            </w:pPr>
            <w:r w:rsidRPr="00F0568A">
              <w:rPr>
                <w:sz w:val="18"/>
                <w:szCs w:val="18"/>
              </w:rPr>
              <w:t>33,3</w:t>
            </w:r>
          </w:p>
        </w:tc>
      </w:tr>
      <w:tr w:rsidR="00F0568A" w:rsidRPr="00F0568A" w:rsidTr="00BC6AEA">
        <w:trPr>
          <w:trHeight w:val="48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BC6AEA" w:rsidRPr="00F0568A" w:rsidRDefault="00BC6AEA">
            <w:pPr>
              <w:jc w:val="center"/>
              <w:rPr>
                <w:sz w:val="18"/>
                <w:szCs w:val="18"/>
              </w:rPr>
            </w:pPr>
            <w:r w:rsidRPr="00F0568A">
              <w:rPr>
                <w:sz w:val="18"/>
                <w:szCs w:val="18"/>
              </w:rPr>
              <w:t>2 02 15001 05 0000 150</w:t>
            </w:r>
          </w:p>
        </w:tc>
        <w:tc>
          <w:tcPr>
            <w:tcW w:w="3880" w:type="dxa"/>
            <w:tcBorders>
              <w:top w:val="nil"/>
              <w:left w:val="nil"/>
              <w:bottom w:val="single" w:sz="4" w:space="0" w:color="auto"/>
              <w:right w:val="single" w:sz="4" w:space="0" w:color="auto"/>
            </w:tcBorders>
            <w:shd w:val="clear" w:color="auto" w:fill="auto"/>
            <w:vAlign w:val="center"/>
            <w:hideMark/>
          </w:tcPr>
          <w:p w:rsidR="00BC6AEA" w:rsidRPr="00F0568A" w:rsidRDefault="00BC6AEA">
            <w:pPr>
              <w:rPr>
                <w:sz w:val="18"/>
                <w:szCs w:val="18"/>
              </w:rPr>
            </w:pPr>
            <w:r w:rsidRPr="00F0568A">
              <w:rPr>
                <w:sz w:val="18"/>
                <w:szCs w:val="18"/>
              </w:rPr>
              <w:t xml:space="preserve">Дотации бюджетам муниципальных районов на выравнивание бюджетной обеспеченности </w:t>
            </w:r>
          </w:p>
        </w:tc>
        <w:tc>
          <w:tcPr>
            <w:tcW w:w="1480" w:type="dxa"/>
            <w:tcBorders>
              <w:top w:val="nil"/>
              <w:left w:val="nil"/>
              <w:bottom w:val="single" w:sz="4" w:space="0" w:color="auto"/>
              <w:right w:val="single" w:sz="4" w:space="0" w:color="auto"/>
            </w:tcBorders>
            <w:shd w:val="clear" w:color="auto" w:fill="auto"/>
            <w:vAlign w:val="center"/>
            <w:hideMark/>
          </w:tcPr>
          <w:p w:rsidR="00BC6AEA" w:rsidRPr="00F0568A" w:rsidRDefault="00BC6AEA">
            <w:pPr>
              <w:jc w:val="center"/>
              <w:rPr>
                <w:sz w:val="18"/>
                <w:szCs w:val="18"/>
              </w:rPr>
            </w:pPr>
            <w:r w:rsidRPr="00F0568A">
              <w:rPr>
                <w:sz w:val="18"/>
                <w:szCs w:val="18"/>
              </w:rPr>
              <w:t>83 202 000,00</w:t>
            </w:r>
          </w:p>
        </w:tc>
        <w:tc>
          <w:tcPr>
            <w:tcW w:w="1480" w:type="dxa"/>
            <w:tcBorders>
              <w:top w:val="nil"/>
              <w:left w:val="nil"/>
              <w:bottom w:val="single" w:sz="4" w:space="0" w:color="auto"/>
              <w:right w:val="single" w:sz="4" w:space="0" w:color="auto"/>
            </w:tcBorders>
            <w:shd w:val="clear" w:color="auto" w:fill="auto"/>
            <w:vAlign w:val="center"/>
            <w:hideMark/>
          </w:tcPr>
          <w:p w:rsidR="00BC6AEA" w:rsidRPr="00F0568A" w:rsidRDefault="00BC6AEA">
            <w:pPr>
              <w:jc w:val="center"/>
              <w:rPr>
                <w:sz w:val="18"/>
                <w:szCs w:val="18"/>
              </w:rPr>
            </w:pPr>
            <w:r w:rsidRPr="00F0568A">
              <w:rPr>
                <w:sz w:val="18"/>
                <w:szCs w:val="18"/>
              </w:rPr>
              <w:t>27 734 000,00</w:t>
            </w:r>
          </w:p>
        </w:tc>
        <w:tc>
          <w:tcPr>
            <w:tcW w:w="1320" w:type="dxa"/>
            <w:tcBorders>
              <w:top w:val="nil"/>
              <w:left w:val="nil"/>
              <w:bottom w:val="single" w:sz="4" w:space="0" w:color="auto"/>
              <w:right w:val="single" w:sz="4" w:space="0" w:color="auto"/>
            </w:tcBorders>
            <w:shd w:val="clear" w:color="000000" w:fill="auto"/>
            <w:noWrap/>
            <w:vAlign w:val="center"/>
            <w:hideMark/>
          </w:tcPr>
          <w:p w:rsidR="00BC6AEA" w:rsidRPr="00F0568A" w:rsidRDefault="00BC6AEA">
            <w:pPr>
              <w:jc w:val="center"/>
              <w:rPr>
                <w:sz w:val="18"/>
                <w:szCs w:val="18"/>
              </w:rPr>
            </w:pPr>
            <w:r w:rsidRPr="00F0568A">
              <w:rPr>
                <w:sz w:val="18"/>
                <w:szCs w:val="18"/>
              </w:rPr>
              <w:t>33,3</w:t>
            </w:r>
          </w:p>
        </w:tc>
      </w:tr>
      <w:tr w:rsidR="00F0568A" w:rsidRPr="00F0568A" w:rsidTr="00BC6AEA">
        <w:trPr>
          <w:trHeight w:val="60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BC6AEA" w:rsidRPr="00F0568A" w:rsidRDefault="00BC6AEA">
            <w:pPr>
              <w:jc w:val="center"/>
              <w:rPr>
                <w:sz w:val="18"/>
                <w:szCs w:val="18"/>
              </w:rPr>
            </w:pPr>
            <w:r w:rsidRPr="00F0568A">
              <w:rPr>
                <w:sz w:val="18"/>
                <w:szCs w:val="18"/>
              </w:rPr>
              <w:t xml:space="preserve"> 2 02 15002 00 0000 150</w:t>
            </w:r>
          </w:p>
        </w:tc>
        <w:tc>
          <w:tcPr>
            <w:tcW w:w="3880" w:type="dxa"/>
            <w:tcBorders>
              <w:top w:val="nil"/>
              <w:left w:val="nil"/>
              <w:bottom w:val="single" w:sz="4" w:space="0" w:color="auto"/>
              <w:right w:val="single" w:sz="4" w:space="0" w:color="auto"/>
            </w:tcBorders>
            <w:shd w:val="clear" w:color="auto" w:fill="auto"/>
            <w:vAlign w:val="center"/>
            <w:hideMark/>
          </w:tcPr>
          <w:p w:rsidR="00BC6AEA" w:rsidRPr="00F0568A" w:rsidRDefault="00BC6AEA">
            <w:pPr>
              <w:rPr>
                <w:sz w:val="18"/>
                <w:szCs w:val="18"/>
              </w:rPr>
            </w:pPr>
            <w:r w:rsidRPr="00F0568A">
              <w:rPr>
                <w:sz w:val="18"/>
                <w:szCs w:val="18"/>
              </w:rPr>
              <w:t>Дотации бюджетам на поддержку мер по обеспечению сбалансированности бюджетов</w:t>
            </w:r>
          </w:p>
        </w:tc>
        <w:tc>
          <w:tcPr>
            <w:tcW w:w="1480" w:type="dxa"/>
            <w:tcBorders>
              <w:top w:val="nil"/>
              <w:left w:val="nil"/>
              <w:bottom w:val="single" w:sz="4" w:space="0" w:color="auto"/>
              <w:right w:val="single" w:sz="4" w:space="0" w:color="auto"/>
            </w:tcBorders>
            <w:shd w:val="clear" w:color="auto" w:fill="auto"/>
            <w:vAlign w:val="center"/>
            <w:hideMark/>
          </w:tcPr>
          <w:p w:rsidR="00BC6AEA" w:rsidRPr="00F0568A" w:rsidRDefault="00BC6AEA">
            <w:pPr>
              <w:jc w:val="center"/>
              <w:rPr>
                <w:sz w:val="18"/>
                <w:szCs w:val="18"/>
              </w:rPr>
            </w:pPr>
            <w:r w:rsidRPr="00F0568A">
              <w:rPr>
                <w:sz w:val="18"/>
                <w:szCs w:val="18"/>
              </w:rPr>
              <w:t>6 783 000,00</w:t>
            </w:r>
          </w:p>
        </w:tc>
        <w:tc>
          <w:tcPr>
            <w:tcW w:w="1480" w:type="dxa"/>
            <w:tcBorders>
              <w:top w:val="nil"/>
              <w:left w:val="nil"/>
              <w:bottom w:val="single" w:sz="4" w:space="0" w:color="auto"/>
              <w:right w:val="single" w:sz="4" w:space="0" w:color="auto"/>
            </w:tcBorders>
            <w:shd w:val="clear" w:color="auto" w:fill="auto"/>
            <w:vAlign w:val="center"/>
            <w:hideMark/>
          </w:tcPr>
          <w:p w:rsidR="00BC6AEA" w:rsidRPr="00F0568A" w:rsidRDefault="00BC6AEA">
            <w:pPr>
              <w:jc w:val="center"/>
              <w:rPr>
                <w:sz w:val="18"/>
                <w:szCs w:val="18"/>
              </w:rPr>
            </w:pPr>
            <w:r w:rsidRPr="00F0568A">
              <w:rPr>
                <w:sz w:val="18"/>
                <w:szCs w:val="18"/>
              </w:rPr>
              <w:t>2 261 000,00</w:t>
            </w:r>
          </w:p>
        </w:tc>
        <w:tc>
          <w:tcPr>
            <w:tcW w:w="1320" w:type="dxa"/>
            <w:tcBorders>
              <w:top w:val="nil"/>
              <w:left w:val="nil"/>
              <w:bottom w:val="single" w:sz="4" w:space="0" w:color="auto"/>
              <w:right w:val="single" w:sz="4" w:space="0" w:color="auto"/>
            </w:tcBorders>
            <w:shd w:val="clear" w:color="000000" w:fill="auto"/>
            <w:noWrap/>
            <w:vAlign w:val="center"/>
            <w:hideMark/>
          </w:tcPr>
          <w:p w:rsidR="00BC6AEA" w:rsidRPr="00F0568A" w:rsidRDefault="00BC6AEA">
            <w:pPr>
              <w:jc w:val="center"/>
              <w:rPr>
                <w:sz w:val="18"/>
                <w:szCs w:val="18"/>
              </w:rPr>
            </w:pPr>
            <w:r w:rsidRPr="00F0568A">
              <w:rPr>
                <w:sz w:val="18"/>
                <w:szCs w:val="18"/>
              </w:rPr>
              <w:t>33,3</w:t>
            </w:r>
          </w:p>
        </w:tc>
      </w:tr>
      <w:tr w:rsidR="00F0568A" w:rsidRPr="00F0568A" w:rsidTr="00BC6AEA">
        <w:trPr>
          <w:trHeight w:val="78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BC6AEA" w:rsidRPr="00F0568A" w:rsidRDefault="00BC6AEA">
            <w:pPr>
              <w:jc w:val="center"/>
              <w:rPr>
                <w:sz w:val="18"/>
                <w:szCs w:val="18"/>
              </w:rPr>
            </w:pPr>
            <w:r w:rsidRPr="00F0568A">
              <w:rPr>
                <w:sz w:val="18"/>
                <w:szCs w:val="18"/>
              </w:rPr>
              <w:t>2 02 15002 05 0000 150</w:t>
            </w:r>
          </w:p>
        </w:tc>
        <w:tc>
          <w:tcPr>
            <w:tcW w:w="3880" w:type="dxa"/>
            <w:tcBorders>
              <w:top w:val="nil"/>
              <w:left w:val="nil"/>
              <w:bottom w:val="single" w:sz="4" w:space="0" w:color="auto"/>
              <w:right w:val="single" w:sz="4" w:space="0" w:color="auto"/>
            </w:tcBorders>
            <w:shd w:val="clear" w:color="auto" w:fill="auto"/>
            <w:vAlign w:val="center"/>
            <w:hideMark/>
          </w:tcPr>
          <w:p w:rsidR="00BC6AEA" w:rsidRPr="00F0568A" w:rsidRDefault="00BC6AEA">
            <w:pPr>
              <w:rPr>
                <w:sz w:val="18"/>
                <w:szCs w:val="18"/>
              </w:rPr>
            </w:pPr>
            <w:r w:rsidRPr="00F0568A">
              <w:rPr>
                <w:sz w:val="18"/>
                <w:szCs w:val="18"/>
              </w:rPr>
              <w:t xml:space="preserve">Дотации бюджетам муниципальных районов на поддержку мер по обеспечению сбалансированности бюджетов </w:t>
            </w:r>
          </w:p>
        </w:tc>
        <w:tc>
          <w:tcPr>
            <w:tcW w:w="1480" w:type="dxa"/>
            <w:tcBorders>
              <w:top w:val="nil"/>
              <w:left w:val="nil"/>
              <w:bottom w:val="single" w:sz="4" w:space="0" w:color="auto"/>
              <w:right w:val="single" w:sz="4" w:space="0" w:color="auto"/>
            </w:tcBorders>
            <w:shd w:val="clear" w:color="auto" w:fill="auto"/>
            <w:vAlign w:val="center"/>
            <w:hideMark/>
          </w:tcPr>
          <w:p w:rsidR="00BC6AEA" w:rsidRPr="00F0568A" w:rsidRDefault="00BC6AEA">
            <w:pPr>
              <w:jc w:val="center"/>
              <w:rPr>
                <w:sz w:val="18"/>
                <w:szCs w:val="18"/>
              </w:rPr>
            </w:pPr>
            <w:r w:rsidRPr="00F0568A">
              <w:rPr>
                <w:sz w:val="18"/>
                <w:szCs w:val="18"/>
              </w:rPr>
              <w:t>6 783 000,00</w:t>
            </w:r>
          </w:p>
        </w:tc>
        <w:tc>
          <w:tcPr>
            <w:tcW w:w="1480" w:type="dxa"/>
            <w:tcBorders>
              <w:top w:val="nil"/>
              <w:left w:val="nil"/>
              <w:bottom w:val="single" w:sz="4" w:space="0" w:color="auto"/>
              <w:right w:val="single" w:sz="4" w:space="0" w:color="auto"/>
            </w:tcBorders>
            <w:shd w:val="clear" w:color="auto" w:fill="auto"/>
            <w:vAlign w:val="center"/>
            <w:hideMark/>
          </w:tcPr>
          <w:p w:rsidR="00BC6AEA" w:rsidRPr="00F0568A" w:rsidRDefault="00BC6AEA">
            <w:pPr>
              <w:jc w:val="center"/>
              <w:rPr>
                <w:sz w:val="18"/>
                <w:szCs w:val="18"/>
              </w:rPr>
            </w:pPr>
            <w:r w:rsidRPr="00F0568A">
              <w:rPr>
                <w:sz w:val="18"/>
                <w:szCs w:val="18"/>
              </w:rPr>
              <w:t>2 261 000,00</w:t>
            </w:r>
          </w:p>
        </w:tc>
        <w:tc>
          <w:tcPr>
            <w:tcW w:w="1320" w:type="dxa"/>
            <w:tcBorders>
              <w:top w:val="nil"/>
              <w:left w:val="nil"/>
              <w:bottom w:val="single" w:sz="4" w:space="0" w:color="auto"/>
              <w:right w:val="single" w:sz="4" w:space="0" w:color="auto"/>
            </w:tcBorders>
            <w:shd w:val="clear" w:color="000000" w:fill="auto"/>
            <w:noWrap/>
            <w:vAlign w:val="center"/>
            <w:hideMark/>
          </w:tcPr>
          <w:p w:rsidR="00BC6AEA" w:rsidRPr="00F0568A" w:rsidRDefault="00BC6AEA">
            <w:pPr>
              <w:jc w:val="center"/>
              <w:rPr>
                <w:sz w:val="18"/>
                <w:szCs w:val="18"/>
              </w:rPr>
            </w:pPr>
            <w:r w:rsidRPr="00F0568A">
              <w:rPr>
                <w:sz w:val="18"/>
                <w:szCs w:val="18"/>
              </w:rPr>
              <w:t>33,3</w:t>
            </w:r>
          </w:p>
        </w:tc>
      </w:tr>
      <w:tr w:rsidR="00F0568A" w:rsidRPr="00F0568A" w:rsidTr="00BC6AEA">
        <w:trPr>
          <w:trHeight w:val="780"/>
        </w:trPr>
        <w:tc>
          <w:tcPr>
            <w:tcW w:w="2340" w:type="dxa"/>
            <w:tcBorders>
              <w:top w:val="nil"/>
              <w:left w:val="single" w:sz="4" w:space="0" w:color="auto"/>
              <w:bottom w:val="single" w:sz="4" w:space="0" w:color="auto"/>
              <w:right w:val="single" w:sz="4" w:space="0" w:color="auto"/>
            </w:tcBorders>
            <w:shd w:val="clear" w:color="auto" w:fill="auto"/>
            <w:noWrap/>
            <w:vAlign w:val="center"/>
            <w:hideMark/>
          </w:tcPr>
          <w:p w:rsidR="00BC6AEA" w:rsidRPr="00F0568A" w:rsidRDefault="00BC6AEA">
            <w:pPr>
              <w:jc w:val="center"/>
              <w:rPr>
                <w:b/>
                <w:bCs/>
                <w:sz w:val="18"/>
                <w:szCs w:val="18"/>
              </w:rPr>
            </w:pPr>
            <w:r w:rsidRPr="00F0568A">
              <w:rPr>
                <w:b/>
                <w:bCs/>
                <w:sz w:val="18"/>
                <w:szCs w:val="18"/>
              </w:rPr>
              <w:t>2 02 20000 00 0000 150</w:t>
            </w:r>
          </w:p>
        </w:tc>
        <w:tc>
          <w:tcPr>
            <w:tcW w:w="3880" w:type="dxa"/>
            <w:tcBorders>
              <w:top w:val="nil"/>
              <w:left w:val="nil"/>
              <w:bottom w:val="single" w:sz="4" w:space="0" w:color="auto"/>
              <w:right w:val="single" w:sz="4" w:space="0" w:color="auto"/>
            </w:tcBorders>
            <w:shd w:val="clear" w:color="auto" w:fill="auto"/>
            <w:vAlign w:val="center"/>
            <w:hideMark/>
          </w:tcPr>
          <w:p w:rsidR="00BC6AEA" w:rsidRPr="00F0568A" w:rsidRDefault="00BC6AEA">
            <w:pPr>
              <w:rPr>
                <w:b/>
                <w:bCs/>
                <w:sz w:val="18"/>
                <w:szCs w:val="18"/>
              </w:rPr>
            </w:pPr>
            <w:r w:rsidRPr="00F0568A">
              <w:rPr>
                <w:b/>
                <w:bCs/>
                <w:sz w:val="18"/>
                <w:szCs w:val="18"/>
              </w:rPr>
              <w:t>Субсидии бюджетам бюджетной системы Российской Федерации (межбюджетные субсидии)</w:t>
            </w:r>
          </w:p>
        </w:tc>
        <w:tc>
          <w:tcPr>
            <w:tcW w:w="1480" w:type="dxa"/>
            <w:tcBorders>
              <w:top w:val="nil"/>
              <w:left w:val="nil"/>
              <w:bottom w:val="single" w:sz="4" w:space="0" w:color="auto"/>
              <w:right w:val="single" w:sz="4" w:space="0" w:color="auto"/>
            </w:tcBorders>
            <w:shd w:val="clear" w:color="auto" w:fill="auto"/>
            <w:vAlign w:val="center"/>
            <w:hideMark/>
          </w:tcPr>
          <w:p w:rsidR="00BC6AEA" w:rsidRPr="00F0568A" w:rsidRDefault="00BC6AEA">
            <w:pPr>
              <w:jc w:val="center"/>
              <w:rPr>
                <w:b/>
                <w:bCs/>
                <w:sz w:val="18"/>
                <w:szCs w:val="18"/>
              </w:rPr>
            </w:pPr>
            <w:r w:rsidRPr="00F0568A">
              <w:rPr>
                <w:b/>
                <w:bCs/>
                <w:sz w:val="18"/>
                <w:szCs w:val="18"/>
              </w:rPr>
              <w:t>102 422 622,51</w:t>
            </w:r>
          </w:p>
        </w:tc>
        <w:tc>
          <w:tcPr>
            <w:tcW w:w="1480" w:type="dxa"/>
            <w:tcBorders>
              <w:top w:val="nil"/>
              <w:left w:val="nil"/>
              <w:bottom w:val="single" w:sz="4" w:space="0" w:color="auto"/>
              <w:right w:val="single" w:sz="4" w:space="0" w:color="auto"/>
            </w:tcBorders>
            <w:shd w:val="clear" w:color="auto" w:fill="auto"/>
            <w:noWrap/>
            <w:vAlign w:val="center"/>
            <w:hideMark/>
          </w:tcPr>
          <w:p w:rsidR="00BC6AEA" w:rsidRPr="00F0568A" w:rsidRDefault="00BC6AEA">
            <w:pPr>
              <w:jc w:val="center"/>
              <w:rPr>
                <w:b/>
                <w:sz w:val="18"/>
                <w:szCs w:val="18"/>
              </w:rPr>
            </w:pPr>
            <w:r w:rsidRPr="00F0568A">
              <w:rPr>
                <w:b/>
                <w:sz w:val="18"/>
                <w:szCs w:val="18"/>
              </w:rPr>
              <w:t>0,00</w:t>
            </w:r>
          </w:p>
        </w:tc>
        <w:tc>
          <w:tcPr>
            <w:tcW w:w="1320" w:type="dxa"/>
            <w:tcBorders>
              <w:top w:val="nil"/>
              <w:left w:val="nil"/>
              <w:bottom w:val="single" w:sz="4" w:space="0" w:color="auto"/>
              <w:right w:val="single" w:sz="4" w:space="0" w:color="auto"/>
            </w:tcBorders>
            <w:shd w:val="clear" w:color="000000" w:fill="auto"/>
            <w:noWrap/>
            <w:vAlign w:val="center"/>
            <w:hideMark/>
          </w:tcPr>
          <w:p w:rsidR="00BC6AEA" w:rsidRPr="00F0568A" w:rsidRDefault="00B05927">
            <w:pPr>
              <w:jc w:val="center"/>
              <w:rPr>
                <w:b/>
                <w:sz w:val="18"/>
                <w:szCs w:val="18"/>
              </w:rPr>
            </w:pPr>
            <w:r w:rsidRPr="00F0568A">
              <w:rPr>
                <w:b/>
                <w:sz w:val="18"/>
                <w:szCs w:val="18"/>
              </w:rPr>
              <w:t>0,00</w:t>
            </w:r>
            <w:r w:rsidR="00BC6AEA" w:rsidRPr="00F0568A">
              <w:rPr>
                <w:b/>
                <w:sz w:val="18"/>
                <w:szCs w:val="18"/>
              </w:rPr>
              <w:t> </w:t>
            </w:r>
          </w:p>
        </w:tc>
      </w:tr>
      <w:tr w:rsidR="00F0568A" w:rsidRPr="00F0568A" w:rsidTr="00B05927">
        <w:trPr>
          <w:trHeight w:val="78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B05927" w:rsidRPr="00F0568A" w:rsidRDefault="00B05927">
            <w:pPr>
              <w:jc w:val="center"/>
              <w:rPr>
                <w:sz w:val="18"/>
                <w:szCs w:val="18"/>
              </w:rPr>
            </w:pPr>
            <w:r w:rsidRPr="00F0568A">
              <w:rPr>
                <w:sz w:val="18"/>
                <w:szCs w:val="18"/>
              </w:rPr>
              <w:t>2 02 20077 00 0000 150</w:t>
            </w:r>
          </w:p>
        </w:tc>
        <w:tc>
          <w:tcPr>
            <w:tcW w:w="3880" w:type="dxa"/>
            <w:tcBorders>
              <w:top w:val="nil"/>
              <w:left w:val="nil"/>
              <w:bottom w:val="single" w:sz="4" w:space="0" w:color="auto"/>
              <w:right w:val="single" w:sz="4" w:space="0" w:color="auto"/>
            </w:tcBorders>
            <w:shd w:val="clear" w:color="auto" w:fill="auto"/>
            <w:hideMark/>
          </w:tcPr>
          <w:p w:rsidR="00B05927" w:rsidRPr="00F0568A" w:rsidRDefault="00B05927">
            <w:pPr>
              <w:rPr>
                <w:sz w:val="20"/>
                <w:szCs w:val="20"/>
              </w:rPr>
            </w:pPr>
            <w:r w:rsidRPr="00F0568A">
              <w:rPr>
                <w:sz w:val="20"/>
                <w:szCs w:val="20"/>
              </w:rPr>
              <w:t>Субсидии бюджетам на софинансирование капитальных вложений в объекты муниципальной собственности</w:t>
            </w:r>
          </w:p>
        </w:tc>
        <w:tc>
          <w:tcPr>
            <w:tcW w:w="1480" w:type="dxa"/>
            <w:tcBorders>
              <w:top w:val="nil"/>
              <w:left w:val="nil"/>
              <w:bottom w:val="single" w:sz="4" w:space="0" w:color="auto"/>
              <w:right w:val="single" w:sz="4" w:space="0" w:color="auto"/>
            </w:tcBorders>
            <w:shd w:val="clear" w:color="auto" w:fill="auto"/>
            <w:vAlign w:val="center"/>
            <w:hideMark/>
          </w:tcPr>
          <w:p w:rsidR="00B05927" w:rsidRPr="00F0568A" w:rsidRDefault="00B05927">
            <w:pPr>
              <w:jc w:val="center"/>
              <w:rPr>
                <w:sz w:val="18"/>
                <w:szCs w:val="18"/>
              </w:rPr>
            </w:pPr>
            <w:r w:rsidRPr="00F0568A">
              <w:rPr>
                <w:sz w:val="18"/>
                <w:szCs w:val="18"/>
              </w:rPr>
              <w:t>30 000 000,00</w:t>
            </w:r>
          </w:p>
        </w:tc>
        <w:tc>
          <w:tcPr>
            <w:tcW w:w="1480" w:type="dxa"/>
            <w:tcBorders>
              <w:top w:val="nil"/>
              <w:left w:val="nil"/>
              <w:bottom w:val="single" w:sz="4" w:space="0" w:color="auto"/>
              <w:right w:val="single" w:sz="4" w:space="0" w:color="auto"/>
            </w:tcBorders>
            <w:shd w:val="clear" w:color="auto" w:fill="auto"/>
            <w:noWrap/>
            <w:vAlign w:val="center"/>
            <w:hideMark/>
          </w:tcPr>
          <w:p w:rsidR="00B05927" w:rsidRPr="00F0568A" w:rsidRDefault="00B05927" w:rsidP="00B05927">
            <w:pPr>
              <w:jc w:val="center"/>
            </w:pPr>
            <w:r w:rsidRPr="00F0568A">
              <w:rPr>
                <w:sz w:val="18"/>
                <w:szCs w:val="18"/>
              </w:rPr>
              <w:t>0,00</w:t>
            </w:r>
          </w:p>
        </w:tc>
        <w:tc>
          <w:tcPr>
            <w:tcW w:w="1320" w:type="dxa"/>
            <w:tcBorders>
              <w:top w:val="nil"/>
              <w:left w:val="nil"/>
              <w:bottom w:val="single" w:sz="4" w:space="0" w:color="auto"/>
              <w:right w:val="single" w:sz="4" w:space="0" w:color="auto"/>
            </w:tcBorders>
            <w:shd w:val="clear" w:color="000000" w:fill="auto"/>
            <w:noWrap/>
            <w:vAlign w:val="center"/>
            <w:hideMark/>
          </w:tcPr>
          <w:p w:rsidR="00B05927" w:rsidRPr="00F0568A" w:rsidRDefault="00B05927" w:rsidP="00B05927">
            <w:pPr>
              <w:jc w:val="center"/>
            </w:pPr>
            <w:r w:rsidRPr="00F0568A">
              <w:rPr>
                <w:sz w:val="18"/>
                <w:szCs w:val="18"/>
              </w:rPr>
              <w:t>0,00</w:t>
            </w:r>
          </w:p>
        </w:tc>
      </w:tr>
      <w:tr w:rsidR="00F0568A" w:rsidRPr="00F0568A" w:rsidTr="00B05927">
        <w:trPr>
          <w:trHeight w:val="87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B05927" w:rsidRPr="00F0568A" w:rsidRDefault="00B05927">
            <w:pPr>
              <w:jc w:val="center"/>
              <w:rPr>
                <w:sz w:val="18"/>
                <w:szCs w:val="18"/>
              </w:rPr>
            </w:pPr>
            <w:r w:rsidRPr="00F0568A">
              <w:rPr>
                <w:sz w:val="18"/>
                <w:szCs w:val="18"/>
              </w:rPr>
              <w:t>2 02 20077 05 0000 150</w:t>
            </w:r>
          </w:p>
        </w:tc>
        <w:tc>
          <w:tcPr>
            <w:tcW w:w="3880" w:type="dxa"/>
            <w:tcBorders>
              <w:top w:val="nil"/>
              <w:left w:val="nil"/>
              <w:bottom w:val="single" w:sz="4" w:space="0" w:color="auto"/>
              <w:right w:val="single" w:sz="4" w:space="0" w:color="auto"/>
            </w:tcBorders>
            <w:shd w:val="clear" w:color="auto" w:fill="auto"/>
            <w:hideMark/>
          </w:tcPr>
          <w:p w:rsidR="00B05927" w:rsidRPr="00F0568A" w:rsidRDefault="00B05927">
            <w:pPr>
              <w:rPr>
                <w:sz w:val="20"/>
                <w:szCs w:val="20"/>
              </w:rPr>
            </w:pPr>
            <w:r w:rsidRPr="00F0568A">
              <w:rPr>
                <w:sz w:val="20"/>
                <w:szCs w:val="20"/>
              </w:rPr>
              <w:t>Субсидии бюджетам муниципальных районов на софинансирование капитальных вложений в объекты муниципальной собственности</w:t>
            </w:r>
          </w:p>
        </w:tc>
        <w:tc>
          <w:tcPr>
            <w:tcW w:w="1480" w:type="dxa"/>
            <w:tcBorders>
              <w:top w:val="nil"/>
              <w:left w:val="nil"/>
              <w:bottom w:val="single" w:sz="4" w:space="0" w:color="auto"/>
              <w:right w:val="single" w:sz="4" w:space="0" w:color="auto"/>
            </w:tcBorders>
            <w:shd w:val="clear" w:color="auto" w:fill="auto"/>
            <w:vAlign w:val="center"/>
            <w:hideMark/>
          </w:tcPr>
          <w:p w:rsidR="00B05927" w:rsidRPr="00F0568A" w:rsidRDefault="00B05927">
            <w:pPr>
              <w:jc w:val="center"/>
              <w:rPr>
                <w:sz w:val="18"/>
                <w:szCs w:val="18"/>
              </w:rPr>
            </w:pPr>
            <w:r w:rsidRPr="00F0568A">
              <w:rPr>
                <w:sz w:val="18"/>
                <w:szCs w:val="18"/>
              </w:rPr>
              <w:t>30 000 000,00</w:t>
            </w:r>
          </w:p>
        </w:tc>
        <w:tc>
          <w:tcPr>
            <w:tcW w:w="1480" w:type="dxa"/>
            <w:tcBorders>
              <w:top w:val="nil"/>
              <w:left w:val="nil"/>
              <w:bottom w:val="single" w:sz="4" w:space="0" w:color="auto"/>
              <w:right w:val="single" w:sz="4" w:space="0" w:color="auto"/>
            </w:tcBorders>
            <w:shd w:val="clear" w:color="auto" w:fill="auto"/>
            <w:noWrap/>
            <w:vAlign w:val="center"/>
            <w:hideMark/>
          </w:tcPr>
          <w:p w:rsidR="00B05927" w:rsidRPr="00F0568A" w:rsidRDefault="00B05927" w:rsidP="00B05927">
            <w:pPr>
              <w:jc w:val="center"/>
            </w:pPr>
            <w:r w:rsidRPr="00F0568A">
              <w:rPr>
                <w:sz w:val="18"/>
                <w:szCs w:val="18"/>
              </w:rPr>
              <w:t>0,00</w:t>
            </w:r>
          </w:p>
        </w:tc>
        <w:tc>
          <w:tcPr>
            <w:tcW w:w="1320" w:type="dxa"/>
            <w:tcBorders>
              <w:top w:val="nil"/>
              <w:left w:val="nil"/>
              <w:bottom w:val="single" w:sz="4" w:space="0" w:color="auto"/>
              <w:right w:val="single" w:sz="4" w:space="0" w:color="auto"/>
            </w:tcBorders>
            <w:shd w:val="clear" w:color="000000" w:fill="auto"/>
            <w:noWrap/>
            <w:vAlign w:val="center"/>
            <w:hideMark/>
          </w:tcPr>
          <w:p w:rsidR="00B05927" w:rsidRPr="00F0568A" w:rsidRDefault="00B05927" w:rsidP="00B05927">
            <w:pPr>
              <w:jc w:val="center"/>
            </w:pPr>
            <w:r w:rsidRPr="00F0568A">
              <w:rPr>
                <w:sz w:val="18"/>
                <w:szCs w:val="18"/>
              </w:rPr>
              <w:t>0,00</w:t>
            </w:r>
          </w:p>
        </w:tc>
      </w:tr>
      <w:tr w:rsidR="00F0568A" w:rsidRPr="00F0568A" w:rsidTr="00B05927">
        <w:trPr>
          <w:trHeight w:val="1500"/>
        </w:trPr>
        <w:tc>
          <w:tcPr>
            <w:tcW w:w="2340" w:type="dxa"/>
            <w:tcBorders>
              <w:top w:val="nil"/>
              <w:left w:val="single" w:sz="4" w:space="0" w:color="auto"/>
              <w:bottom w:val="single" w:sz="4" w:space="0" w:color="auto"/>
              <w:right w:val="single" w:sz="4" w:space="0" w:color="auto"/>
            </w:tcBorders>
            <w:shd w:val="clear" w:color="auto" w:fill="auto"/>
            <w:noWrap/>
            <w:vAlign w:val="center"/>
            <w:hideMark/>
          </w:tcPr>
          <w:p w:rsidR="00B05927" w:rsidRPr="00F0568A" w:rsidRDefault="00B05927">
            <w:pPr>
              <w:jc w:val="center"/>
              <w:rPr>
                <w:sz w:val="18"/>
                <w:szCs w:val="18"/>
              </w:rPr>
            </w:pPr>
            <w:r w:rsidRPr="00F0568A">
              <w:rPr>
                <w:sz w:val="18"/>
                <w:szCs w:val="18"/>
              </w:rPr>
              <w:t>2 02 25306 00 0000 151</w:t>
            </w:r>
          </w:p>
        </w:tc>
        <w:tc>
          <w:tcPr>
            <w:tcW w:w="3880" w:type="dxa"/>
            <w:tcBorders>
              <w:top w:val="nil"/>
              <w:left w:val="nil"/>
              <w:bottom w:val="single" w:sz="4" w:space="0" w:color="auto"/>
              <w:right w:val="single" w:sz="4" w:space="0" w:color="auto"/>
            </w:tcBorders>
            <w:shd w:val="clear" w:color="auto" w:fill="auto"/>
            <w:vAlign w:val="center"/>
            <w:hideMark/>
          </w:tcPr>
          <w:p w:rsidR="00B05927" w:rsidRPr="00F0568A" w:rsidRDefault="00B05927">
            <w:pPr>
              <w:rPr>
                <w:sz w:val="18"/>
                <w:szCs w:val="18"/>
              </w:rPr>
            </w:pPr>
            <w:r w:rsidRPr="00F0568A">
              <w:rPr>
                <w:sz w:val="18"/>
                <w:szCs w:val="18"/>
              </w:rPr>
              <w:t>Субсидии бюджетам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c>
          <w:tcPr>
            <w:tcW w:w="1480" w:type="dxa"/>
            <w:tcBorders>
              <w:top w:val="nil"/>
              <w:left w:val="nil"/>
              <w:bottom w:val="single" w:sz="4" w:space="0" w:color="auto"/>
              <w:right w:val="single" w:sz="4" w:space="0" w:color="auto"/>
            </w:tcBorders>
            <w:shd w:val="clear" w:color="auto" w:fill="auto"/>
            <w:vAlign w:val="center"/>
            <w:hideMark/>
          </w:tcPr>
          <w:p w:rsidR="00B05927" w:rsidRPr="00F0568A" w:rsidRDefault="00B05927">
            <w:pPr>
              <w:jc w:val="center"/>
              <w:rPr>
                <w:sz w:val="18"/>
                <w:szCs w:val="18"/>
              </w:rPr>
            </w:pPr>
            <w:r w:rsidRPr="00F0568A">
              <w:rPr>
                <w:sz w:val="18"/>
                <w:szCs w:val="18"/>
              </w:rPr>
              <w:t>21 135 652,00</w:t>
            </w:r>
          </w:p>
        </w:tc>
        <w:tc>
          <w:tcPr>
            <w:tcW w:w="1480" w:type="dxa"/>
            <w:tcBorders>
              <w:top w:val="nil"/>
              <w:left w:val="nil"/>
              <w:bottom w:val="single" w:sz="4" w:space="0" w:color="auto"/>
              <w:right w:val="single" w:sz="4" w:space="0" w:color="auto"/>
            </w:tcBorders>
            <w:shd w:val="clear" w:color="auto" w:fill="auto"/>
            <w:vAlign w:val="center"/>
            <w:hideMark/>
          </w:tcPr>
          <w:p w:rsidR="00B05927" w:rsidRPr="00F0568A" w:rsidRDefault="00B05927" w:rsidP="00B05927">
            <w:pPr>
              <w:jc w:val="center"/>
            </w:pPr>
            <w:r w:rsidRPr="00F0568A">
              <w:rPr>
                <w:sz w:val="18"/>
                <w:szCs w:val="18"/>
              </w:rPr>
              <w:t>0,00</w:t>
            </w:r>
          </w:p>
        </w:tc>
        <w:tc>
          <w:tcPr>
            <w:tcW w:w="1320" w:type="dxa"/>
            <w:tcBorders>
              <w:top w:val="nil"/>
              <w:left w:val="nil"/>
              <w:bottom w:val="single" w:sz="4" w:space="0" w:color="auto"/>
              <w:right w:val="single" w:sz="4" w:space="0" w:color="auto"/>
            </w:tcBorders>
            <w:shd w:val="clear" w:color="000000" w:fill="auto"/>
            <w:noWrap/>
            <w:vAlign w:val="center"/>
            <w:hideMark/>
          </w:tcPr>
          <w:p w:rsidR="00B05927" w:rsidRPr="00F0568A" w:rsidRDefault="00B05927" w:rsidP="00B05927">
            <w:pPr>
              <w:jc w:val="center"/>
            </w:pPr>
            <w:r w:rsidRPr="00F0568A">
              <w:rPr>
                <w:sz w:val="18"/>
                <w:szCs w:val="18"/>
              </w:rPr>
              <w:t>0,00</w:t>
            </w:r>
          </w:p>
        </w:tc>
      </w:tr>
      <w:tr w:rsidR="00F0568A" w:rsidRPr="00F0568A" w:rsidTr="00B05927">
        <w:trPr>
          <w:trHeight w:val="1500"/>
        </w:trPr>
        <w:tc>
          <w:tcPr>
            <w:tcW w:w="2340" w:type="dxa"/>
            <w:tcBorders>
              <w:top w:val="nil"/>
              <w:left w:val="single" w:sz="4" w:space="0" w:color="auto"/>
              <w:bottom w:val="single" w:sz="4" w:space="0" w:color="auto"/>
              <w:right w:val="single" w:sz="4" w:space="0" w:color="auto"/>
            </w:tcBorders>
            <w:shd w:val="clear" w:color="auto" w:fill="auto"/>
            <w:noWrap/>
            <w:vAlign w:val="center"/>
            <w:hideMark/>
          </w:tcPr>
          <w:p w:rsidR="00B05927" w:rsidRPr="00F0568A" w:rsidRDefault="00B05927">
            <w:pPr>
              <w:jc w:val="center"/>
              <w:rPr>
                <w:sz w:val="18"/>
                <w:szCs w:val="18"/>
              </w:rPr>
            </w:pPr>
            <w:r w:rsidRPr="00F0568A">
              <w:rPr>
                <w:sz w:val="18"/>
                <w:szCs w:val="18"/>
              </w:rPr>
              <w:t>2 02 25306 05 0000 151</w:t>
            </w:r>
          </w:p>
        </w:tc>
        <w:tc>
          <w:tcPr>
            <w:tcW w:w="3880" w:type="dxa"/>
            <w:tcBorders>
              <w:top w:val="nil"/>
              <w:left w:val="nil"/>
              <w:bottom w:val="single" w:sz="4" w:space="0" w:color="auto"/>
              <w:right w:val="single" w:sz="4" w:space="0" w:color="auto"/>
            </w:tcBorders>
            <w:shd w:val="clear" w:color="auto" w:fill="auto"/>
            <w:vAlign w:val="center"/>
            <w:hideMark/>
          </w:tcPr>
          <w:p w:rsidR="00B05927" w:rsidRPr="00F0568A" w:rsidRDefault="00B05927">
            <w:pPr>
              <w:rPr>
                <w:sz w:val="18"/>
                <w:szCs w:val="18"/>
              </w:rPr>
            </w:pPr>
            <w:r w:rsidRPr="00F0568A">
              <w:rPr>
                <w:sz w:val="18"/>
                <w:szCs w:val="18"/>
              </w:rPr>
              <w:t>Субсидии бюджетам муниципальных районов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c>
          <w:tcPr>
            <w:tcW w:w="1480" w:type="dxa"/>
            <w:tcBorders>
              <w:top w:val="nil"/>
              <w:left w:val="nil"/>
              <w:bottom w:val="single" w:sz="4" w:space="0" w:color="auto"/>
              <w:right w:val="single" w:sz="4" w:space="0" w:color="auto"/>
            </w:tcBorders>
            <w:shd w:val="clear" w:color="auto" w:fill="auto"/>
            <w:vAlign w:val="center"/>
            <w:hideMark/>
          </w:tcPr>
          <w:p w:rsidR="00B05927" w:rsidRPr="00F0568A" w:rsidRDefault="00B05927">
            <w:pPr>
              <w:jc w:val="center"/>
              <w:rPr>
                <w:sz w:val="18"/>
                <w:szCs w:val="18"/>
              </w:rPr>
            </w:pPr>
            <w:r w:rsidRPr="00F0568A">
              <w:rPr>
                <w:sz w:val="18"/>
                <w:szCs w:val="18"/>
              </w:rPr>
              <w:t>21 135 652,00</w:t>
            </w:r>
          </w:p>
        </w:tc>
        <w:tc>
          <w:tcPr>
            <w:tcW w:w="1480" w:type="dxa"/>
            <w:tcBorders>
              <w:top w:val="nil"/>
              <w:left w:val="nil"/>
              <w:bottom w:val="single" w:sz="4" w:space="0" w:color="auto"/>
              <w:right w:val="single" w:sz="4" w:space="0" w:color="auto"/>
            </w:tcBorders>
            <w:shd w:val="clear" w:color="auto" w:fill="auto"/>
            <w:vAlign w:val="center"/>
            <w:hideMark/>
          </w:tcPr>
          <w:p w:rsidR="00B05927" w:rsidRPr="00F0568A" w:rsidRDefault="00B05927" w:rsidP="00B05927">
            <w:pPr>
              <w:jc w:val="center"/>
            </w:pPr>
            <w:r w:rsidRPr="00F0568A">
              <w:rPr>
                <w:sz w:val="18"/>
                <w:szCs w:val="18"/>
              </w:rPr>
              <w:t>0,00</w:t>
            </w:r>
          </w:p>
        </w:tc>
        <w:tc>
          <w:tcPr>
            <w:tcW w:w="1320" w:type="dxa"/>
            <w:tcBorders>
              <w:top w:val="nil"/>
              <w:left w:val="nil"/>
              <w:bottom w:val="single" w:sz="4" w:space="0" w:color="auto"/>
              <w:right w:val="single" w:sz="4" w:space="0" w:color="auto"/>
            </w:tcBorders>
            <w:shd w:val="clear" w:color="000000" w:fill="auto"/>
            <w:noWrap/>
            <w:vAlign w:val="center"/>
            <w:hideMark/>
          </w:tcPr>
          <w:p w:rsidR="00B05927" w:rsidRPr="00F0568A" w:rsidRDefault="00B05927" w:rsidP="00B05927">
            <w:pPr>
              <w:jc w:val="center"/>
            </w:pPr>
            <w:r w:rsidRPr="00F0568A">
              <w:rPr>
                <w:sz w:val="18"/>
                <w:szCs w:val="18"/>
              </w:rPr>
              <w:t>0,00</w:t>
            </w:r>
          </w:p>
        </w:tc>
      </w:tr>
      <w:tr w:rsidR="00BC6AEA" w:rsidTr="00BC6AEA">
        <w:trPr>
          <w:trHeight w:val="177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BC6AEA" w:rsidRDefault="00BC6AEA">
            <w:pPr>
              <w:jc w:val="center"/>
              <w:rPr>
                <w:sz w:val="18"/>
                <w:szCs w:val="18"/>
              </w:rPr>
            </w:pPr>
            <w:r>
              <w:rPr>
                <w:sz w:val="18"/>
                <w:szCs w:val="18"/>
              </w:rPr>
              <w:t>2 02 20216 00 0000 150</w:t>
            </w:r>
          </w:p>
        </w:tc>
        <w:tc>
          <w:tcPr>
            <w:tcW w:w="3880" w:type="dxa"/>
            <w:tcBorders>
              <w:top w:val="nil"/>
              <w:left w:val="nil"/>
              <w:bottom w:val="single" w:sz="4" w:space="0" w:color="auto"/>
              <w:right w:val="single" w:sz="4" w:space="0" w:color="auto"/>
            </w:tcBorders>
            <w:shd w:val="clear" w:color="auto" w:fill="auto"/>
            <w:hideMark/>
          </w:tcPr>
          <w:p w:rsidR="00BC6AEA" w:rsidRDefault="00BC6AEA">
            <w:pPr>
              <w:rPr>
                <w:sz w:val="20"/>
                <w:szCs w:val="20"/>
              </w:rPr>
            </w:pPr>
            <w:r>
              <w:rPr>
                <w:sz w:val="20"/>
                <w:szCs w:val="20"/>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480" w:type="dxa"/>
            <w:tcBorders>
              <w:top w:val="nil"/>
              <w:left w:val="nil"/>
              <w:bottom w:val="single" w:sz="4" w:space="0" w:color="auto"/>
              <w:right w:val="single" w:sz="4" w:space="0" w:color="auto"/>
            </w:tcBorders>
            <w:shd w:val="clear" w:color="auto" w:fill="auto"/>
            <w:vAlign w:val="center"/>
            <w:hideMark/>
          </w:tcPr>
          <w:p w:rsidR="00BC6AEA" w:rsidRDefault="00BC6AEA">
            <w:pPr>
              <w:jc w:val="center"/>
              <w:rPr>
                <w:sz w:val="18"/>
                <w:szCs w:val="18"/>
              </w:rPr>
            </w:pPr>
            <w:r>
              <w:rPr>
                <w:sz w:val="18"/>
                <w:szCs w:val="18"/>
              </w:rPr>
              <w:t>26 371 017,00</w:t>
            </w:r>
          </w:p>
        </w:tc>
        <w:tc>
          <w:tcPr>
            <w:tcW w:w="1480" w:type="dxa"/>
            <w:tcBorders>
              <w:top w:val="nil"/>
              <w:left w:val="nil"/>
              <w:bottom w:val="single" w:sz="4" w:space="0" w:color="auto"/>
              <w:right w:val="single" w:sz="4" w:space="0" w:color="auto"/>
            </w:tcBorders>
            <w:shd w:val="clear" w:color="auto" w:fill="auto"/>
            <w:vAlign w:val="center"/>
            <w:hideMark/>
          </w:tcPr>
          <w:p w:rsidR="00BC6AEA" w:rsidRDefault="00BC6AEA">
            <w:pPr>
              <w:jc w:val="center"/>
              <w:rPr>
                <w:sz w:val="18"/>
                <w:szCs w:val="18"/>
              </w:rPr>
            </w:pPr>
            <w:r>
              <w:rPr>
                <w:sz w:val="18"/>
                <w:szCs w:val="18"/>
              </w:rPr>
              <w:t>0,00</w:t>
            </w:r>
          </w:p>
        </w:tc>
        <w:tc>
          <w:tcPr>
            <w:tcW w:w="1320" w:type="dxa"/>
            <w:tcBorders>
              <w:top w:val="nil"/>
              <w:left w:val="nil"/>
              <w:bottom w:val="single" w:sz="4" w:space="0" w:color="auto"/>
              <w:right w:val="single" w:sz="4" w:space="0" w:color="auto"/>
            </w:tcBorders>
            <w:shd w:val="clear" w:color="000000" w:fill="auto"/>
            <w:noWrap/>
            <w:vAlign w:val="center"/>
            <w:hideMark/>
          </w:tcPr>
          <w:p w:rsidR="00BC6AEA" w:rsidRDefault="00BC6AEA">
            <w:pPr>
              <w:jc w:val="center"/>
              <w:rPr>
                <w:sz w:val="18"/>
                <w:szCs w:val="18"/>
              </w:rPr>
            </w:pPr>
            <w:r>
              <w:rPr>
                <w:sz w:val="18"/>
                <w:szCs w:val="18"/>
              </w:rPr>
              <w:t> </w:t>
            </w:r>
            <w:r w:rsidR="00B05927">
              <w:rPr>
                <w:sz w:val="18"/>
                <w:szCs w:val="18"/>
              </w:rPr>
              <w:t>0,00</w:t>
            </w:r>
          </w:p>
        </w:tc>
      </w:tr>
      <w:tr w:rsidR="00BC6AEA" w:rsidTr="00BC6AEA">
        <w:trPr>
          <w:trHeight w:val="201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BC6AEA" w:rsidRDefault="00BC6AEA">
            <w:pPr>
              <w:jc w:val="center"/>
              <w:rPr>
                <w:sz w:val="18"/>
                <w:szCs w:val="18"/>
              </w:rPr>
            </w:pPr>
            <w:r>
              <w:rPr>
                <w:sz w:val="18"/>
                <w:szCs w:val="18"/>
              </w:rPr>
              <w:lastRenderedPageBreak/>
              <w:t>2 02 20216 05 0000 150</w:t>
            </w:r>
          </w:p>
        </w:tc>
        <w:tc>
          <w:tcPr>
            <w:tcW w:w="3880" w:type="dxa"/>
            <w:tcBorders>
              <w:top w:val="nil"/>
              <w:left w:val="nil"/>
              <w:bottom w:val="single" w:sz="4" w:space="0" w:color="auto"/>
              <w:right w:val="single" w:sz="4" w:space="0" w:color="auto"/>
            </w:tcBorders>
            <w:shd w:val="clear" w:color="auto" w:fill="auto"/>
            <w:hideMark/>
          </w:tcPr>
          <w:p w:rsidR="00BC6AEA" w:rsidRDefault="00BC6AEA">
            <w:pPr>
              <w:rPr>
                <w:sz w:val="20"/>
                <w:szCs w:val="20"/>
              </w:rPr>
            </w:pPr>
            <w:r>
              <w:rPr>
                <w:sz w:val="20"/>
                <w:szCs w:val="20"/>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480" w:type="dxa"/>
            <w:tcBorders>
              <w:top w:val="nil"/>
              <w:left w:val="nil"/>
              <w:bottom w:val="single" w:sz="4" w:space="0" w:color="auto"/>
              <w:right w:val="single" w:sz="4" w:space="0" w:color="auto"/>
            </w:tcBorders>
            <w:shd w:val="clear" w:color="auto" w:fill="auto"/>
            <w:vAlign w:val="center"/>
            <w:hideMark/>
          </w:tcPr>
          <w:p w:rsidR="00BC6AEA" w:rsidRDefault="00BC6AEA">
            <w:pPr>
              <w:jc w:val="center"/>
              <w:rPr>
                <w:sz w:val="20"/>
                <w:szCs w:val="20"/>
              </w:rPr>
            </w:pPr>
            <w:r>
              <w:rPr>
                <w:sz w:val="20"/>
                <w:szCs w:val="20"/>
              </w:rPr>
              <w:t>26 371 017,00</w:t>
            </w:r>
          </w:p>
        </w:tc>
        <w:tc>
          <w:tcPr>
            <w:tcW w:w="1480" w:type="dxa"/>
            <w:tcBorders>
              <w:top w:val="nil"/>
              <w:left w:val="nil"/>
              <w:bottom w:val="single" w:sz="4" w:space="0" w:color="auto"/>
              <w:right w:val="single" w:sz="4" w:space="0" w:color="auto"/>
            </w:tcBorders>
            <w:shd w:val="clear" w:color="auto" w:fill="auto"/>
            <w:noWrap/>
            <w:vAlign w:val="center"/>
            <w:hideMark/>
          </w:tcPr>
          <w:p w:rsidR="00BC6AEA" w:rsidRDefault="00BC6AEA">
            <w:pPr>
              <w:jc w:val="center"/>
              <w:rPr>
                <w:sz w:val="18"/>
                <w:szCs w:val="18"/>
              </w:rPr>
            </w:pPr>
            <w:r>
              <w:rPr>
                <w:sz w:val="18"/>
                <w:szCs w:val="18"/>
              </w:rPr>
              <w:t>0,00</w:t>
            </w:r>
          </w:p>
        </w:tc>
        <w:tc>
          <w:tcPr>
            <w:tcW w:w="1320" w:type="dxa"/>
            <w:tcBorders>
              <w:top w:val="nil"/>
              <w:left w:val="nil"/>
              <w:bottom w:val="single" w:sz="4" w:space="0" w:color="auto"/>
              <w:right w:val="single" w:sz="4" w:space="0" w:color="auto"/>
            </w:tcBorders>
            <w:shd w:val="clear" w:color="000000" w:fill="auto"/>
            <w:noWrap/>
            <w:vAlign w:val="center"/>
            <w:hideMark/>
          </w:tcPr>
          <w:p w:rsidR="00BC6AEA" w:rsidRDefault="00B05927">
            <w:pPr>
              <w:jc w:val="center"/>
              <w:rPr>
                <w:sz w:val="18"/>
                <w:szCs w:val="18"/>
              </w:rPr>
            </w:pPr>
            <w:r>
              <w:rPr>
                <w:sz w:val="18"/>
                <w:szCs w:val="18"/>
              </w:rPr>
              <w:t>0,00</w:t>
            </w:r>
            <w:r w:rsidR="00BC6AEA">
              <w:rPr>
                <w:sz w:val="18"/>
                <w:szCs w:val="18"/>
              </w:rPr>
              <w:t> </w:t>
            </w:r>
          </w:p>
        </w:tc>
      </w:tr>
      <w:tr w:rsidR="00BC6AEA" w:rsidTr="00BC6AEA">
        <w:trPr>
          <w:trHeight w:val="1395"/>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BC6AEA" w:rsidRDefault="00BC6AEA">
            <w:pPr>
              <w:jc w:val="center"/>
              <w:rPr>
                <w:sz w:val="18"/>
                <w:szCs w:val="18"/>
              </w:rPr>
            </w:pPr>
            <w:r>
              <w:rPr>
                <w:sz w:val="18"/>
                <w:szCs w:val="18"/>
              </w:rPr>
              <w:t>2 02 25467 00 0000 150</w:t>
            </w:r>
          </w:p>
        </w:tc>
        <w:tc>
          <w:tcPr>
            <w:tcW w:w="3880" w:type="dxa"/>
            <w:tcBorders>
              <w:top w:val="nil"/>
              <w:left w:val="nil"/>
              <w:bottom w:val="single" w:sz="4" w:space="0" w:color="auto"/>
              <w:right w:val="single" w:sz="4" w:space="0" w:color="auto"/>
            </w:tcBorders>
            <w:shd w:val="clear" w:color="auto" w:fill="auto"/>
            <w:hideMark/>
          </w:tcPr>
          <w:p w:rsidR="00BC6AEA" w:rsidRDefault="00BC6AEA">
            <w:pPr>
              <w:rPr>
                <w:sz w:val="20"/>
                <w:szCs w:val="20"/>
              </w:rPr>
            </w:pPr>
            <w:r>
              <w:rPr>
                <w:sz w:val="20"/>
                <w:szCs w:val="20"/>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480" w:type="dxa"/>
            <w:tcBorders>
              <w:top w:val="nil"/>
              <w:left w:val="nil"/>
              <w:bottom w:val="single" w:sz="4" w:space="0" w:color="auto"/>
              <w:right w:val="single" w:sz="4" w:space="0" w:color="auto"/>
            </w:tcBorders>
            <w:shd w:val="clear" w:color="auto" w:fill="auto"/>
            <w:vAlign w:val="center"/>
            <w:hideMark/>
          </w:tcPr>
          <w:p w:rsidR="00BC6AEA" w:rsidRDefault="00BC6AEA">
            <w:pPr>
              <w:jc w:val="center"/>
              <w:rPr>
                <w:sz w:val="18"/>
                <w:szCs w:val="18"/>
              </w:rPr>
            </w:pPr>
            <w:r>
              <w:rPr>
                <w:sz w:val="18"/>
                <w:szCs w:val="18"/>
              </w:rPr>
              <w:t>2 170 078,00</w:t>
            </w:r>
          </w:p>
        </w:tc>
        <w:tc>
          <w:tcPr>
            <w:tcW w:w="1480" w:type="dxa"/>
            <w:tcBorders>
              <w:top w:val="nil"/>
              <w:left w:val="nil"/>
              <w:bottom w:val="single" w:sz="4" w:space="0" w:color="auto"/>
              <w:right w:val="single" w:sz="4" w:space="0" w:color="auto"/>
            </w:tcBorders>
            <w:shd w:val="clear" w:color="auto" w:fill="auto"/>
            <w:vAlign w:val="center"/>
            <w:hideMark/>
          </w:tcPr>
          <w:p w:rsidR="00BC6AEA" w:rsidRDefault="00BC6AEA">
            <w:pPr>
              <w:jc w:val="center"/>
              <w:rPr>
                <w:sz w:val="18"/>
                <w:szCs w:val="18"/>
              </w:rPr>
            </w:pPr>
            <w:r>
              <w:rPr>
                <w:sz w:val="18"/>
                <w:szCs w:val="18"/>
              </w:rPr>
              <w:t>0,0</w:t>
            </w:r>
          </w:p>
        </w:tc>
        <w:tc>
          <w:tcPr>
            <w:tcW w:w="1320" w:type="dxa"/>
            <w:tcBorders>
              <w:top w:val="nil"/>
              <w:left w:val="nil"/>
              <w:bottom w:val="single" w:sz="4" w:space="0" w:color="auto"/>
              <w:right w:val="single" w:sz="4" w:space="0" w:color="auto"/>
            </w:tcBorders>
            <w:shd w:val="clear" w:color="000000" w:fill="auto"/>
            <w:noWrap/>
            <w:vAlign w:val="center"/>
            <w:hideMark/>
          </w:tcPr>
          <w:p w:rsidR="00BC6AEA" w:rsidRDefault="00BC6AEA">
            <w:pPr>
              <w:jc w:val="center"/>
              <w:rPr>
                <w:sz w:val="18"/>
                <w:szCs w:val="18"/>
              </w:rPr>
            </w:pPr>
            <w:r>
              <w:rPr>
                <w:sz w:val="18"/>
                <w:szCs w:val="18"/>
              </w:rPr>
              <w:t> </w:t>
            </w:r>
            <w:r w:rsidR="00B05927">
              <w:rPr>
                <w:sz w:val="18"/>
                <w:szCs w:val="18"/>
              </w:rPr>
              <w:t>0,00</w:t>
            </w:r>
          </w:p>
        </w:tc>
      </w:tr>
      <w:tr w:rsidR="00BC6AEA" w:rsidTr="00BC6AEA">
        <w:trPr>
          <w:trHeight w:val="1395"/>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BC6AEA" w:rsidRDefault="00BC6AEA">
            <w:pPr>
              <w:jc w:val="center"/>
              <w:rPr>
                <w:sz w:val="18"/>
                <w:szCs w:val="18"/>
              </w:rPr>
            </w:pPr>
            <w:r>
              <w:rPr>
                <w:sz w:val="18"/>
                <w:szCs w:val="18"/>
              </w:rPr>
              <w:t>2 02 25467 05 0000 150</w:t>
            </w:r>
          </w:p>
        </w:tc>
        <w:tc>
          <w:tcPr>
            <w:tcW w:w="3880" w:type="dxa"/>
            <w:tcBorders>
              <w:top w:val="nil"/>
              <w:left w:val="nil"/>
              <w:bottom w:val="single" w:sz="4" w:space="0" w:color="auto"/>
              <w:right w:val="single" w:sz="4" w:space="0" w:color="auto"/>
            </w:tcBorders>
            <w:shd w:val="clear" w:color="auto" w:fill="auto"/>
            <w:hideMark/>
          </w:tcPr>
          <w:p w:rsidR="00BC6AEA" w:rsidRDefault="00BC6AEA">
            <w:pPr>
              <w:rPr>
                <w:sz w:val="20"/>
                <w:szCs w:val="20"/>
              </w:rPr>
            </w:pPr>
            <w:r>
              <w:rPr>
                <w:sz w:val="20"/>
                <w:szCs w:val="20"/>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480" w:type="dxa"/>
            <w:tcBorders>
              <w:top w:val="nil"/>
              <w:left w:val="nil"/>
              <w:bottom w:val="single" w:sz="4" w:space="0" w:color="auto"/>
              <w:right w:val="single" w:sz="4" w:space="0" w:color="auto"/>
            </w:tcBorders>
            <w:shd w:val="clear" w:color="auto" w:fill="auto"/>
            <w:vAlign w:val="center"/>
            <w:hideMark/>
          </w:tcPr>
          <w:p w:rsidR="00BC6AEA" w:rsidRDefault="00BC6AEA">
            <w:pPr>
              <w:jc w:val="center"/>
              <w:rPr>
                <w:sz w:val="20"/>
                <w:szCs w:val="20"/>
              </w:rPr>
            </w:pPr>
            <w:r>
              <w:rPr>
                <w:sz w:val="20"/>
                <w:szCs w:val="20"/>
              </w:rPr>
              <w:t>2 170 078,00</w:t>
            </w:r>
          </w:p>
        </w:tc>
        <w:tc>
          <w:tcPr>
            <w:tcW w:w="1480" w:type="dxa"/>
            <w:tcBorders>
              <w:top w:val="nil"/>
              <w:left w:val="nil"/>
              <w:bottom w:val="single" w:sz="4" w:space="0" w:color="auto"/>
              <w:right w:val="single" w:sz="4" w:space="0" w:color="auto"/>
            </w:tcBorders>
            <w:shd w:val="clear" w:color="auto" w:fill="auto"/>
            <w:noWrap/>
            <w:vAlign w:val="center"/>
            <w:hideMark/>
          </w:tcPr>
          <w:p w:rsidR="00BC6AEA" w:rsidRDefault="00BC6AEA">
            <w:pPr>
              <w:jc w:val="center"/>
              <w:rPr>
                <w:sz w:val="18"/>
                <w:szCs w:val="18"/>
              </w:rPr>
            </w:pPr>
            <w:r>
              <w:rPr>
                <w:sz w:val="18"/>
                <w:szCs w:val="18"/>
              </w:rPr>
              <w:t>0,0</w:t>
            </w:r>
          </w:p>
        </w:tc>
        <w:tc>
          <w:tcPr>
            <w:tcW w:w="1320" w:type="dxa"/>
            <w:tcBorders>
              <w:top w:val="nil"/>
              <w:left w:val="nil"/>
              <w:bottom w:val="single" w:sz="4" w:space="0" w:color="auto"/>
              <w:right w:val="single" w:sz="4" w:space="0" w:color="auto"/>
            </w:tcBorders>
            <w:shd w:val="clear" w:color="000000" w:fill="auto"/>
            <w:noWrap/>
            <w:vAlign w:val="center"/>
            <w:hideMark/>
          </w:tcPr>
          <w:p w:rsidR="00BC6AEA" w:rsidRDefault="00B05927">
            <w:pPr>
              <w:jc w:val="center"/>
              <w:rPr>
                <w:sz w:val="18"/>
                <w:szCs w:val="18"/>
              </w:rPr>
            </w:pPr>
            <w:r>
              <w:rPr>
                <w:sz w:val="18"/>
                <w:szCs w:val="18"/>
              </w:rPr>
              <w:t>0,00</w:t>
            </w:r>
            <w:r w:rsidR="00BC6AEA">
              <w:rPr>
                <w:sz w:val="18"/>
                <w:szCs w:val="18"/>
              </w:rPr>
              <w:t> </w:t>
            </w:r>
          </w:p>
        </w:tc>
      </w:tr>
      <w:tr w:rsidR="00BC6AEA" w:rsidTr="0092720C">
        <w:trPr>
          <w:trHeight w:val="778"/>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BC6AEA" w:rsidRDefault="00BC6AEA">
            <w:pPr>
              <w:jc w:val="center"/>
              <w:rPr>
                <w:sz w:val="18"/>
                <w:szCs w:val="18"/>
              </w:rPr>
            </w:pPr>
            <w:r>
              <w:rPr>
                <w:sz w:val="18"/>
                <w:szCs w:val="18"/>
              </w:rPr>
              <w:t>2 02 25497 00 0000 150</w:t>
            </w:r>
          </w:p>
        </w:tc>
        <w:tc>
          <w:tcPr>
            <w:tcW w:w="3880" w:type="dxa"/>
            <w:tcBorders>
              <w:top w:val="nil"/>
              <w:left w:val="nil"/>
              <w:bottom w:val="single" w:sz="4" w:space="0" w:color="auto"/>
              <w:right w:val="single" w:sz="4" w:space="0" w:color="auto"/>
            </w:tcBorders>
            <w:shd w:val="clear" w:color="auto" w:fill="auto"/>
            <w:hideMark/>
          </w:tcPr>
          <w:p w:rsidR="00BC6AEA" w:rsidRDefault="00BC6AEA">
            <w:pPr>
              <w:rPr>
                <w:sz w:val="20"/>
                <w:szCs w:val="20"/>
              </w:rPr>
            </w:pPr>
            <w:r>
              <w:rPr>
                <w:sz w:val="20"/>
                <w:szCs w:val="20"/>
              </w:rPr>
              <w:t>Субсидии бюджетам на реализацию мероприятий по обеспечению жильем молодых семей</w:t>
            </w:r>
          </w:p>
        </w:tc>
        <w:tc>
          <w:tcPr>
            <w:tcW w:w="1480" w:type="dxa"/>
            <w:tcBorders>
              <w:top w:val="nil"/>
              <w:left w:val="nil"/>
              <w:bottom w:val="single" w:sz="4" w:space="0" w:color="auto"/>
              <w:right w:val="single" w:sz="4" w:space="0" w:color="auto"/>
            </w:tcBorders>
            <w:shd w:val="clear" w:color="auto" w:fill="auto"/>
            <w:vAlign w:val="center"/>
            <w:hideMark/>
          </w:tcPr>
          <w:p w:rsidR="00BC6AEA" w:rsidRDefault="00BC6AEA">
            <w:pPr>
              <w:jc w:val="center"/>
              <w:rPr>
                <w:sz w:val="18"/>
                <w:szCs w:val="18"/>
              </w:rPr>
            </w:pPr>
            <w:r>
              <w:rPr>
                <w:sz w:val="18"/>
                <w:szCs w:val="18"/>
              </w:rPr>
              <w:t>1 824 720,00</w:t>
            </w:r>
          </w:p>
        </w:tc>
        <w:tc>
          <w:tcPr>
            <w:tcW w:w="1480" w:type="dxa"/>
            <w:tcBorders>
              <w:top w:val="nil"/>
              <w:left w:val="nil"/>
              <w:bottom w:val="single" w:sz="4" w:space="0" w:color="auto"/>
              <w:right w:val="single" w:sz="4" w:space="0" w:color="auto"/>
            </w:tcBorders>
            <w:shd w:val="clear" w:color="auto" w:fill="auto"/>
            <w:vAlign w:val="center"/>
            <w:hideMark/>
          </w:tcPr>
          <w:p w:rsidR="00BC6AEA" w:rsidRDefault="00BC6AEA">
            <w:pPr>
              <w:jc w:val="center"/>
              <w:rPr>
                <w:sz w:val="18"/>
                <w:szCs w:val="18"/>
              </w:rPr>
            </w:pPr>
            <w:r>
              <w:rPr>
                <w:sz w:val="18"/>
                <w:szCs w:val="18"/>
              </w:rPr>
              <w:t>0,0</w:t>
            </w:r>
          </w:p>
        </w:tc>
        <w:tc>
          <w:tcPr>
            <w:tcW w:w="1320" w:type="dxa"/>
            <w:tcBorders>
              <w:top w:val="nil"/>
              <w:left w:val="nil"/>
              <w:bottom w:val="single" w:sz="4" w:space="0" w:color="auto"/>
              <w:right w:val="single" w:sz="4" w:space="0" w:color="auto"/>
            </w:tcBorders>
            <w:shd w:val="clear" w:color="000000" w:fill="auto"/>
            <w:noWrap/>
            <w:vAlign w:val="center"/>
            <w:hideMark/>
          </w:tcPr>
          <w:p w:rsidR="00BC6AEA" w:rsidRDefault="00B05927">
            <w:pPr>
              <w:jc w:val="center"/>
              <w:rPr>
                <w:sz w:val="18"/>
                <w:szCs w:val="18"/>
              </w:rPr>
            </w:pPr>
            <w:r>
              <w:rPr>
                <w:sz w:val="18"/>
                <w:szCs w:val="18"/>
              </w:rPr>
              <w:t>0,0</w:t>
            </w:r>
          </w:p>
        </w:tc>
      </w:tr>
      <w:tr w:rsidR="00BC6AEA" w:rsidTr="0092720C">
        <w:trPr>
          <w:trHeight w:val="704"/>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BC6AEA" w:rsidRDefault="00BC6AEA">
            <w:pPr>
              <w:jc w:val="center"/>
              <w:rPr>
                <w:sz w:val="18"/>
                <w:szCs w:val="18"/>
              </w:rPr>
            </w:pPr>
            <w:r>
              <w:rPr>
                <w:sz w:val="18"/>
                <w:szCs w:val="18"/>
              </w:rPr>
              <w:t>2 02 25497 05 0000 150</w:t>
            </w:r>
          </w:p>
        </w:tc>
        <w:tc>
          <w:tcPr>
            <w:tcW w:w="3880" w:type="dxa"/>
            <w:tcBorders>
              <w:top w:val="nil"/>
              <w:left w:val="nil"/>
              <w:bottom w:val="single" w:sz="4" w:space="0" w:color="auto"/>
              <w:right w:val="single" w:sz="4" w:space="0" w:color="auto"/>
            </w:tcBorders>
            <w:shd w:val="clear" w:color="auto" w:fill="auto"/>
            <w:hideMark/>
          </w:tcPr>
          <w:p w:rsidR="00BC6AEA" w:rsidRDefault="00BC6AEA">
            <w:pPr>
              <w:rPr>
                <w:sz w:val="20"/>
                <w:szCs w:val="20"/>
              </w:rPr>
            </w:pPr>
            <w:r>
              <w:rPr>
                <w:sz w:val="20"/>
                <w:szCs w:val="20"/>
              </w:rPr>
              <w:t>Субсидии бюджетам муниципальных районов на реализацию мероприятий по обеспечению жильем молодых семей</w:t>
            </w:r>
          </w:p>
        </w:tc>
        <w:tc>
          <w:tcPr>
            <w:tcW w:w="1480" w:type="dxa"/>
            <w:tcBorders>
              <w:top w:val="nil"/>
              <w:left w:val="nil"/>
              <w:bottom w:val="single" w:sz="4" w:space="0" w:color="auto"/>
              <w:right w:val="single" w:sz="4" w:space="0" w:color="auto"/>
            </w:tcBorders>
            <w:shd w:val="clear" w:color="auto" w:fill="auto"/>
            <w:vAlign w:val="center"/>
            <w:hideMark/>
          </w:tcPr>
          <w:p w:rsidR="00BC6AEA" w:rsidRDefault="00BC6AEA">
            <w:pPr>
              <w:jc w:val="center"/>
              <w:rPr>
                <w:sz w:val="20"/>
                <w:szCs w:val="20"/>
              </w:rPr>
            </w:pPr>
            <w:r>
              <w:rPr>
                <w:sz w:val="20"/>
                <w:szCs w:val="20"/>
              </w:rPr>
              <w:t>1 824 720,00</w:t>
            </w:r>
          </w:p>
        </w:tc>
        <w:tc>
          <w:tcPr>
            <w:tcW w:w="1480" w:type="dxa"/>
            <w:tcBorders>
              <w:top w:val="nil"/>
              <w:left w:val="nil"/>
              <w:bottom w:val="single" w:sz="4" w:space="0" w:color="auto"/>
              <w:right w:val="single" w:sz="4" w:space="0" w:color="auto"/>
            </w:tcBorders>
            <w:shd w:val="clear" w:color="auto" w:fill="auto"/>
            <w:noWrap/>
            <w:vAlign w:val="center"/>
            <w:hideMark/>
          </w:tcPr>
          <w:p w:rsidR="00BC6AEA" w:rsidRDefault="00BC6AEA">
            <w:pPr>
              <w:jc w:val="center"/>
              <w:rPr>
                <w:sz w:val="18"/>
                <w:szCs w:val="18"/>
              </w:rPr>
            </w:pPr>
            <w:r>
              <w:rPr>
                <w:sz w:val="18"/>
                <w:szCs w:val="18"/>
              </w:rPr>
              <w:t>0,0</w:t>
            </w:r>
          </w:p>
        </w:tc>
        <w:tc>
          <w:tcPr>
            <w:tcW w:w="1320" w:type="dxa"/>
            <w:tcBorders>
              <w:top w:val="nil"/>
              <w:left w:val="nil"/>
              <w:bottom w:val="single" w:sz="4" w:space="0" w:color="auto"/>
              <w:right w:val="single" w:sz="4" w:space="0" w:color="auto"/>
            </w:tcBorders>
            <w:shd w:val="clear" w:color="000000" w:fill="auto"/>
            <w:noWrap/>
            <w:vAlign w:val="center"/>
            <w:hideMark/>
          </w:tcPr>
          <w:p w:rsidR="00BC6AEA" w:rsidRDefault="00BC6AEA">
            <w:pPr>
              <w:jc w:val="center"/>
              <w:rPr>
                <w:sz w:val="18"/>
                <w:szCs w:val="18"/>
              </w:rPr>
            </w:pPr>
            <w:r>
              <w:rPr>
                <w:sz w:val="18"/>
                <w:szCs w:val="18"/>
              </w:rPr>
              <w:t> </w:t>
            </w:r>
            <w:r w:rsidR="00B05927">
              <w:rPr>
                <w:sz w:val="18"/>
                <w:szCs w:val="18"/>
              </w:rPr>
              <w:t>0,0</w:t>
            </w:r>
          </w:p>
        </w:tc>
      </w:tr>
      <w:tr w:rsidR="00B05927" w:rsidTr="00B05927">
        <w:trPr>
          <w:trHeight w:val="615"/>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B05927" w:rsidRDefault="00B05927">
            <w:pPr>
              <w:jc w:val="center"/>
              <w:rPr>
                <w:sz w:val="18"/>
                <w:szCs w:val="18"/>
              </w:rPr>
            </w:pPr>
            <w:r>
              <w:rPr>
                <w:sz w:val="18"/>
                <w:szCs w:val="18"/>
              </w:rPr>
              <w:t>2 02 25519 00 0000 150</w:t>
            </w:r>
          </w:p>
        </w:tc>
        <w:tc>
          <w:tcPr>
            <w:tcW w:w="3880" w:type="dxa"/>
            <w:tcBorders>
              <w:top w:val="nil"/>
              <w:left w:val="nil"/>
              <w:bottom w:val="single" w:sz="4" w:space="0" w:color="auto"/>
              <w:right w:val="single" w:sz="4" w:space="0" w:color="auto"/>
            </w:tcBorders>
            <w:shd w:val="clear" w:color="auto" w:fill="auto"/>
            <w:vAlign w:val="center"/>
            <w:hideMark/>
          </w:tcPr>
          <w:p w:rsidR="00B05927" w:rsidRDefault="00B05927">
            <w:pPr>
              <w:rPr>
                <w:sz w:val="20"/>
                <w:szCs w:val="20"/>
              </w:rPr>
            </w:pPr>
            <w:r>
              <w:rPr>
                <w:sz w:val="20"/>
                <w:szCs w:val="20"/>
              </w:rPr>
              <w:t>Субсидии бюджетам на поддержку отрасли культуры</w:t>
            </w:r>
          </w:p>
        </w:tc>
        <w:tc>
          <w:tcPr>
            <w:tcW w:w="1480" w:type="dxa"/>
            <w:tcBorders>
              <w:top w:val="nil"/>
              <w:left w:val="nil"/>
              <w:bottom w:val="single" w:sz="4" w:space="0" w:color="auto"/>
              <w:right w:val="single" w:sz="4" w:space="0" w:color="auto"/>
            </w:tcBorders>
            <w:shd w:val="clear" w:color="auto" w:fill="auto"/>
            <w:vAlign w:val="center"/>
            <w:hideMark/>
          </w:tcPr>
          <w:p w:rsidR="00B05927" w:rsidRDefault="00B05927">
            <w:pPr>
              <w:jc w:val="center"/>
              <w:rPr>
                <w:sz w:val="18"/>
                <w:szCs w:val="18"/>
              </w:rPr>
            </w:pPr>
            <w:r>
              <w:rPr>
                <w:sz w:val="18"/>
                <w:szCs w:val="18"/>
              </w:rPr>
              <w:t>249 185,00</w:t>
            </w:r>
          </w:p>
        </w:tc>
        <w:tc>
          <w:tcPr>
            <w:tcW w:w="1480" w:type="dxa"/>
            <w:tcBorders>
              <w:top w:val="nil"/>
              <w:left w:val="nil"/>
              <w:bottom w:val="single" w:sz="4" w:space="0" w:color="auto"/>
              <w:right w:val="single" w:sz="4" w:space="0" w:color="auto"/>
            </w:tcBorders>
            <w:shd w:val="clear" w:color="auto" w:fill="auto"/>
            <w:vAlign w:val="center"/>
            <w:hideMark/>
          </w:tcPr>
          <w:p w:rsidR="00B05927" w:rsidRDefault="00B05927">
            <w:pPr>
              <w:jc w:val="center"/>
              <w:rPr>
                <w:sz w:val="18"/>
                <w:szCs w:val="18"/>
              </w:rPr>
            </w:pPr>
            <w:r>
              <w:rPr>
                <w:sz w:val="18"/>
                <w:szCs w:val="18"/>
              </w:rPr>
              <w:t>0,0</w:t>
            </w:r>
          </w:p>
        </w:tc>
        <w:tc>
          <w:tcPr>
            <w:tcW w:w="1320" w:type="dxa"/>
            <w:tcBorders>
              <w:top w:val="nil"/>
              <w:left w:val="nil"/>
              <w:bottom w:val="single" w:sz="4" w:space="0" w:color="auto"/>
              <w:right w:val="single" w:sz="4" w:space="0" w:color="auto"/>
            </w:tcBorders>
            <w:shd w:val="clear" w:color="000000" w:fill="auto"/>
            <w:noWrap/>
            <w:vAlign w:val="center"/>
            <w:hideMark/>
          </w:tcPr>
          <w:p w:rsidR="00B05927" w:rsidRDefault="00B05927" w:rsidP="00B05927">
            <w:pPr>
              <w:jc w:val="center"/>
            </w:pPr>
            <w:r w:rsidRPr="009B561D">
              <w:rPr>
                <w:sz w:val="18"/>
                <w:szCs w:val="18"/>
              </w:rPr>
              <w:t>0,0</w:t>
            </w:r>
          </w:p>
        </w:tc>
      </w:tr>
      <w:tr w:rsidR="00B05927" w:rsidTr="00B05927">
        <w:trPr>
          <w:trHeight w:val="675"/>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B05927" w:rsidRDefault="00B05927">
            <w:pPr>
              <w:jc w:val="center"/>
              <w:rPr>
                <w:sz w:val="18"/>
                <w:szCs w:val="18"/>
              </w:rPr>
            </w:pPr>
            <w:r>
              <w:rPr>
                <w:sz w:val="18"/>
                <w:szCs w:val="18"/>
              </w:rPr>
              <w:t>2 02 25519 05 0000 150</w:t>
            </w:r>
          </w:p>
        </w:tc>
        <w:tc>
          <w:tcPr>
            <w:tcW w:w="3880" w:type="dxa"/>
            <w:tcBorders>
              <w:top w:val="nil"/>
              <w:left w:val="nil"/>
              <w:bottom w:val="single" w:sz="4" w:space="0" w:color="auto"/>
              <w:right w:val="single" w:sz="4" w:space="0" w:color="auto"/>
            </w:tcBorders>
            <w:shd w:val="clear" w:color="auto" w:fill="auto"/>
            <w:vAlign w:val="center"/>
            <w:hideMark/>
          </w:tcPr>
          <w:p w:rsidR="00B05927" w:rsidRDefault="00B05927">
            <w:pPr>
              <w:rPr>
                <w:sz w:val="20"/>
                <w:szCs w:val="20"/>
              </w:rPr>
            </w:pPr>
            <w:r>
              <w:rPr>
                <w:sz w:val="20"/>
                <w:szCs w:val="20"/>
              </w:rPr>
              <w:t>Субсидии бюджетам муниципальных районов на поддержку отрасли культуры</w:t>
            </w:r>
          </w:p>
        </w:tc>
        <w:tc>
          <w:tcPr>
            <w:tcW w:w="1480" w:type="dxa"/>
            <w:tcBorders>
              <w:top w:val="nil"/>
              <w:left w:val="nil"/>
              <w:bottom w:val="single" w:sz="4" w:space="0" w:color="auto"/>
              <w:right w:val="single" w:sz="4" w:space="0" w:color="auto"/>
            </w:tcBorders>
            <w:shd w:val="clear" w:color="auto" w:fill="auto"/>
            <w:vAlign w:val="center"/>
            <w:hideMark/>
          </w:tcPr>
          <w:p w:rsidR="00B05927" w:rsidRDefault="00B05927">
            <w:pPr>
              <w:jc w:val="center"/>
              <w:rPr>
                <w:sz w:val="20"/>
                <w:szCs w:val="20"/>
              </w:rPr>
            </w:pPr>
            <w:r>
              <w:rPr>
                <w:sz w:val="20"/>
                <w:szCs w:val="20"/>
              </w:rPr>
              <w:t>249 185,00</w:t>
            </w:r>
          </w:p>
        </w:tc>
        <w:tc>
          <w:tcPr>
            <w:tcW w:w="1480" w:type="dxa"/>
            <w:tcBorders>
              <w:top w:val="nil"/>
              <w:left w:val="nil"/>
              <w:bottom w:val="single" w:sz="4" w:space="0" w:color="auto"/>
              <w:right w:val="single" w:sz="4" w:space="0" w:color="auto"/>
            </w:tcBorders>
            <w:shd w:val="clear" w:color="auto" w:fill="auto"/>
            <w:noWrap/>
            <w:vAlign w:val="center"/>
            <w:hideMark/>
          </w:tcPr>
          <w:p w:rsidR="00B05927" w:rsidRDefault="00B05927">
            <w:pPr>
              <w:jc w:val="center"/>
              <w:rPr>
                <w:sz w:val="18"/>
                <w:szCs w:val="18"/>
              </w:rPr>
            </w:pPr>
            <w:r>
              <w:rPr>
                <w:sz w:val="18"/>
                <w:szCs w:val="18"/>
              </w:rPr>
              <w:t>0,0</w:t>
            </w:r>
          </w:p>
        </w:tc>
        <w:tc>
          <w:tcPr>
            <w:tcW w:w="1320" w:type="dxa"/>
            <w:tcBorders>
              <w:top w:val="nil"/>
              <w:left w:val="nil"/>
              <w:bottom w:val="single" w:sz="4" w:space="0" w:color="auto"/>
              <w:right w:val="single" w:sz="4" w:space="0" w:color="auto"/>
            </w:tcBorders>
            <w:shd w:val="clear" w:color="000000" w:fill="auto"/>
            <w:noWrap/>
            <w:vAlign w:val="center"/>
            <w:hideMark/>
          </w:tcPr>
          <w:p w:rsidR="00B05927" w:rsidRDefault="00B05927" w:rsidP="00B05927">
            <w:pPr>
              <w:jc w:val="center"/>
            </w:pPr>
            <w:r w:rsidRPr="009B561D">
              <w:rPr>
                <w:sz w:val="18"/>
                <w:szCs w:val="18"/>
              </w:rPr>
              <w:t>0,0</w:t>
            </w:r>
          </w:p>
        </w:tc>
      </w:tr>
      <w:tr w:rsidR="00B05927" w:rsidTr="00B05927">
        <w:trPr>
          <w:trHeight w:val="405"/>
        </w:trPr>
        <w:tc>
          <w:tcPr>
            <w:tcW w:w="2340" w:type="dxa"/>
            <w:tcBorders>
              <w:top w:val="nil"/>
              <w:left w:val="single" w:sz="4" w:space="0" w:color="auto"/>
              <w:bottom w:val="single" w:sz="4" w:space="0" w:color="auto"/>
              <w:right w:val="single" w:sz="4" w:space="0" w:color="auto"/>
            </w:tcBorders>
            <w:shd w:val="clear" w:color="auto" w:fill="auto"/>
            <w:noWrap/>
            <w:vAlign w:val="center"/>
            <w:hideMark/>
          </w:tcPr>
          <w:p w:rsidR="00B05927" w:rsidRDefault="00B05927">
            <w:pPr>
              <w:jc w:val="center"/>
              <w:rPr>
                <w:sz w:val="18"/>
                <w:szCs w:val="18"/>
              </w:rPr>
            </w:pPr>
            <w:r>
              <w:rPr>
                <w:sz w:val="18"/>
                <w:szCs w:val="18"/>
              </w:rPr>
              <w:t>2 02 29999 00 0000 150</w:t>
            </w:r>
          </w:p>
        </w:tc>
        <w:tc>
          <w:tcPr>
            <w:tcW w:w="3880" w:type="dxa"/>
            <w:tcBorders>
              <w:top w:val="nil"/>
              <w:left w:val="nil"/>
              <w:bottom w:val="single" w:sz="4" w:space="0" w:color="auto"/>
              <w:right w:val="single" w:sz="4" w:space="0" w:color="auto"/>
            </w:tcBorders>
            <w:shd w:val="clear" w:color="auto" w:fill="auto"/>
            <w:vAlign w:val="center"/>
            <w:hideMark/>
          </w:tcPr>
          <w:p w:rsidR="00B05927" w:rsidRDefault="00B05927">
            <w:pPr>
              <w:rPr>
                <w:sz w:val="18"/>
                <w:szCs w:val="18"/>
              </w:rPr>
            </w:pPr>
            <w:r>
              <w:rPr>
                <w:sz w:val="18"/>
                <w:szCs w:val="18"/>
              </w:rPr>
              <w:t xml:space="preserve">Прочие субсидии </w:t>
            </w:r>
          </w:p>
        </w:tc>
        <w:tc>
          <w:tcPr>
            <w:tcW w:w="1480" w:type="dxa"/>
            <w:tcBorders>
              <w:top w:val="nil"/>
              <w:left w:val="nil"/>
              <w:bottom w:val="single" w:sz="4" w:space="0" w:color="auto"/>
              <w:right w:val="single" w:sz="4" w:space="0" w:color="auto"/>
            </w:tcBorders>
            <w:shd w:val="clear" w:color="auto" w:fill="auto"/>
            <w:vAlign w:val="center"/>
            <w:hideMark/>
          </w:tcPr>
          <w:p w:rsidR="00B05927" w:rsidRDefault="00B05927">
            <w:pPr>
              <w:jc w:val="center"/>
              <w:rPr>
                <w:sz w:val="18"/>
                <w:szCs w:val="18"/>
              </w:rPr>
            </w:pPr>
            <w:r>
              <w:rPr>
                <w:sz w:val="18"/>
                <w:szCs w:val="18"/>
              </w:rPr>
              <w:t>20 671 970,51</w:t>
            </w:r>
          </w:p>
        </w:tc>
        <w:tc>
          <w:tcPr>
            <w:tcW w:w="1480" w:type="dxa"/>
            <w:tcBorders>
              <w:top w:val="nil"/>
              <w:left w:val="nil"/>
              <w:bottom w:val="single" w:sz="4" w:space="0" w:color="auto"/>
              <w:right w:val="single" w:sz="4" w:space="0" w:color="auto"/>
            </w:tcBorders>
            <w:shd w:val="clear" w:color="auto" w:fill="auto"/>
            <w:vAlign w:val="center"/>
            <w:hideMark/>
          </w:tcPr>
          <w:p w:rsidR="00B05927" w:rsidRDefault="00B05927">
            <w:pPr>
              <w:jc w:val="center"/>
              <w:rPr>
                <w:sz w:val="18"/>
                <w:szCs w:val="18"/>
              </w:rPr>
            </w:pPr>
            <w:r>
              <w:rPr>
                <w:sz w:val="18"/>
                <w:szCs w:val="18"/>
              </w:rPr>
              <w:t>0,0</w:t>
            </w:r>
          </w:p>
        </w:tc>
        <w:tc>
          <w:tcPr>
            <w:tcW w:w="1320" w:type="dxa"/>
            <w:tcBorders>
              <w:top w:val="nil"/>
              <w:left w:val="nil"/>
              <w:bottom w:val="single" w:sz="4" w:space="0" w:color="auto"/>
              <w:right w:val="single" w:sz="4" w:space="0" w:color="auto"/>
            </w:tcBorders>
            <w:shd w:val="clear" w:color="000000" w:fill="auto"/>
            <w:noWrap/>
            <w:vAlign w:val="center"/>
            <w:hideMark/>
          </w:tcPr>
          <w:p w:rsidR="00B05927" w:rsidRDefault="00B05927" w:rsidP="00B05927">
            <w:pPr>
              <w:jc w:val="center"/>
            </w:pPr>
            <w:r w:rsidRPr="009B561D">
              <w:rPr>
                <w:sz w:val="18"/>
                <w:szCs w:val="18"/>
              </w:rPr>
              <w:t>0,0</w:t>
            </w:r>
          </w:p>
        </w:tc>
      </w:tr>
      <w:tr w:rsidR="00B05927" w:rsidTr="00B05927">
        <w:trPr>
          <w:trHeight w:val="510"/>
        </w:trPr>
        <w:tc>
          <w:tcPr>
            <w:tcW w:w="2340" w:type="dxa"/>
            <w:tcBorders>
              <w:top w:val="nil"/>
              <w:left w:val="single" w:sz="4" w:space="0" w:color="auto"/>
              <w:bottom w:val="single" w:sz="4" w:space="0" w:color="auto"/>
              <w:right w:val="single" w:sz="4" w:space="0" w:color="auto"/>
            </w:tcBorders>
            <w:shd w:val="clear" w:color="auto" w:fill="auto"/>
            <w:noWrap/>
            <w:vAlign w:val="center"/>
            <w:hideMark/>
          </w:tcPr>
          <w:p w:rsidR="00B05927" w:rsidRDefault="00B05927">
            <w:pPr>
              <w:jc w:val="center"/>
              <w:rPr>
                <w:sz w:val="18"/>
                <w:szCs w:val="18"/>
              </w:rPr>
            </w:pPr>
            <w:r>
              <w:rPr>
                <w:sz w:val="18"/>
                <w:szCs w:val="18"/>
              </w:rPr>
              <w:t>2 02 29999 05 0000 150</w:t>
            </w:r>
          </w:p>
        </w:tc>
        <w:tc>
          <w:tcPr>
            <w:tcW w:w="3880" w:type="dxa"/>
            <w:tcBorders>
              <w:top w:val="nil"/>
              <w:left w:val="nil"/>
              <w:bottom w:val="single" w:sz="4" w:space="0" w:color="auto"/>
              <w:right w:val="single" w:sz="4" w:space="0" w:color="auto"/>
            </w:tcBorders>
            <w:shd w:val="clear" w:color="auto" w:fill="auto"/>
            <w:vAlign w:val="center"/>
            <w:hideMark/>
          </w:tcPr>
          <w:p w:rsidR="00B05927" w:rsidRDefault="00B05927">
            <w:pPr>
              <w:rPr>
                <w:sz w:val="18"/>
                <w:szCs w:val="18"/>
              </w:rPr>
            </w:pPr>
            <w:r>
              <w:rPr>
                <w:sz w:val="18"/>
                <w:szCs w:val="18"/>
              </w:rPr>
              <w:t>Прочие субсидии бюджетам муниципальных районов</w:t>
            </w:r>
          </w:p>
        </w:tc>
        <w:tc>
          <w:tcPr>
            <w:tcW w:w="1480" w:type="dxa"/>
            <w:tcBorders>
              <w:top w:val="nil"/>
              <w:left w:val="nil"/>
              <w:bottom w:val="single" w:sz="4" w:space="0" w:color="auto"/>
              <w:right w:val="single" w:sz="4" w:space="0" w:color="auto"/>
            </w:tcBorders>
            <w:shd w:val="clear" w:color="auto" w:fill="auto"/>
            <w:vAlign w:val="center"/>
            <w:hideMark/>
          </w:tcPr>
          <w:p w:rsidR="00B05927" w:rsidRDefault="00B05927">
            <w:pPr>
              <w:jc w:val="center"/>
              <w:rPr>
                <w:sz w:val="18"/>
                <w:szCs w:val="18"/>
              </w:rPr>
            </w:pPr>
            <w:r>
              <w:rPr>
                <w:sz w:val="18"/>
                <w:szCs w:val="18"/>
              </w:rPr>
              <w:t>20 671 970,51</w:t>
            </w:r>
          </w:p>
        </w:tc>
        <w:tc>
          <w:tcPr>
            <w:tcW w:w="1480" w:type="dxa"/>
            <w:tcBorders>
              <w:top w:val="nil"/>
              <w:left w:val="nil"/>
              <w:bottom w:val="single" w:sz="4" w:space="0" w:color="auto"/>
              <w:right w:val="single" w:sz="4" w:space="0" w:color="auto"/>
            </w:tcBorders>
            <w:shd w:val="clear" w:color="auto" w:fill="auto"/>
            <w:noWrap/>
            <w:vAlign w:val="center"/>
            <w:hideMark/>
          </w:tcPr>
          <w:p w:rsidR="00B05927" w:rsidRDefault="00B05927">
            <w:pPr>
              <w:jc w:val="center"/>
              <w:rPr>
                <w:sz w:val="18"/>
                <w:szCs w:val="18"/>
              </w:rPr>
            </w:pPr>
            <w:r>
              <w:rPr>
                <w:sz w:val="18"/>
                <w:szCs w:val="18"/>
              </w:rPr>
              <w:t>0,0</w:t>
            </w:r>
          </w:p>
        </w:tc>
        <w:tc>
          <w:tcPr>
            <w:tcW w:w="1320" w:type="dxa"/>
            <w:tcBorders>
              <w:top w:val="nil"/>
              <w:left w:val="nil"/>
              <w:bottom w:val="single" w:sz="4" w:space="0" w:color="auto"/>
              <w:right w:val="single" w:sz="4" w:space="0" w:color="auto"/>
            </w:tcBorders>
            <w:shd w:val="clear" w:color="000000" w:fill="auto"/>
            <w:noWrap/>
            <w:vAlign w:val="center"/>
            <w:hideMark/>
          </w:tcPr>
          <w:p w:rsidR="00B05927" w:rsidRDefault="00B05927" w:rsidP="00B05927">
            <w:pPr>
              <w:jc w:val="center"/>
            </w:pPr>
            <w:r w:rsidRPr="009B561D">
              <w:rPr>
                <w:sz w:val="18"/>
                <w:szCs w:val="18"/>
              </w:rPr>
              <w:t>0,0</w:t>
            </w:r>
          </w:p>
        </w:tc>
      </w:tr>
      <w:tr w:rsidR="00BC6AEA" w:rsidTr="00BC6AEA">
        <w:trPr>
          <w:trHeight w:val="63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BC6AEA" w:rsidRDefault="00BC6AEA">
            <w:pPr>
              <w:jc w:val="center"/>
              <w:rPr>
                <w:b/>
                <w:bCs/>
                <w:sz w:val="18"/>
                <w:szCs w:val="18"/>
              </w:rPr>
            </w:pPr>
            <w:r>
              <w:rPr>
                <w:b/>
                <w:bCs/>
                <w:sz w:val="18"/>
                <w:szCs w:val="18"/>
              </w:rPr>
              <w:t xml:space="preserve"> 2 02 30000 00 0000 150</w:t>
            </w:r>
          </w:p>
        </w:tc>
        <w:tc>
          <w:tcPr>
            <w:tcW w:w="3880" w:type="dxa"/>
            <w:tcBorders>
              <w:top w:val="nil"/>
              <w:left w:val="nil"/>
              <w:bottom w:val="single" w:sz="4" w:space="0" w:color="auto"/>
              <w:right w:val="single" w:sz="4" w:space="0" w:color="auto"/>
            </w:tcBorders>
            <w:shd w:val="clear" w:color="auto" w:fill="auto"/>
            <w:vAlign w:val="center"/>
            <w:hideMark/>
          </w:tcPr>
          <w:p w:rsidR="00BC6AEA" w:rsidRDefault="00BC6AEA">
            <w:pPr>
              <w:rPr>
                <w:b/>
                <w:bCs/>
                <w:sz w:val="18"/>
                <w:szCs w:val="18"/>
              </w:rPr>
            </w:pPr>
            <w:r>
              <w:rPr>
                <w:b/>
                <w:bCs/>
                <w:sz w:val="18"/>
                <w:szCs w:val="18"/>
              </w:rPr>
              <w:t>Субвенции бюджетам субъектов Российской Федерации и муниципальных образований</w:t>
            </w:r>
          </w:p>
        </w:tc>
        <w:tc>
          <w:tcPr>
            <w:tcW w:w="1480" w:type="dxa"/>
            <w:tcBorders>
              <w:top w:val="nil"/>
              <w:left w:val="nil"/>
              <w:bottom w:val="single" w:sz="4" w:space="0" w:color="auto"/>
              <w:right w:val="single" w:sz="4" w:space="0" w:color="auto"/>
            </w:tcBorders>
            <w:shd w:val="clear" w:color="auto" w:fill="auto"/>
            <w:vAlign w:val="center"/>
            <w:hideMark/>
          </w:tcPr>
          <w:p w:rsidR="00BC6AEA" w:rsidRDefault="00BC6AEA">
            <w:pPr>
              <w:jc w:val="center"/>
              <w:rPr>
                <w:b/>
                <w:bCs/>
                <w:sz w:val="18"/>
                <w:szCs w:val="18"/>
              </w:rPr>
            </w:pPr>
            <w:r>
              <w:rPr>
                <w:b/>
                <w:bCs/>
                <w:sz w:val="18"/>
                <w:szCs w:val="18"/>
              </w:rPr>
              <w:t>195 337 282,35</w:t>
            </w:r>
          </w:p>
        </w:tc>
        <w:tc>
          <w:tcPr>
            <w:tcW w:w="1480" w:type="dxa"/>
            <w:tcBorders>
              <w:top w:val="nil"/>
              <w:left w:val="nil"/>
              <w:bottom w:val="single" w:sz="4" w:space="0" w:color="auto"/>
              <w:right w:val="single" w:sz="4" w:space="0" w:color="auto"/>
            </w:tcBorders>
            <w:shd w:val="clear" w:color="auto" w:fill="auto"/>
            <w:vAlign w:val="center"/>
            <w:hideMark/>
          </w:tcPr>
          <w:p w:rsidR="00BC6AEA" w:rsidRDefault="00BC6AEA">
            <w:pPr>
              <w:jc w:val="center"/>
              <w:rPr>
                <w:b/>
                <w:bCs/>
                <w:sz w:val="18"/>
                <w:szCs w:val="18"/>
              </w:rPr>
            </w:pPr>
            <w:r>
              <w:rPr>
                <w:b/>
                <w:bCs/>
                <w:sz w:val="18"/>
                <w:szCs w:val="18"/>
              </w:rPr>
              <w:t>43 895 685,89</w:t>
            </w:r>
          </w:p>
        </w:tc>
        <w:tc>
          <w:tcPr>
            <w:tcW w:w="1320" w:type="dxa"/>
            <w:tcBorders>
              <w:top w:val="nil"/>
              <w:left w:val="nil"/>
              <w:bottom w:val="single" w:sz="4" w:space="0" w:color="auto"/>
              <w:right w:val="single" w:sz="4" w:space="0" w:color="auto"/>
            </w:tcBorders>
            <w:shd w:val="clear" w:color="000000" w:fill="auto"/>
            <w:noWrap/>
            <w:vAlign w:val="center"/>
            <w:hideMark/>
          </w:tcPr>
          <w:p w:rsidR="00BC6AEA" w:rsidRPr="00206CBC" w:rsidRDefault="00BC6AEA">
            <w:pPr>
              <w:jc w:val="center"/>
              <w:rPr>
                <w:b/>
                <w:sz w:val="18"/>
                <w:szCs w:val="18"/>
              </w:rPr>
            </w:pPr>
            <w:r w:rsidRPr="00206CBC">
              <w:rPr>
                <w:b/>
                <w:sz w:val="18"/>
                <w:szCs w:val="18"/>
              </w:rPr>
              <w:t>22,5</w:t>
            </w:r>
          </w:p>
        </w:tc>
      </w:tr>
      <w:tr w:rsidR="00BC6AEA" w:rsidTr="0092720C">
        <w:trPr>
          <w:trHeight w:val="784"/>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BC6AEA" w:rsidRDefault="00BC6AEA">
            <w:pPr>
              <w:jc w:val="center"/>
              <w:rPr>
                <w:b/>
                <w:bCs/>
                <w:sz w:val="18"/>
                <w:szCs w:val="18"/>
              </w:rPr>
            </w:pPr>
            <w:r>
              <w:rPr>
                <w:b/>
                <w:bCs/>
                <w:sz w:val="18"/>
                <w:szCs w:val="18"/>
              </w:rPr>
              <w:t>202 30024 00 0000 150</w:t>
            </w:r>
          </w:p>
        </w:tc>
        <w:tc>
          <w:tcPr>
            <w:tcW w:w="3880" w:type="dxa"/>
            <w:tcBorders>
              <w:top w:val="nil"/>
              <w:left w:val="nil"/>
              <w:bottom w:val="single" w:sz="4" w:space="0" w:color="auto"/>
              <w:right w:val="single" w:sz="4" w:space="0" w:color="auto"/>
            </w:tcBorders>
            <w:shd w:val="clear" w:color="auto" w:fill="auto"/>
            <w:vAlign w:val="center"/>
            <w:hideMark/>
          </w:tcPr>
          <w:p w:rsidR="00BC6AEA" w:rsidRDefault="00BC6AEA">
            <w:pPr>
              <w:rPr>
                <w:b/>
                <w:bCs/>
                <w:sz w:val="18"/>
                <w:szCs w:val="18"/>
              </w:rPr>
            </w:pPr>
            <w:r>
              <w:rPr>
                <w:b/>
                <w:bCs/>
                <w:sz w:val="18"/>
                <w:szCs w:val="18"/>
              </w:rPr>
              <w:t xml:space="preserve">Субвенции бюджетам  на выполнение передаваемых полномочий субъектов Российской Федерации </w:t>
            </w:r>
          </w:p>
        </w:tc>
        <w:tc>
          <w:tcPr>
            <w:tcW w:w="1480" w:type="dxa"/>
            <w:tcBorders>
              <w:top w:val="nil"/>
              <w:left w:val="nil"/>
              <w:bottom w:val="single" w:sz="4" w:space="0" w:color="auto"/>
              <w:right w:val="single" w:sz="4" w:space="0" w:color="auto"/>
            </w:tcBorders>
            <w:shd w:val="clear" w:color="auto" w:fill="auto"/>
            <w:vAlign w:val="center"/>
            <w:hideMark/>
          </w:tcPr>
          <w:p w:rsidR="00BC6AEA" w:rsidRDefault="00BC6AEA">
            <w:pPr>
              <w:jc w:val="center"/>
              <w:rPr>
                <w:sz w:val="18"/>
                <w:szCs w:val="18"/>
              </w:rPr>
            </w:pPr>
            <w:r>
              <w:rPr>
                <w:sz w:val="18"/>
                <w:szCs w:val="18"/>
              </w:rPr>
              <w:t>189 582 841,30</w:t>
            </w:r>
          </w:p>
        </w:tc>
        <w:tc>
          <w:tcPr>
            <w:tcW w:w="1480" w:type="dxa"/>
            <w:tcBorders>
              <w:top w:val="nil"/>
              <w:left w:val="nil"/>
              <w:bottom w:val="single" w:sz="4" w:space="0" w:color="auto"/>
              <w:right w:val="single" w:sz="4" w:space="0" w:color="auto"/>
            </w:tcBorders>
            <w:shd w:val="clear" w:color="auto" w:fill="auto"/>
            <w:vAlign w:val="center"/>
            <w:hideMark/>
          </w:tcPr>
          <w:p w:rsidR="00BC6AEA" w:rsidRDefault="00BC6AEA">
            <w:pPr>
              <w:jc w:val="center"/>
              <w:rPr>
                <w:sz w:val="18"/>
                <w:szCs w:val="18"/>
              </w:rPr>
            </w:pPr>
            <w:r>
              <w:rPr>
                <w:sz w:val="18"/>
                <w:szCs w:val="18"/>
              </w:rPr>
              <w:t>43 292 172,84</w:t>
            </w:r>
          </w:p>
        </w:tc>
        <w:tc>
          <w:tcPr>
            <w:tcW w:w="1320" w:type="dxa"/>
            <w:tcBorders>
              <w:top w:val="nil"/>
              <w:left w:val="nil"/>
              <w:bottom w:val="single" w:sz="4" w:space="0" w:color="auto"/>
              <w:right w:val="single" w:sz="4" w:space="0" w:color="auto"/>
            </w:tcBorders>
            <w:shd w:val="clear" w:color="000000" w:fill="auto"/>
            <w:noWrap/>
            <w:vAlign w:val="center"/>
            <w:hideMark/>
          </w:tcPr>
          <w:p w:rsidR="00BC6AEA" w:rsidRDefault="00BC6AEA">
            <w:pPr>
              <w:jc w:val="center"/>
              <w:rPr>
                <w:sz w:val="18"/>
                <w:szCs w:val="18"/>
              </w:rPr>
            </w:pPr>
            <w:r>
              <w:rPr>
                <w:sz w:val="18"/>
                <w:szCs w:val="18"/>
              </w:rPr>
              <w:t>22,8</w:t>
            </w:r>
          </w:p>
        </w:tc>
      </w:tr>
      <w:tr w:rsidR="00BC6AEA" w:rsidTr="0092720C">
        <w:trPr>
          <w:trHeight w:val="696"/>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BC6AEA" w:rsidRDefault="00BC6AEA">
            <w:pPr>
              <w:jc w:val="center"/>
              <w:rPr>
                <w:sz w:val="18"/>
                <w:szCs w:val="18"/>
              </w:rPr>
            </w:pPr>
            <w:r>
              <w:rPr>
                <w:sz w:val="18"/>
                <w:szCs w:val="18"/>
              </w:rPr>
              <w:t>202 30024 05 0000 150</w:t>
            </w:r>
          </w:p>
        </w:tc>
        <w:tc>
          <w:tcPr>
            <w:tcW w:w="3880" w:type="dxa"/>
            <w:tcBorders>
              <w:top w:val="nil"/>
              <w:left w:val="nil"/>
              <w:bottom w:val="single" w:sz="4" w:space="0" w:color="auto"/>
              <w:right w:val="single" w:sz="4" w:space="0" w:color="auto"/>
            </w:tcBorders>
            <w:shd w:val="clear" w:color="auto" w:fill="auto"/>
            <w:vAlign w:val="center"/>
            <w:hideMark/>
          </w:tcPr>
          <w:p w:rsidR="00BC6AEA" w:rsidRDefault="00BC6AEA">
            <w:pPr>
              <w:rPr>
                <w:sz w:val="18"/>
                <w:szCs w:val="18"/>
              </w:rPr>
            </w:pPr>
            <w:r>
              <w:rPr>
                <w:sz w:val="18"/>
                <w:szCs w:val="18"/>
              </w:rPr>
              <w:t xml:space="preserve">Субвенции бюджетам муниципальных районов на выполнение передаваемых полномочий субъектов Российской Федерации </w:t>
            </w:r>
          </w:p>
        </w:tc>
        <w:tc>
          <w:tcPr>
            <w:tcW w:w="1480" w:type="dxa"/>
            <w:tcBorders>
              <w:top w:val="nil"/>
              <w:left w:val="nil"/>
              <w:bottom w:val="single" w:sz="4" w:space="0" w:color="auto"/>
              <w:right w:val="single" w:sz="4" w:space="0" w:color="auto"/>
            </w:tcBorders>
            <w:shd w:val="clear" w:color="auto" w:fill="auto"/>
            <w:vAlign w:val="center"/>
            <w:hideMark/>
          </w:tcPr>
          <w:p w:rsidR="00BC6AEA" w:rsidRDefault="00BC6AEA">
            <w:pPr>
              <w:jc w:val="center"/>
              <w:rPr>
                <w:sz w:val="18"/>
                <w:szCs w:val="18"/>
              </w:rPr>
            </w:pPr>
            <w:r>
              <w:rPr>
                <w:sz w:val="18"/>
                <w:szCs w:val="18"/>
              </w:rPr>
              <w:t>189 582 841,30</w:t>
            </w:r>
          </w:p>
        </w:tc>
        <w:tc>
          <w:tcPr>
            <w:tcW w:w="1480" w:type="dxa"/>
            <w:tcBorders>
              <w:top w:val="nil"/>
              <w:left w:val="nil"/>
              <w:bottom w:val="single" w:sz="4" w:space="0" w:color="auto"/>
              <w:right w:val="single" w:sz="4" w:space="0" w:color="auto"/>
            </w:tcBorders>
            <w:shd w:val="clear" w:color="auto" w:fill="auto"/>
            <w:vAlign w:val="center"/>
            <w:hideMark/>
          </w:tcPr>
          <w:p w:rsidR="00BC6AEA" w:rsidRDefault="00BC6AEA">
            <w:pPr>
              <w:jc w:val="center"/>
              <w:rPr>
                <w:sz w:val="18"/>
                <w:szCs w:val="18"/>
              </w:rPr>
            </w:pPr>
            <w:r>
              <w:rPr>
                <w:sz w:val="18"/>
                <w:szCs w:val="18"/>
              </w:rPr>
              <w:t>43 292 172,84</w:t>
            </w:r>
          </w:p>
        </w:tc>
        <w:tc>
          <w:tcPr>
            <w:tcW w:w="1320" w:type="dxa"/>
            <w:tcBorders>
              <w:top w:val="nil"/>
              <w:left w:val="nil"/>
              <w:bottom w:val="single" w:sz="4" w:space="0" w:color="auto"/>
              <w:right w:val="single" w:sz="4" w:space="0" w:color="auto"/>
            </w:tcBorders>
            <w:shd w:val="clear" w:color="000000" w:fill="auto"/>
            <w:noWrap/>
            <w:vAlign w:val="center"/>
            <w:hideMark/>
          </w:tcPr>
          <w:p w:rsidR="00BC6AEA" w:rsidRDefault="00BC6AEA">
            <w:pPr>
              <w:jc w:val="center"/>
              <w:rPr>
                <w:sz w:val="18"/>
                <w:szCs w:val="18"/>
              </w:rPr>
            </w:pPr>
            <w:r>
              <w:rPr>
                <w:sz w:val="18"/>
                <w:szCs w:val="18"/>
              </w:rPr>
              <w:t>22,8</w:t>
            </w:r>
          </w:p>
        </w:tc>
      </w:tr>
      <w:tr w:rsidR="00BC6AEA" w:rsidTr="0092720C">
        <w:trPr>
          <w:trHeight w:val="1415"/>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BC6AEA" w:rsidRDefault="00BC6AEA">
            <w:pPr>
              <w:jc w:val="center"/>
              <w:rPr>
                <w:sz w:val="18"/>
                <w:szCs w:val="18"/>
              </w:rPr>
            </w:pPr>
            <w:r>
              <w:rPr>
                <w:sz w:val="18"/>
                <w:szCs w:val="18"/>
              </w:rPr>
              <w:t>2 02 30029 00 0000 150</w:t>
            </w:r>
          </w:p>
        </w:tc>
        <w:tc>
          <w:tcPr>
            <w:tcW w:w="3880" w:type="dxa"/>
            <w:tcBorders>
              <w:top w:val="nil"/>
              <w:left w:val="nil"/>
              <w:bottom w:val="single" w:sz="4" w:space="0" w:color="auto"/>
              <w:right w:val="single" w:sz="4" w:space="0" w:color="auto"/>
            </w:tcBorders>
            <w:shd w:val="clear" w:color="auto" w:fill="auto"/>
            <w:vAlign w:val="center"/>
            <w:hideMark/>
          </w:tcPr>
          <w:p w:rsidR="00BC6AEA" w:rsidRDefault="00BC6AEA">
            <w:pPr>
              <w:rPr>
                <w:sz w:val="18"/>
                <w:szCs w:val="18"/>
              </w:rPr>
            </w:pPr>
            <w:r>
              <w:rPr>
                <w:sz w:val="18"/>
                <w:szCs w:val="18"/>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480" w:type="dxa"/>
            <w:tcBorders>
              <w:top w:val="nil"/>
              <w:left w:val="nil"/>
              <w:bottom w:val="single" w:sz="4" w:space="0" w:color="auto"/>
              <w:right w:val="single" w:sz="4" w:space="0" w:color="auto"/>
            </w:tcBorders>
            <w:shd w:val="clear" w:color="auto" w:fill="auto"/>
            <w:vAlign w:val="center"/>
            <w:hideMark/>
          </w:tcPr>
          <w:p w:rsidR="00BC6AEA" w:rsidRDefault="00BC6AEA">
            <w:pPr>
              <w:jc w:val="center"/>
              <w:rPr>
                <w:sz w:val="18"/>
                <w:szCs w:val="18"/>
              </w:rPr>
            </w:pPr>
            <w:r>
              <w:rPr>
                <w:sz w:val="18"/>
                <w:szCs w:val="18"/>
              </w:rPr>
              <w:t>1 841 367,00</w:t>
            </w:r>
          </w:p>
        </w:tc>
        <w:tc>
          <w:tcPr>
            <w:tcW w:w="1480" w:type="dxa"/>
            <w:tcBorders>
              <w:top w:val="nil"/>
              <w:left w:val="nil"/>
              <w:bottom w:val="single" w:sz="4" w:space="0" w:color="auto"/>
              <w:right w:val="single" w:sz="4" w:space="0" w:color="auto"/>
            </w:tcBorders>
            <w:shd w:val="clear" w:color="auto" w:fill="auto"/>
            <w:vAlign w:val="center"/>
            <w:hideMark/>
          </w:tcPr>
          <w:p w:rsidR="00BC6AEA" w:rsidRDefault="00BC6AEA">
            <w:pPr>
              <w:jc w:val="center"/>
              <w:rPr>
                <w:sz w:val="18"/>
                <w:szCs w:val="18"/>
              </w:rPr>
            </w:pPr>
            <w:r>
              <w:rPr>
                <w:sz w:val="18"/>
                <w:szCs w:val="18"/>
              </w:rPr>
              <w:t>310 326,80</w:t>
            </w:r>
          </w:p>
        </w:tc>
        <w:tc>
          <w:tcPr>
            <w:tcW w:w="1320" w:type="dxa"/>
            <w:tcBorders>
              <w:top w:val="nil"/>
              <w:left w:val="nil"/>
              <w:bottom w:val="single" w:sz="4" w:space="0" w:color="auto"/>
              <w:right w:val="single" w:sz="4" w:space="0" w:color="auto"/>
            </w:tcBorders>
            <w:shd w:val="clear" w:color="000000" w:fill="auto"/>
            <w:noWrap/>
            <w:vAlign w:val="center"/>
            <w:hideMark/>
          </w:tcPr>
          <w:p w:rsidR="00BC6AEA" w:rsidRDefault="00951551">
            <w:pPr>
              <w:jc w:val="center"/>
              <w:rPr>
                <w:sz w:val="18"/>
                <w:szCs w:val="18"/>
              </w:rPr>
            </w:pPr>
            <w:r>
              <w:rPr>
                <w:sz w:val="18"/>
                <w:szCs w:val="18"/>
              </w:rPr>
              <w:t>16,9</w:t>
            </w:r>
          </w:p>
        </w:tc>
      </w:tr>
      <w:tr w:rsidR="00BC6AEA" w:rsidTr="0092720C">
        <w:trPr>
          <w:trHeight w:val="1548"/>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BC6AEA" w:rsidRDefault="00BC6AEA">
            <w:pPr>
              <w:jc w:val="center"/>
              <w:rPr>
                <w:sz w:val="18"/>
                <w:szCs w:val="18"/>
              </w:rPr>
            </w:pPr>
            <w:r>
              <w:rPr>
                <w:sz w:val="18"/>
                <w:szCs w:val="18"/>
              </w:rPr>
              <w:t xml:space="preserve">2 02 30029 05 0000 150 </w:t>
            </w:r>
          </w:p>
        </w:tc>
        <w:tc>
          <w:tcPr>
            <w:tcW w:w="3880" w:type="dxa"/>
            <w:tcBorders>
              <w:top w:val="nil"/>
              <w:left w:val="nil"/>
              <w:bottom w:val="single" w:sz="4" w:space="0" w:color="auto"/>
              <w:right w:val="single" w:sz="4" w:space="0" w:color="auto"/>
            </w:tcBorders>
            <w:shd w:val="clear" w:color="auto" w:fill="auto"/>
            <w:vAlign w:val="center"/>
            <w:hideMark/>
          </w:tcPr>
          <w:p w:rsidR="00BC6AEA" w:rsidRDefault="00BC6AEA">
            <w:pPr>
              <w:rPr>
                <w:sz w:val="18"/>
                <w:szCs w:val="18"/>
              </w:rPr>
            </w:pPr>
            <w:r>
              <w:rPr>
                <w:sz w:val="18"/>
                <w:szCs w:val="18"/>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480" w:type="dxa"/>
            <w:tcBorders>
              <w:top w:val="nil"/>
              <w:left w:val="nil"/>
              <w:bottom w:val="single" w:sz="4" w:space="0" w:color="auto"/>
              <w:right w:val="single" w:sz="4" w:space="0" w:color="auto"/>
            </w:tcBorders>
            <w:shd w:val="clear" w:color="auto" w:fill="auto"/>
            <w:vAlign w:val="center"/>
            <w:hideMark/>
          </w:tcPr>
          <w:p w:rsidR="00BC6AEA" w:rsidRDefault="00BC6AEA">
            <w:pPr>
              <w:jc w:val="center"/>
              <w:rPr>
                <w:sz w:val="18"/>
                <w:szCs w:val="18"/>
              </w:rPr>
            </w:pPr>
            <w:r>
              <w:rPr>
                <w:sz w:val="18"/>
                <w:szCs w:val="18"/>
              </w:rPr>
              <w:t>1 841 367,00</w:t>
            </w:r>
          </w:p>
        </w:tc>
        <w:tc>
          <w:tcPr>
            <w:tcW w:w="1480" w:type="dxa"/>
            <w:tcBorders>
              <w:top w:val="nil"/>
              <w:left w:val="nil"/>
              <w:bottom w:val="single" w:sz="4" w:space="0" w:color="auto"/>
              <w:right w:val="single" w:sz="4" w:space="0" w:color="auto"/>
            </w:tcBorders>
            <w:shd w:val="clear" w:color="auto" w:fill="auto"/>
            <w:vAlign w:val="center"/>
            <w:hideMark/>
          </w:tcPr>
          <w:p w:rsidR="00BC6AEA" w:rsidRDefault="00BC6AEA">
            <w:pPr>
              <w:jc w:val="center"/>
              <w:rPr>
                <w:sz w:val="18"/>
                <w:szCs w:val="18"/>
              </w:rPr>
            </w:pPr>
            <w:r>
              <w:rPr>
                <w:sz w:val="18"/>
                <w:szCs w:val="18"/>
              </w:rPr>
              <w:t>310 326,80</w:t>
            </w:r>
          </w:p>
        </w:tc>
        <w:tc>
          <w:tcPr>
            <w:tcW w:w="1320" w:type="dxa"/>
            <w:tcBorders>
              <w:top w:val="nil"/>
              <w:left w:val="nil"/>
              <w:bottom w:val="single" w:sz="4" w:space="0" w:color="auto"/>
              <w:right w:val="single" w:sz="4" w:space="0" w:color="auto"/>
            </w:tcBorders>
            <w:shd w:val="clear" w:color="000000" w:fill="auto"/>
            <w:noWrap/>
            <w:vAlign w:val="center"/>
            <w:hideMark/>
          </w:tcPr>
          <w:p w:rsidR="00BC6AEA" w:rsidRDefault="00951551">
            <w:pPr>
              <w:jc w:val="center"/>
              <w:rPr>
                <w:sz w:val="18"/>
                <w:szCs w:val="18"/>
              </w:rPr>
            </w:pPr>
            <w:r>
              <w:rPr>
                <w:sz w:val="18"/>
                <w:szCs w:val="18"/>
              </w:rPr>
              <w:t>16,9</w:t>
            </w:r>
          </w:p>
        </w:tc>
      </w:tr>
      <w:tr w:rsidR="00B05927" w:rsidTr="0092720C">
        <w:trPr>
          <w:trHeight w:val="1415"/>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B05927" w:rsidRDefault="00B05927">
            <w:pPr>
              <w:jc w:val="center"/>
              <w:rPr>
                <w:b/>
                <w:bCs/>
                <w:sz w:val="18"/>
                <w:szCs w:val="18"/>
              </w:rPr>
            </w:pPr>
            <w:r>
              <w:rPr>
                <w:b/>
                <w:bCs/>
                <w:sz w:val="18"/>
                <w:szCs w:val="18"/>
              </w:rPr>
              <w:t xml:space="preserve">2 02 35082 00 0000 150 </w:t>
            </w:r>
          </w:p>
        </w:tc>
        <w:tc>
          <w:tcPr>
            <w:tcW w:w="3880" w:type="dxa"/>
            <w:tcBorders>
              <w:top w:val="nil"/>
              <w:left w:val="nil"/>
              <w:bottom w:val="single" w:sz="4" w:space="0" w:color="auto"/>
              <w:right w:val="single" w:sz="4" w:space="0" w:color="auto"/>
            </w:tcBorders>
            <w:shd w:val="clear" w:color="auto" w:fill="auto"/>
            <w:vAlign w:val="center"/>
            <w:hideMark/>
          </w:tcPr>
          <w:p w:rsidR="00B05927" w:rsidRDefault="00B05927">
            <w:pPr>
              <w:rPr>
                <w:b/>
                <w:bCs/>
                <w:sz w:val="18"/>
                <w:szCs w:val="18"/>
              </w:rPr>
            </w:pPr>
            <w:r>
              <w:rPr>
                <w:b/>
                <w:bCs/>
                <w:sz w:val="18"/>
                <w:szCs w:val="18"/>
              </w:rPr>
              <w:t>Субвенции бюджетам муниципальных образований на предоставление жилых помещений детям-сиротам и детям, оставшихся без попечения родителей, лицам из числа по договорам найма специализированных жилых помещений</w:t>
            </w:r>
          </w:p>
        </w:tc>
        <w:tc>
          <w:tcPr>
            <w:tcW w:w="1480" w:type="dxa"/>
            <w:tcBorders>
              <w:top w:val="nil"/>
              <w:left w:val="nil"/>
              <w:bottom w:val="single" w:sz="4" w:space="0" w:color="auto"/>
              <w:right w:val="single" w:sz="4" w:space="0" w:color="auto"/>
            </w:tcBorders>
            <w:shd w:val="clear" w:color="auto" w:fill="auto"/>
            <w:vAlign w:val="center"/>
            <w:hideMark/>
          </w:tcPr>
          <w:p w:rsidR="00B05927" w:rsidRDefault="00B05927">
            <w:pPr>
              <w:jc w:val="center"/>
              <w:rPr>
                <w:b/>
                <w:bCs/>
                <w:sz w:val="18"/>
                <w:szCs w:val="18"/>
              </w:rPr>
            </w:pPr>
            <w:r>
              <w:rPr>
                <w:b/>
                <w:bCs/>
                <w:sz w:val="18"/>
                <w:szCs w:val="18"/>
              </w:rPr>
              <w:t>2 007 192,00</w:t>
            </w:r>
          </w:p>
        </w:tc>
        <w:tc>
          <w:tcPr>
            <w:tcW w:w="1480" w:type="dxa"/>
            <w:tcBorders>
              <w:top w:val="nil"/>
              <w:left w:val="nil"/>
              <w:bottom w:val="single" w:sz="4" w:space="0" w:color="auto"/>
              <w:right w:val="single" w:sz="4" w:space="0" w:color="auto"/>
            </w:tcBorders>
            <w:shd w:val="clear" w:color="auto" w:fill="auto"/>
            <w:vAlign w:val="center"/>
            <w:hideMark/>
          </w:tcPr>
          <w:p w:rsidR="00B05927" w:rsidRDefault="00B05927" w:rsidP="00B05927">
            <w:pPr>
              <w:jc w:val="center"/>
            </w:pPr>
            <w:r w:rsidRPr="00D26F4F">
              <w:rPr>
                <w:sz w:val="18"/>
                <w:szCs w:val="18"/>
              </w:rPr>
              <w:t>0,0</w:t>
            </w:r>
          </w:p>
        </w:tc>
        <w:tc>
          <w:tcPr>
            <w:tcW w:w="1320" w:type="dxa"/>
            <w:tcBorders>
              <w:top w:val="nil"/>
              <w:left w:val="nil"/>
              <w:bottom w:val="single" w:sz="4" w:space="0" w:color="auto"/>
              <w:right w:val="single" w:sz="4" w:space="0" w:color="auto"/>
            </w:tcBorders>
            <w:shd w:val="clear" w:color="000000" w:fill="auto"/>
            <w:noWrap/>
            <w:vAlign w:val="center"/>
            <w:hideMark/>
          </w:tcPr>
          <w:p w:rsidR="00B05927" w:rsidRDefault="00B05927" w:rsidP="00B05927">
            <w:pPr>
              <w:jc w:val="center"/>
            </w:pPr>
            <w:r w:rsidRPr="00D26F4F">
              <w:rPr>
                <w:sz w:val="18"/>
                <w:szCs w:val="18"/>
              </w:rPr>
              <w:t>0,0</w:t>
            </w:r>
          </w:p>
        </w:tc>
      </w:tr>
      <w:tr w:rsidR="00B05927" w:rsidTr="0092720C">
        <w:trPr>
          <w:trHeight w:val="1262"/>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B05927" w:rsidRDefault="00B05927">
            <w:pPr>
              <w:jc w:val="center"/>
              <w:rPr>
                <w:sz w:val="18"/>
                <w:szCs w:val="18"/>
              </w:rPr>
            </w:pPr>
            <w:r>
              <w:rPr>
                <w:sz w:val="18"/>
                <w:szCs w:val="18"/>
              </w:rPr>
              <w:lastRenderedPageBreak/>
              <w:t>2 02 35082 0 0000 150</w:t>
            </w:r>
          </w:p>
        </w:tc>
        <w:tc>
          <w:tcPr>
            <w:tcW w:w="3880" w:type="dxa"/>
            <w:tcBorders>
              <w:top w:val="nil"/>
              <w:left w:val="nil"/>
              <w:bottom w:val="single" w:sz="4" w:space="0" w:color="auto"/>
              <w:right w:val="single" w:sz="4" w:space="0" w:color="auto"/>
            </w:tcBorders>
            <w:shd w:val="clear" w:color="auto" w:fill="auto"/>
            <w:vAlign w:val="center"/>
            <w:hideMark/>
          </w:tcPr>
          <w:p w:rsidR="00B05927" w:rsidRDefault="00B05927">
            <w:pPr>
              <w:rPr>
                <w:sz w:val="18"/>
                <w:szCs w:val="18"/>
              </w:rPr>
            </w:pPr>
            <w:r>
              <w:rPr>
                <w:sz w:val="18"/>
                <w:szCs w:val="18"/>
              </w:rPr>
              <w:t>Субвенции бюджетам муниципальных районов на предоставление жилых помещений детям-сиротам и детям, оставшихся без попечения родителей, лицам из числа по договорам найма специализированных жилых помещений</w:t>
            </w:r>
          </w:p>
        </w:tc>
        <w:tc>
          <w:tcPr>
            <w:tcW w:w="1480" w:type="dxa"/>
            <w:tcBorders>
              <w:top w:val="nil"/>
              <w:left w:val="nil"/>
              <w:bottom w:val="single" w:sz="4" w:space="0" w:color="auto"/>
              <w:right w:val="single" w:sz="4" w:space="0" w:color="auto"/>
            </w:tcBorders>
            <w:shd w:val="clear" w:color="auto" w:fill="auto"/>
            <w:vAlign w:val="center"/>
            <w:hideMark/>
          </w:tcPr>
          <w:p w:rsidR="00B05927" w:rsidRDefault="00B05927">
            <w:pPr>
              <w:jc w:val="center"/>
              <w:rPr>
                <w:sz w:val="18"/>
                <w:szCs w:val="18"/>
              </w:rPr>
            </w:pPr>
            <w:r>
              <w:rPr>
                <w:sz w:val="18"/>
                <w:szCs w:val="18"/>
              </w:rPr>
              <w:t>2 007 192,00</w:t>
            </w:r>
          </w:p>
        </w:tc>
        <w:tc>
          <w:tcPr>
            <w:tcW w:w="1480" w:type="dxa"/>
            <w:tcBorders>
              <w:top w:val="nil"/>
              <w:left w:val="nil"/>
              <w:bottom w:val="single" w:sz="4" w:space="0" w:color="auto"/>
              <w:right w:val="single" w:sz="4" w:space="0" w:color="auto"/>
            </w:tcBorders>
            <w:shd w:val="clear" w:color="auto" w:fill="auto"/>
            <w:vAlign w:val="center"/>
            <w:hideMark/>
          </w:tcPr>
          <w:p w:rsidR="00B05927" w:rsidRDefault="00B05927" w:rsidP="00B05927">
            <w:pPr>
              <w:jc w:val="center"/>
            </w:pPr>
            <w:r w:rsidRPr="00D26F4F">
              <w:rPr>
                <w:sz w:val="18"/>
                <w:szCs w:val="18"/>
              </w:rPr>
              <w:t>0,0</w:t>
            </w:r>
          </w:p>
        </w:tc>
        <w:tc>
          <w:tcPr>
            <w:tcW w:w="1320" w:type="dxa"/>
            <w:tcBorders>
              <w:top w:val="nil"/>
              <w:left w:val="nil"/>
              <w:bottom w:val="single" w:sz="4" w:space="0" w:color="auto"/>
              <w:right w:val="single" w:sz="4" w:space="0" w:color="auto"/>
            </w:tcBorders>
            <w:shd w:val="clear" w:color="000000" w:fill="auto"/>
            <w:noWrap/>
            <w:vAlign w:val="center"/>
            <w:hideMark/>
          </w:tcPr>
          <w:p w:rsidR="00B05927" w:rsidRDefault="00B05927" w:rsidP="00B05927">
            <w:pPr>
              <w:jc w:val="center"/>
            </w:pPr>
            <w:r w:rsidRPr="00D26F4F">
              <w:rPr>
                <w:sz w:val="18"/>
                <w:szCs w:val="18"/>
              </w:rPr>
              <w:t>0,0</w:t>
            </w:r>
          </w:p>
        </w:tc>
      </w:tr>
      <w:tr w:rsidR="00BC6AEA" w:rsidTr="00BC6AEA">
        <w:trPr>
          <w:trHeight w:val="915"/>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BC6AEA" w:rsidRDefault="00BC6AEA">
            <w:pPr>
              <w:jc w:val="center"/>
              <w:rPr>
                <w:b/>
                <w:bCs/>
                <w:sz w:val="18"/>
                <w:szCs w:val="18"/>
              </w:rPr>
            </w:pPr>
            <w:r>
              <w:rPr>
                <w:b/>
                <w:bCs/>
                <w:sz w:val="18"/>
                <w:szCs w:val="18"/>
              </w:rPr>
              <w:t>2 02 35118 00 0000 150</w:t>
            </w:r>
          </w:p>
        </w:tc>
        <w:tc>
          <w:tcPr>
            <w:tcW w:w="3880" w:type="dxa"/>
            <w:tcBorders>
              <w:top w:val="nil"/>
              <w:left w:val="nil"/>
              <w:bottom w:val="single" w:sz="4" w:space="0" w:color="auto"/>
              <w:right w:val="single" w:sz="4" w:space="0" w:color="auto"/>
            </w:tcBorders>
            <w:shd w:val="clear" w:color="auto" w:fill="auto"/>
            <w:vAlign w:val="center"/>
            <w:hideMark/>
          </w:tcPr>
          <w:p w:rsidR="00BC6AEA" w:rsidRDefault="00BC6AEA">
            <w:pPr>
              <w:rPr>
                <w:b/>
                <w:bCs/>
                <w:sz w:val="18"/>
                <w:szCs w:val="18"/>
              </w:rPr>
            </w:pPr>
            <w:r>
              <w:rPr>
                <w:b/>
                <w:bCs/>
                <w:sz w:val="18"/>
                <w:szCs w:val="18"/>
              </w:rPr>
              <w:t>Субвенции бюджетам на осуществление первичного воинского учета на территориях, где отсутствуют военные коммиссариаты</w:t>
            </w:r>
          </w:p>
        </w:tc>
        <w:tc>
          <w:tcPr>
            <w:tcW w:w="1480" w:type="dxa"/>
            <w:tcBorders>
              <w:top w:val="nil"/>
              <w:left w:val="nil"/>
              <w:bottom w:val="single" w:sz="4" w:space="0" w:color="auto"/>
              <w:right w:val="single" w:sz="4" w:space="0" w:color="auto"/>
            </w:tcBorders>
            <w:shd w:val="clear" w:color="auto" w:fill="auto"/>
            <w:vAlign w:val="center"/>
            <w:hideMark/>
          </w:tcPr>
          <w:p w:rsidR="00BC6AEA" w:rsidRDefault="00BC6AEA">
            <w:pPr>
              <w:jc w:val="center"/>
              <w:rPr>
                <w:b/>
                <w:bCs/>
                <w:sz w:val="18"/>
                <w:szCs w:val="18"/>
              </w:rPr>
            </w:pPr>
            <w:r>
              <w:rPr>
                <w:b/>
                <w:bCs/>
                <w:sz w:val="18"/>
                <w:szCs w:val="18"/>
              </w:rPr>
              <w:t>1 172 745,00</w:t>
            </w:r>
          </w:p>
        </w:tc>
        <w:tc>
          <w:tcPr>
            <w:tcW w:w="1480" w:type="dxa"/>
            <w:tcBorders>
              <w:top w:val="nil"/>
              <w:left w:val="nil"/>
              <w:bottom w:val="single" w:sz="4" w:space="0" w:color="auto"/>
              <w:right w:val="single" w:sz="4" w:space="0" w:color="auto"/>
            </w:tcBorders>
            <w:shd w:val="clear" w:color="auto" w:fill="auto"/>
            <w:vAlign w:val="center"/>
            <w:hideMark/>
          </w:tcPr>
          <w:p w:rsidR="00BC6AEA" w:rsidRDefault="00BC6AEA">
            <w:pPr>
              <w:jc w:val="center"/>
              <w:rPr>
                <w:b/>
                <w:bCs/>
                <w:sz w:val="18"/>
                <w:szCs w:val="18"/>
              </w:rPr>
            </w:pPr>
            <w:r>
              <w:rPr>
                <w:b/>
                <w:bCs/>
                <w:sz w:val="18"/>
                <w:szCs w:val="18"/>
              </w:rPr>
              <w:t>293 186,25</w:t>
            </w:r>
          </w:p>
        </w:tc>
        <w:tc>
          <w:tcPr>
            <w:tcW w:w="1320" w:type="dxa"/>
            <w:tcBorders>
              <w:top w:val="nil"/>
              <w:left w:val="nil"/>
              <w:bottom w:val="single" w:sz="4" w:space="0" w:color="auto"/>
              <w:right w:val="single" w:sz="4" w:space="0" w:color="auto"/>
            </w:tcBorders>
            <w:shd w:val="clear" w:color="000000" w:fill="auto"/>
            <w:noWrap/>
            <w:vAlign w:val="center"/>
            <w:hideMark/>
          </w:tcPr>
          <w:p w:rsidR="00BC6AEA" w:rsidRDefault="00BC6AEA">
            <w:pPr>
              <w:jc w:val="center"/>
              <w:rPr>
                <w:sz w:val="18"/>
                <w:szCs w:val="18"/>
              </w:rPr>
            </w:pPr>
            <w:r>
              <w:rPr>
                <w:sz w:val="18"/>
                <w:szCs w:val="18"/>
              </w:rPr>
              <w:t>25,0</w:t>
            </w:r>
          </w:p>
        </w:tc>
      </w:tr>
      <w:tr w:rsidR="00BC6AEA" w:rsidTr="0092720C">
        <w:trPr>
          <w:trHeight w:val="924"/>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BC6AEA" w:rsidRDefault="00BC6AEA">
            <w:pPr>
              <w:jc w:val="center"/>
              <w:rPr>
                <w:sz w:val="18"/>
                <w:szCs w:val="18"/>
              </w:rPr>
            </w:pPr>
            <w:r>
              <w:rPr>
                <w:sz w:val="18"/>
                <w:szCs w:val="18"/>
              </w:rPr>
              <w:t>2 02 35118 05 0000 150</w:t>
            </w:r>
          </w:p>
        </w:tc>
        <w:tc>
          <w:tcPr>
            <w:tcW w:w="3880" w:type="dxa"/>
            <w:tcBorders>
              <w:top w:val="nil"/>
              <w:left w:val="nil"/>
              <w:bottom w:val="single" w:sz="4" w:space="0" w:color="auto"/>
              <w:right w:val="single" w:sz="4" w:space="0" w:color="auto"/>
            </w:tcBorders>
            <w:shd w:val="clear" w:color="auto" w:fill="auto"/>
            <w:vAlign w:val="center"/>
            <w:hideMark/>
          </w:tcPr>
          <w:p w:rsidR="00BC6AEA" w:rsidRDefault="00BC6AEA">
            <w:pPr>
              <w:rPr>
                <w:sz w:val="18"/>
                <w:szCs w:val="18"/>
              </w:rPr>
            </w:pPr>
            <w:r>
              <w:rPr>
                <w:sz w:val="18"/>
                <w:szCs w:val="18"/>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480" w:type="dxa"/>
            <w:tcBorders>
              <w:top w:val="nil"/>
              <w:left w:val="nil"/>
              <w:bottom w:val="single" w:sz="4" w:space="0" w:color="auto"/>
              <w:right w:val="single" w:sz="4" w:space="0" w:color="auto"/>
            </w:tcBorders>
            <w:shd w:val="clear" w:color="auto" w:fill="auto"/>
            <w:vAlign w:val="center"/>
            <w:hideMark/>
          </w:tcPr>
          <w:p w:rsidR="00BC6AEA" w:rsidRDefault="00BC6AEA">
            <w:pPr>
              <w:jc w:val="center"/>
              <w:rPr>
                <w:sz w:val="18"/>
                <w:szCs w:val="18"/>
              </w:rPr>
            </w:pPr>
            <w:r>
              <w:rPr>
                <w:sz w:val="18"/>
                <w:szCs w:val="18"/>
              </w:rPr>
              <w:t>1 172 745,00</w:t>
            </w:r>
          </w:p>
        </w:tc>
        <w:tc>
          <w:tcPr>
            <w:tcW w:w="1480" w:type="dxa"/>
            <w:tcBorders>
              <w:top w:val="nil"/>
              <w:left w:val="nil"/>
              <w:bottom w:val="single" w:sz="4" w:space="0" w:color="auto"/>
              <w:right w:val="single" w:sz="4" w:space="0" w:color="auto"/>
            </w:tcBorders>
            <w:shd w:val="clear" w:color="auto" w:fill="auto"/>
            <w:vAlign w:val="center"/>
            <w:hideMark/>
          </w:tcPr>
          <w:p w:rsidR="00BC6AEA" w:rsidRDefault="00BC6AEA">
            <w:pPr>
              <w:jc w:val="center"/>
              <w:rPr>
                <w:sz w:val="18"/>
                <w:szCs w:val="18"/>
              </w:rPr>
            </w:pPr>
            <w:r>
              <w:rPr>
                <w:sz w:val="18"/>
                <w:szCs w:val="18"/>
              </w:rPr>
              <w:t>293 186,25</w:t>
            </w:r>
          </w:p>
        </w:tc>
        <w:tc>
          <w:tcPr>
            <w:tcW w:w="1320" w:type="dxa"/>
            <w:tcBorders>
              <w:top w:val="nil"/>
              <w:left w:val="nil"/>
              <w:bottom w:val="single" w:sz="4" w:space="0" w:color="auto"/>
              <w:right w:val="single" w:sz="4" w:space="0" w:color="auto"/>
            </w:tcBorders>
            <w:shd w:val="clear" w:color="000000" w:fill="auto"/>
            <w:noWrap/>
            <w:vAlign w:val="center"/>
            <w:hideMark/>
          </w:tcPr>
          <w:p w:rsidR="00BC6AEA" w:rsidRDefault="00BC6AEA">
            <w:pPr>
              <w:jc w:val="center"/>
              <w:rPr>
                <w:sz w:val="18"/>
                <w:szCs w:val="18"/>
              </w:rPr>
            </w:pPr>
            <w:r>
              <w:rPr>
                <w:sz w:val="18"/>
                <w:szCs w:val="18"/>
              </w:rPr>
              <w:t>25,0</w:t>
            </w:r>
          </w:p>
        </w:tc>
      </w:tr>
      <w:tr w:rsidR="00BC6AEA" w:rsidTr="0092720C">
        <w:trPr>
          <w:trHeight w:val="1404"/>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BC6AEA" w:rsidRDefault="00BC6AEA">
            <w:pPr>
              <w:jc w:val="center"/>
              <w:rPr>
                <w:b/>
                <w:bCs/>
                <w:sz w:val="18"/>
                <w:szCs w:val="18"/>
              </w:rPr>
            </w:pPr>
            <w:r>
              <w:rPr>
                <w:b/>
                <w:bCs/>
                <w:sz w:val="18"/>
                <w:szCs w:val="18"/>
              </w:rPr>
              <w:t xml:space="preserve"> 2 02 35120 00 0000 150</w:t>
            </w:r>
          </w:p>
        </w:tc>
        <w:tc>
          <w:tcPr>
            <w:tcW w:w="3880" w:type="dxa"/>
            <w:tcBorders>
              <w:top w:val="nil"/>
              <w:left w:val="nil"/>
              <w:bottom w:val="single" w:sz="4" w:space="0" w:color="auto"/>
              <w:right w:val="single" w:sz="4" w:space="0" w:color="auto"/>
            </w:tcBorders>
            <w:shd w:val="clear" w:color="auto" w:fill="auto"/>
            <w:vAlign w:val="center"/>
            <w:hideMark/>
          </w:tcPr>
          <w:p w:rsidR="00BC6AEA" w:rsidRDefault="00BC6AEA">
            <w:pPr>
              <w:rPr>
                <w:b/>
                <w:bCs/>
                <w:sz w:val="18"/>
                <w:szCs w:val="18"/>
              </w:rPr>
            </w:pPr>
            <w:r>
              <w:rPr>
                <w:b/>
                <w:bCs/>
                <w:sz w:val="18"/>
                <w:szCs w:val="18"/>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80" w:type="dxa"/>
            <w:tcBorders>
              <w:top w:val="nil"/>
              <w:left w:val="nil"/>
              <w:bottom w:val="single" w:sz="4" w:space="0" w:color="auto"/>
              <w:right w:val="single" w:sz="4" w:space="0" w:color="auto"/>
            </w:tcBorders>
            <w:shd w:val="clear" w:color="auto" w:fill="auto"/>
            <w:vAlign w:val="center"/>
            <w:hideMark/>
          </w:tcPr>
          <w:p w:rsidR="00BC6AEA" w:rsidRDefault="00BC6AEA">
            <w:pPr>
              <w:jc w:val="center"/>
              <w:rPr>
                <w:b/>
                <w:bCs/>
                <w:sz w:val="18"/>
                <w:szCs w:val="18"/>
              </w:rPr>
            </w:pPr>
            <w:r>
              <w:rPr>
                <w:b/>
                <w:bCs/>
                <w:sz w:val="18"/>
                <w:szCs w:val="18"/>
              </w:rPr>
              <w:t>13 280,00</w:t>
            </w:r>
          </w:p>
        </w:tc>
        <w:tc>
          <w:tcPr>
            <w:tcW w:w="1480" w:type="dxa"/>
            <w:tcBorders>
              <w:top w:val="nil"/>
              <w:left w:val="nil"/>
              <w:bottom w:val="single" w:sz="4" w:space="0" w:color="auto"/>
              <w:right w:val="single" w:sz="4" w:space="0" w:color="auto"/>
            </w:tcBorders>
            <w:shd w:val="clear" w:color="auto" w:fill="auto"/>
            <w:vAlign w:val="center"/>
            <w:hideMark/>
          </w:tcPr>
          <w:p w:rsidR="00BC6AEA" w:rsidRDefault="004342DB">
            <w:pPr>
              <w:jc w:val="center"/>
              <w:rPr>
                <w:b/>
                <w:bCs/>
                <w:sz w:val="18"/>
                <w:szCs w:val="18"/>
              </w:rPr>
            </w:pPr>
            <w:r>
              <w:rPr>
                <w:b/>
                <w:bCs/>
                <w:sz w:val="18"/>
                <w:szCs w:val="18"/>
              </w:rPr>
              <w:t>0,0</w:t>
            </w:r>
            <w:r w:rsidR="00BC6AEA">
              <w:rPr>
                <w:b/>
                <w:bCs/>
                <w:sz w:val="18"/>
                <w:szCs w:val="18"/>
              </w:rPr>
              <w:t> </w:t>
            </w:r>
          </w:p>
        </w:tc>
        <w:tc>
          <w:tcPr>
            <w:tcW w:w="1320" w:type="dxa"/>
            <w:tcBorders>
              <w:top w:val="nil"/>
              <w:left w:val="nil"/>
              <w:bottom w:val="single" w:sz="4" w:space="0" w:color="auto"/>
              <w:right w:val="single" w:sz="4" w:space="0" w:color="auto"/>
            </w:tcBorders>
            <w:shd w:val="clear" w:color="000000" w:fill="auto"/>
            <w:noWrap/>
            <w:vAlign w:val="center"/>
            <w:hideMark/>
          </w:tcPr>
          <w:p w:rsidR="00BC6AEA" w:rsidRDefault="007A1AB8">
            <w:pPr>
              <w:jc w:val="center"/>
              <w:rPr>
                <w:sz w:val="18"/>
                <w:szCs w:val="18"/>
              </w:rPr>
            </w:pPr>
            <w:r>
              <w:rPr>
                <w:sz w:val="18"/>
                <w:szCs w:val="18"/>
              </w:rPr>
              <w:t>0,0</w:t>
            </w:r>
          </w:p>
        </w:tc>
      </w:tr>
      <w:tr w:rsidR="00BC6AEA" w:rsidTr="0092720C">
        <w:trPr>
          <w:trHeight w:val="1127"/>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BC6AEA" w:rsidRDefault="00BC6AEA">
            <w:pPr>
              <w:jc w:val="center"/>
              <w:rPr>
                <w:sz w:val="18"/>
                <w:szCs w:val="18"/>
              </w:rPr>
            </w:pPr>
            <w:r>
              <w:rPr>
                <w:sz w:val="18"/>
                <w:szCs w:val="18"/>
              </w:rPr>
              <w:t xml:space="preserve"> 2 02 35120 05 0000 150</w:t>
            </w:r>
          </w:p>
        </w:tc>
        <w:tc>
          <w:tcPr>
            <w:tcW w:w="3880" w:type="dxa"/>
            <w:tcBorders>
              <w:top w:val="nil"/>
              <w:left w:val="nil"/>
              <w:bottom w:val="single" w:sz="4" w:space="0" w:color="auto"/>
              <w:right w:val="single" w:sz="4" w:space="0" w:color="auto"/>
            </w:tcBorders>
            <w:shd w:val="clear" w:color="auto" w:fill="auto"/>
            <w:vAlign w:val="center"/>
            <w:hideMark/>
          </w:tcPr>
          <w:p w:rsidR="00BC6AEA" w:rsidRDefault="00BC6AEA">
            <w:pPr>
              <w:rPr>
                <w:sz w:val="18"/>
                <w:szCs w:val="18"/>
              </w:rPr>
            </w:pPr>
            <w:r>
              <w:rPr>
                <w:sz w:val="18"/>
                <w:szCs w:val="18"/>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80" w:type="dxa"/>
            <w:tcBorders>
              <w:top w:val="nil"/>
              <w:left w:val="nil"/>
              <w:bottom w:val="single" w:sz="4" w:space="0" w:color="auto"/>
              <w:right w:val="single" w:sz="4" w:space="0" w:color="auto"/>
            </w:tcBorders>
            <w:shd w:val="clear" w:color="auto" w:fill="auto"/>
            <w:vAlign w:val="center"/>
            <w:hideMark/>
          </w:tcPr>
          <w:p w:rsidR="00BC6AEA" w:rsidRDefault="00BC6AEA">
            <w:pPr>
              <w:jc w:val="center"/>
              <w:rPr>
                <w:sz w:val="18"/>
                <w:szCs w:val="18"/>
              </w:rPr>
            </w:pPr>
            <w:r>
              <w:rPr>
                <w:sz w:val="18"/>
                <w:szCs w:val="18"/>
              </w:rPr>
              <w:t>13 280,00</w:t>
            </w:r>
          </w:p>
        </w:tc>
        <w:tc>
          <w:tcPr>
            <w:tcW w:w="1480" w:type="dxa"/>
            <w:tcBorders>
              <w:top w:val="nil"/>
              <w:left w:val="nil"/>
              <w:bottom w:val="single" w:sz="4" w:space="0" w:color="auto"/>
              <w:right w:val="single" w:sz="4" w:space="0" w:color="auto"/>
            </w:tcBorders>
            <w:shd w:val="clear" w:color="auto" w:fill="auto"/>
            <w:vAlign w:val="center"/>
            <w:hideMark/>
          </w:tcPr>
          <w:p w:rsidR="00BC6AEA" w:rsidRDefault="00BC6AEA">
            <w:pPr>
              <w:jc w:val="center"/>
              <w:rPr>
                <w:sz w:val="18"/>
                <w:szCs w:val="18"/>
              </w:rPr>
            </w:pPr>
            <w:r>
              <w:rPr>
                <w:sz w:val="18"/>
                <w:szCs w:val="18"/>
              </w:rPr>
              <w:t> </w:t>
            </w:r>
            <w:r w:rsidR="004342DB">
              <w:rPr>
                <w:sz w:val="18"/>
                <w:szCs w:val="18"/>
              </w:rPr>
              <w:t>0,0</w:t>
            </w:r>
          </w:p>
        </w:tc>
        <w:tc>
          <w:tcPr>
            <w:tcW w:w="1320" w:type="dxa"/>
            <w:tcBorders>
              <w:top w:val="nil"/>
              <w:left w:val="nil"/>
              <w:bottom w:val="single" w:sz="4" w:space="0" w:color="auto"/>
              <w:right w:val="single" w:sz="4" w:space="0" w:color="auto"/>
            </w:tcBorders>
            <w:shd w:val="clear" w:color="000000" w:fill="auto"/>
            <w:noWrap/>
            <w:vAlign w:val="center"/>
            <w:hideMark/>
          </w:tcPr>
          <w:p w:rsidR="00BC6AEA" w:rsidRDefault="007A1AB8">
            <w:pPr>
              <w:jc w:val="center"/>
              <w:rPr>
                <w:sz w:val="18"/>
                <w:szCs w:val="18"/>
              </w:rPr>
            </w:pPr>
            <w:r>
              <w:rPr>
                <w:sz w:val="18"/>
                <w:szCs w:val="18"/>
              </w:rPr>
              <w:t>0,0</w:t>
            </w:r>
          </w:p>
        </w:tc>
      </w:tr>
      <w:tr w:rsidR="00BC6AEA" w:rsidTr="0092720C">
        <w:trPr>
          <w:trHeight w:val="1129"/>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BC6AEA" w:rsidRDefault="00BC6AEA">
            <w:pPr>
              <w:jc w:val="center"/>
              <w:rPr>
                <w:b/>
                <w:bCs/>
                <w:sz w:val="18"/>
                <w:szCs w:val="18"/>
              </w:rPr>
            </w:pPr>
            <w:r>
              <w:rPr>
                <w:b/>
                <w:bCs/>
                <w:sz w:val="18"/>
                <w:szCs w:val="18"/>
              </w:rPr>
              <w:t>2 02 35260 00 0000 150</w:t>
            </w:r>
          </w:p>
        </w:tc>
        <w:tc>
          <w:tcPr>
            <w:tcW w:w="3880" w:type="dxa"/>
            <w:tcBorders>
              <w:top w:val="nil"/>
              <w:left w:val="nil"/>
              <w:bottom w:val="single" w:sz="4" w:space="0" w:color="auto"/>
              <w:right w:val="single" w:sz="4" w:space="0" w:color="auto"/>
            </w:tcBorders>
            <w:shd w:val="clear" w:color="auto" w:fill="auto"/>
            <w:vAlign w:val="center"/>
            <w:hideMark/>
          </w:tcPr>
          <w:p w:rsidR="00BC6AEA" w:rsidRDefault="00BC6AEA">
            <w:pPr>
              <w:rPr>
                <w:b/>
                <w:bCs/>
                <w:sz w:val="18"/>
                <w:szCs w:val="18"/>
              </w:rPr>
            </w:pPr>
            <w:r>
              <w:rPr>
                <w:b/>
                <w:bCs/>
                <w:sz w:val="18"/>
                <w:szCs w:val="18"/>
              </w:rPr>
              <w:t>Субвенции бюджетам на выплату единовременного пособия при всех формах устройства детей, лишенных родительского попечения, в семью</w:t>
            </w:r>
          </w:p>
        </w:tc>
        <w:tc>
          <w:tcPr>
            <w:tcW w:w="1480" w:type="dxa"/>
            <w:tcBorders>
              <w:top w:val="nil"/>
              <w:left w:val="nil"/>
              <w:bottom w:val="single" w:sz="4" w:space="0" w:color="auto"/>
              <w:right w:val="single" w:sz="4" w:space="0" w:color="auto"/>
            </w:tcBorders>
            <w:shd w:val="clear" w:color="auto" w:fill="auto"/>
            <w:vAlign w:val="center"/>
            <w:hideMark/>
          </w:tcPr>
          <w:p w:rsidR="00BC6AEA" w:rsidRDefault="00BC6AEA">
            <w:pPr>
              <w:jc w:val="center"/>
              <w:rPr>
                <w:b/>
                <w:bCs/>
                <w:sz w:val="18"/>
                <w:szCs w:val="18"/>
              </w:rPr>
            </w:pPr>
            <w:r>
              <w:rPr>
                <w:b/>
                <w:bCs/>
                <w:sz w:val="18"/>
                <w:szCs w:val="18"/>
              </w:rPr>
              <w:t>263 595,05</w:t>
            </w:r>
          </w:p>
        </w:tc>
        <w:tc>
          <w:tcPr>
            <w:tcW w:w="1480" w:type="dxa"/>
            <w:tcBorders>
              <w:top w:val="nil"/>
              <w:left w:val="nil"/>
              <w:bottom w:val="single" w:sz="4" w:space="0" w:color="auto"/>
              <w:right w:val="single" w:sz="4" w:space="0" w:color="auto"/>
            </w:tcBorders>
            <w:shd w:val="clear" w:color="auto" w:fill="auto"/>
            <w:vAlign w:val="center"/>
            <w:hideMark/>
          </w:tcPr>
          <w:p w:rsidR="00BC6AEA" w:rsidRDefault="00BC6AEA">
            <w:pPr>
              <w:jc w:val="center"/>
              <w:rPr>
                <w:sz w:val="18"/>
                <w:szCs w:val="18"/>
              </w:rPr>
            </w:pPr>
            <w:r>
              <w:rPr>
                <w:sz w:val="18"/>
                <w:szCs w:val="18"/>
              </w:rPr>
              <w:t> </w:t>
            </w:r>
            <w:r w:rsidR="004342DB">
              <w:rPr>
                <w:sz w:val="18"/>
                <w:szCs w:val="18"/>
              </w:rPr>
              <w:t>0,0</w:t>
            </w:r>
          </w:p>
        </w:tc>
        <w:tc>
          <w:tcPr>
            <w:tcW w:w="1320" w:type="dxa"/>
            <w:tcBorders>
              <w:top w:val="nil"/>
              <w:left w:val="nil"/>
              <w:bottom w:val="single" w:sz="4" w:space="0" w:color="auto"/>
              <w:right w:val="single" w:sz="4" w:space="0" w:color="auto"/>
            </w:tcBorders>
            <w:shd w:val="clear" w:color="000000" w:fill="auto"/>
            <w:noWrap/>
            <w:vAlign w:val="center"/>
            <w:hideMark/>
          </w:tcPr>
          <w:p w:rsidR="00BC6AEA" w:rsidRDefault="00BC6AEA">
            <w:pPr>
              <w:jc w:val="center"/>
              <w:rPr>
                <w:sz w:val="18"/>
                <w:szCs w:val="18"/>
              </w:rPr>
            </w:pPr>
            <w:r>
              <w:rPr>
                <w:sz w:val="18"/>
                <w:szCs w:val="18"/>
              </w:rPr>
              <w:t> </w:t>
            </w:r>
            <w:r w:rsidR="004342DB">
              <w:rPr>
                <w:sz w:val="18"/>
                <w:szCs w:val="18"/>
              </w:rPr>
              <w:t>0,0</w:t>
            </w:r>
          </w:p>
        </w:tc>
      </w:tr>
      <w:tr w:rsidR="00BC6AEA" w:rsidTr="0092720C">
        <w:trPr>
          <w:trHeight w:val="1118"/>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BC6AEA" w:rsidRDefault="00BC6AEA">
            <w:pPr>
              <w:jc w:val="center"/>
              <w:rPr>
                <w:sz w:val="18"/>
                <w:szCs w:val="18"/>
              </w:rPr>
            </w:pPr>
            <w:r>
              <w:rPr>
                <w:sz w:val="18"/>
                <w:szCs w:val="18"/>
              </w:rPr>
              <w:t>2 02 35260 05 0000 150</w:t>
            </w:r>
          </w:p>
        </w:tc>
        <w:tc>
          <w:tcPr>
            <w:tcW w:w="3880" w:type="dxa"/>
            <w:tcBorders>
              <w:top w:val="nil"/>
              <w:left w:val="nil"/>
              <w:bottom w:val="single" w:sz="4" w:space="0" w:color="auto"/>
              <w:right w:val="single" w:sz="4" w:space="0" w:color="auto"/>
            </w:tcBorders>
            <w:shd w:val="clear" w:color="auto" w:fill="auto"/>
            <w:vAlign w:val="center"/>
            <w:hideMark/>
          </w:tcPr>
          <w:p w:rsidR="00BC6AEA" w:rsidRDefault="00BC6AEA">
            <w:pPr>
              <w:rPr>
                <w:sz w:val="18"/>
                <w:szCs w:val="18"/>
              </w:rPr>
            </w:pPr>
            <w:r>
              <w:rPr>
                <w:sz w:val="18"/>
                <w:szCs w:val="18"/>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c>
          <w:tcPr>
            <w:tcW w:w="1480" w:type="dxa"/>
            <w:tcBorders>
              <w:top w:val="nil"/>
              <w:left w:val="nil"/>
              <w:bottom w:val="single" w:sz="4" w:space="0" w:color="auto"/>
              <w:right w:val="single" w:sz="4" w:space="0" w:color="auto"/>
            </w:tcBorders>
            <w:shd w:val="clear" w:color="auto" w:fill="auto"/>
            <w:vAlign w:val="center"/>
            <w:hideMark/>
          </w:tcPr>
          <w:p w:rsidR="00BC6AEA" w:rsidRDefault="00BC6AEA">
            <w:pPr>
              <w:jc w:val="center"/>
              <w:rPr>
                <w:sz w:val="18"/>
                <w:szCs w:val="18"/>
              </w:rPr>
            </w:pPr>
            <w:r>
              <w:rPr>
                <w:sz w:val="18"/>
                <w:szCs w:val="18"/>
              </w:rPr>
              <w:t>263 595,05</w:t>
            </w:r>
          </w:p>
        </w:tc>
        <w:tc>
          <w:tcPr>
            <w:tcW w:w="1480" w:type="dxa"/>
            <w:tcBorders>
              <w:top w:val="nil"/>
              <w:left w:val="nil"/>
              <w:bottom w:val="single" w:sz="4" w:space="0" w:color="auto"/>
              <w:right w:val="single" w:sz="4" w:space="0" w:color="auto"/>
            </w:tcBorders>
            <w:shd w:val="clear" w:color="auto" w:fill="auto"/>
            <w:vAlign w:val="center"/>
            <w:hideMark/>
          </w:tcPr>
          <w:p w:rsidR="00BC6AEA" w:rsidRDefault="00BC6AEA">
            <w:pPr>
              <w:jc w:val="center"/>
              <w:rPr>
                <w:sz w:val="18"/>
                <w:szCs w:val="18"/>
              </w:rPr>
            </w:pPr>
            <w:r>
              <w:rPr>
                <w:sz w:val="18"/>
                <w:szCs w:val="18"/>
              </w:rPr>
              <w:t> </w:t>
            </w:r>
            <w:r w:rsidR="004342DB">
              <w:rPr>
                <w:sz w:val="18"/>
                <w:szCs w:val="18"/>
              </w:rPr>
              <w:t>0,0</w:t>
            </w:r>
          </w:p>
        </w:tc>
        <w:tc>
          <w:tcPr>
            <w:tcW w:w="1320" w:type="dxa"/>
            <w:tcBorders>
              <w:top w:val="nil"/>
              <w:left w:val="nil"/>
              <w:bottom w:val="single" w:sz="4" w:space="0" w:color="auto"/>
              <w:right w:val="single" w:sz="4" w:space="0" w:color="auto"/>
            </w:tcBorders>
            <w:shd w:val="clear" w:color="000000" w:fill="auto"/>
            <w:noWrap/>
            <w:vAlign w:val="center"/>
            <w:hideMark/>
          </w:tcPr>
          <w:p w:rsidR="00BC6AEA" w:rsidRDefault="00BC6AEA">
            <w:pPr>
              <w:jc w:val="center"/>
              <w:rPr>
                <w:sz w:val="18"/>
                <w:szCs w:val="18"/>
              </w:rPr>
            </w:pPr>
            <w:r>
              <w:rPr>
                <w:sz w:val="18"/>
                <w:szCs w:val="18"/>
              </w:rPr>
              <w:t> </w:t>
            </w:r>
            <w:r w:rsidR="004342DB">
              <w:rPr>
                <w:sz w:val="18"/>
                <w:szCs w:val="18"/>
              </w:rPr>
              <w:t>0,0</w:t>
            </w:r>
          </w:p>
        </w:tc>
      </w:tr>
      <w:tr w:rsidR="00BC6AEA" w:rsidTr="0092720C">
        <w:trPr>
          <w:trHeight w:val="694"/>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BC6AEA" w:rsidRDefault="00BC6AEA">
            <w:pPr>
              <w:jc w:val="center"/>
              <w:rPr>
                <w:sz w:val="18"/>
                <w:szCs w:val="18"/>
              </w:rPr>
            </w:pPr>
            <w:r>
              <w:rPr>
                <w:sz w:val="18"/>
                <w:szCs w:val="18"/>
              </w:rPr>
              <w:t xml:space="preserve"> 2 02 35469 00 0000 150</w:t>
            </w:r>
          </w:p>
        </w:tc>
        <w:tc>
          <w:tcPr>
            <w:tcW w:w="3880" w:type="dxa"/>
            <w:tcBorders>
              <w:top w:val="nil"/>
              <w:left w:val="nil"/>
              <w:bottom w:val="single" w:sz="4" w:space="0" w:color="auto"/>
              <w:right w:val="single" w:sz="4" w:space="0" w:color="auto"/>
            </w:tcBorders>
            <w:shd w:val="clear" w:color="auto" w:fill="auto"/>
            <w:vAlign w:val="center"/>
            <w:hideMark/>
          </w:tcPr>
          <w:p w:rsidR="00BC6AEA" w:rsidRDefault="00BC6AEA">
            <w:pPr>
              <w:rPr>
                <w:sz w:val="18"/>
                <w:szCs w:val="18"/>
              </w:rPr>
            </w:pPr>
            <w:r>
              <w:rPr>
                <w:sz w:val="18"/>
                <w:szCs w:val="18"/>
              </w:rPr>
              <w:t>Субвенции бюджетам на проведение Всероссийской переписи населения 2020 года</w:t>
            </w:r>
          </w:p>
        </w:tc>
        <w:tc>
          <w:tcPr>
            <w:tcW w:w="1480" w:type="dxa"/>
            <w:tcBorders>
              <w:top w:val="nil"/>
              <w:left w:val="nil"/>
              <w:bottom w:val="single" w:sz="4" w:space="0" w:color="auto"/>
              <w:right w:val="single" w:sz="4" w:space="0" w:color="auto"/>
            </w:tcBorders>
            <w:shd w:val="clear" w:color="auto" w:fill="auto"/>
            <w:vAlign w:val="center"/>
            <w:hideMark/>
          </w:tcPr>
          <w:p w:rsidR="00BC6AEA" w:rsidRPr="00631086" w:rsidRDefault="00BC6AEA">
            <w:pPr>
              <w:jc w:val="center"/>
              <w:rPr>
                <w:bCs/>
                <w:sz w:val="18"/>
                <w:szCs w:val="18"/>
              </w:rPr>
            </w:pPr>
            <w:r w:rsidRPr="00631086">
              <w:rPr>
                <w:bCs/>
                <w:sz w:val="18"/>
                <w:szCs w:val="18"/>
              </w:rPr>
              <w:t>456 262,00</w:t>
            </w:r>
          </w:p>
        </w:tc>
        <w:tc>
          <w:tcPr>
            <w:tcW w:w="1480" w:type="dxa"/>
            <w:tcBorders>
              <w:top w:val="nil"/>
              <w:left w:val="nil"/>
              <w:bottom w:val="single" w:sz="4" w:space="0" w:color="auto"/>
              <w:right w:val="single" w:sz="4" w:space="0" w:color="auto"/>
            </w:tcBorders>
            <w:shd w:val="clear" w:color="auto" w:fill="auto"/>
            <w:vAlign w:val="center"/>
            <w:hideMark/>
          </w:tcPr>
          <w:p w:rsidR="00BC6AEA" w:rsidRPr="00631086" w:rsidRDefault="00BC6AEA">
            <w:pPr>
              <w:jc w:val="center"/>
              <w:rPr>
                <w:bCs/>
                <w:sz w:val="18"/>
                <w:szCs w:val="18"/>
              </w:rPr>
            </w:pPr>
            <w:r w:rsidRPr="00631086">
              <w:rPr>
                <w:bCs/>
                <w:sz w:val="18"/>
                <w:szCs w:val="18"/>
              </w:rPr>
              <w:t> </w:t>
            </w:r>
            <w:r w:rsidR="004342DB" w:rsidRPr="00631086">
              <w:rPr>
                <w:bCs/>
                <w:sz w:val="18"/>
                <w:szCs w:val="18"/>
              </w:rPr>
              <w:t>0,0</w:t>
            </w:r>
          </w:p>
        </w:tc>
        <w:tc>
          <w:tcPr>
            <w:tcW w:w="1320" w:type="dxa"/>
            <w:tcBorders>
              <w:top w:val="nil"/>
              <w:left w:val="nil"/>
              <w:bottom w:val="single" w:sz="4" w:space="0" w:color="auto"/>
              <w:right w:val="single" w:sz="4" w:space="0" w:color="auto"/>
            </w:tcBorders>
            <w:shd w:val="clear" w:color="000000" w:fill="auto"/>
            <w:noWrap/>
            <w:vAlign w:val="center"/>
            <w:hideMark/>
          </w:tcPr>
          <w:p w:rsidR="00BC6AEA" w:rsidRDefault="00BC6AEA">
            <w:pPr>
              <w:jc w:val="center"/>
              <w:rPr>
                <w:sz w:val="18"/>
                <w:szCs w:val="18"/>
              </w:rPr>
            </w:pPr>
            <w:r>
              <w:rPr>
                <w:sz w:val="18"/>
                <w:szCs w:val="18"/>
              </w:rPr>
              <w:t> </w:t>
            </w:r>
            <w:r w:rsidR="004342DB">
              <w:rPr>
                <w:sz w:val="18"/>
                <w:szCs w:val="18"/>
              </w:rPr>
              <w:t>0,0</w:t>
            </w:r>
          </w:p>
        </w:tc>
      </w:tr>
      <w:tr w:rsidR="00BC6AEA" w:rsidTr="0092720C">
        <w:trPr>
          <w:trHeight w:val="846"/>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BC6AEA" w:rsidRDefault="00BC6AEA">
            <w:pPr>
              <w:jc w:val="center"/>
              <w:rPr>
                <w:sz w:val="18"/>
                <w:szCs w:val="18"/>
              </w:rPr>
            </w:pPr>
            <w:r>
              <w:rPr>
                <w:sz w:val="18"/>
                <w:szCs w:val="18"/>
              </w:rPr>
              <w:t xml:space="preserve"> 2 02 35469 05 0000 150</w:t>
            </w:r>
          </w:p>
        </w:tc>
        <w:tc>
          <w:tcPr>
            <w:tcW w:w="3880" w:type="dxa"/>
            <w:tcBorders>
              <w:top w:val="nil"/>
              <w:left w:val="nil"/>
              <w:bottom w:val="single" w:sz="4" w:space="0" w:color="auto"/>
              <w:right w:val="single" w:sz="4" w:space="0" w:color="auto"/>
            </w:tcBorders>
            <w:shd w:val="clear" w:color="auto" w:fill="auto"/>
            <w:vAlign w:val="center"/>
            <w:hideMark/>
          </w:tcPr>
          <w:p w:rsidR="00BC6AEA" w:rsidRDefault="00BC6AEA">
            <w:pPr>
              <w:rPr>
                <w:sz w:val="18"/>
                <w:szCs w:val="18"/>
              </w:rPr>
            </w:pPr>
            <w:r>
              <w:rPr>
                <w:sz w:val="18"/>
                <w:szCs w:val="18"/>
              </w:rPr>
              <w:t>Субвенции бюджетам муниципальных районов на проведение Всероссийской переписи населения 2020 года</w:t>
            </w:r>
          </w:p>
        </w:tc>
        <w:tc>
          <w:tcPr>
            <w:tcW w:w="1480" w:type="dxa"/>
            <w:tcBorders>
              <w:top w:val="nil"/>
              <w:left w:val="nil"/>
              <w:bottom w:val="single" w:sz="4" w:space="0" w:color="auto"/>
              <w:right w:val="single" w:sz="4" w:space="0" w:color="auto"/>
            </w:tcBorders>
            <w:shd w:val="clear" w:color="auto" w:fill="auto"/>
            <w:vAlign w:val="center"/>
            <w:hideMark/>
          </w:tcPr>
          <w:p w:rsidR="00BC6AEA" w:rsidRDefault="00BC6AEA">
            <w:pPr>
              <w:jc w:val="center"/>
              <w:rPr>
                <w:sz w:val="18"/>
                <w:szCs w:val="18"/>
              </w:rPr>
            </w:pPr>
            <w:r>
              <w:rPr>
                <w:sz w:val="18"/>
                <w:szCs w:val="18"/>
              </w:rPr>
              <w:t>456 262,00</w:t>
            </w:r>
          </w:p>
        </w:tc>
        <w:tc>
          <w:tcPr>
            <w:tcW w:w="1480" w:type="dxa"/>
            <w:tcBorders>
              <w:top w:val="nil"/>
              <w:left w:val="nil"/>
              <w:bottom w:val="single" w:sz="4" w:space="0" w:color="auto"/>
              <w:right w:val="single" w:sz="4" w:space="0" w:color="auto"/>
            </w:tcBorders>
            <w:shd w:val="clear" w:color="auto" w:fill="auto"/>
            <w:vAlign w:val="center"/>
            <w:hideMark/>
          </w:tcPr>
          <w:p w:rsidR="00BC6AEA" w:rsidRDefault="00BC6AEA">
            <w:pPr>
              <w:jc w:val="center"/>
              <w:rPr>
                <w:sz w:val="18"/>
                <w:szCs w:val="18"/>
              </w:rPr>
            </w:pPr>
            <w:r>
              <w:rPr>
                <w:sz w:val="18"/>
                <w:szCs w:val="18"/>
              </w:rPr>
              <w:t> </w:t>
            </w:r>
            <w:r w:rsidR="004342DB">
              <w:rPr>
                <w:sz w:val="18"/>
                <w:szCs w:val="18"/>
              </w:rPr>
              <w:t>0,0</w:t>
            </w:r>
          </w:p>
        </w:tc>
        <w:tc>
          <w:tcPr>
            <w:tcW w:w="1320" w:type="dxa"/>
            <w:tcBorders>
              <w:top w:val="nil"/>
              <w:left w:val="nil"/>
              <w:bottom w:val="single" w:sz="4" w:space="0" w:color="auto"/>
              <w:right w:val="single" w:sz="4" w:space="0" w:color="auto"/>
            </w:tcBorders>
            <w:shd w:val="clear" w:color="000000" w:fill="auto"/>
            <w:noWrap/>
            <w:vAlign w:val="center"/>
            <w:hideMark/>
          </w:tcPr>
          <w:p w:rsidR="00BC6AEA" w:rsidRDefault="004342DB">
            <w:pPr>
              <w:jc w:val="center"/>
              <w:rPr>
                <w:sz w:val="18"/>
                <w:szCs w:val="18"/>
              </w:rPr>
            </w:pPr>
            <w:r>
              <w:rPr>
                <w:sz w:val="18"/>
                <w:szCs w:val="18"/>
              </w:rPr>
              <w:t>0,0</w:t>
            </w:r>
            <w:r w:rsidR="00BC6AEA">
              <w:rPr>
                <w:sz w:val="18"/>
                <w:szCs w:val="18"/>
              </w:rPr>
              <w:t> </w:t>
            </w:r>
          </w:p>
        </w:tc>
      </w:tr>
      <w:tr w:rsidR="00BC6AEA" w:rsidTr="00BC6AEA">
        <w:trPr>
          <w:trHeight w:val="33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BC6AEA" w:rsidRDefault="00BC6AEA">
            <w:pPr>
              <w:jc w:val="center"/>
              <w:rPr>
                <w:b/>
                <w:bCs/>
                <w:sz w:val="18"/>
                <w:szCs w:val="18"/>
              </w:rPr>
            </w:pPr>
            <w:r>
              <w:rPr>
                <w:b/>
                <w:bCs/>
                <w:sz w:val="18"/>
                <w:szCs w:val="18"/>
              </w:rPr>
              <w:t xml:space="preserve"> 2 02 40000 00 0000 150</w:t>
            </w:r>
          </w:p>
        </w:tc>
        <w:tc>
          <w:tcPr>
            <w:tcW w:w="3880" w:type="dxa"/>
            <w:tcBorders>
              <w:top w:val="nil"/>
              <w:left w:val="nil"/>
              <w:bottom w:val="single" w:sz="4" w:space="0" w:color="auto"/>
              <w:right w:val="single" w:sz="4" w:space="0" w:color="auto"/>
            </w:tcBorders>
            <w:shd w:val="clear" w:color="auto" w:fill="auto"/>
            <w:vAlign w:val="center"/>
            <w:hideMark/>
          </w:tcPr>
          <w:p w:rsidR="00BC6AEA" w:rsidRDefault="00BC6AEA">
            <w:pPr>
              <w:rPr>
                <w:b/>
                <w:bCs/>
                <w:sz w:val="18"/>
                <w:szCs w:val="18"/>
              </w:rPr>
            </w:pPr>
            <w:r>
              <w:rPr>
                <w:b/>
                <w:bCs/>
                <w:sz w:val="18"/>
                <w:szCs w:val="18"/>
              </w:rPr>
              <w:t>Иные межбюджетные трансферты</w:t>
            </w:r>
          </w:p>
        </w:tc>
        <w:tc>
          <w:tcPr>
            <w:tcW w:w="1480" w:type="dxa"/>
            <w:tcBorders>
              <w:top w:val="nil"/>
              <w:left w:val="nil"/>
              <w:bottom w:val="single" w:sz="4" w:space="0" w:color="auto"/>
              <w:right w:val="single" w:sz="4" w:space="0" w:color="auto"/>
            </w:tcBorders>
            <w:shd w:val="clear" w:color="auto" w:fill="auto"/>
            <w:vAlign w:val="center"/>
            <w:hideMark/>
          </w:tcPr>
          <w:p w:rsidR="00BC6AEA" w:rsidRDefault="00BC6AEA">
            <w:pPr>
              <w:jc w:val="center"/>
              <w:rPr>
                <w:b/>
                <w:bCs/>
                <w:sz w:val="18"/>
                <w:szCs w:val="18"/>
              </w:rPr>
            </w:pPr>
            <w:r>
              <w:rPr>
                <w:b/>
                <w:bCs/>
                <w:sz w:val="18"/>
                <w:szCs w:val="18"/>
              </w:rPr>
              <w:t>44 574 845,47</w:t>
            </w:r>
          </w:p>
        </w:tc>
        <w:tc>
          <w:tcPr>
            <w:tcW w:w="1480" w:type="dxa"/>
            <w:tcBorders>
              <w:top w:val="nil"/>
              <w:left w:val="nil"/>
              <w:bottom w:val="single" w:sz="4" w:space="0" w:color="auto"/>
              <w:right w:val="single" w:sz="4" w:space="0" w:color="auto"/>
            </w:tcBorders>
            <w:shd w:val="clear" w:color="auto" w:fill="auto"/>
            <w:vAlign w:val="center"/>
            <w:hideMark/>
          </w:tcPr>
          <w:p w:rsidR="00BC6AEA" w:rsidRDefault="00BC6AEA">
            <w:pPr>
              <w:jc w:val="center"/>
              <w:rPr>
                <w:b/>
                <w:bCs/>
                <w:sz w:val="18"/>
                <w:szCs w:val="18"/>
              </w:rPr>
            </w:pPr>
            <w:r>
              <w:rPr>
                <w:b/>
                <w:bCs/>
                <w:sz w:val="18"/>
                <w:szCs w:val="18"/>
              </w:rPr>
              <w:t>9 323 780,89</w:t>
            </w:r>
          </w:p>
        </w:tc>
        <w:tc>
          <w:tcPr>
            <w:tcW w:w="1320" w:type="dxa"/>
            <w:tcBorders>
              <w:top w:val="nil"/>
              <w:left w:val="nil"/>
              <w:bottom w:val="single" w:sz="4" w:space="0" w:color="auto"/>
              <w:right w:val="single" w:sz="4" w:space="0" w:color="auto"/>
            </w:tcBorders>
            <w:shd w:val="clear" w:color="000000" w:fill="auto"/>
            <w:noWrap/>
            <w:vAlign w:val="center"/>
            <w:hideMark/>
          </w:tcPr>
          <w:p w:rsidR="00BC6AEA" w:rsidRPr="00631086" w:rsidRDefault="00BC6AEA">
            <w:pPr>
              <w:jc w:val="center"/>
              <w:rPr>
                <w:b/>
                <w:sz w:val="18"/>
                <w:szCs w:val="18"/>
              </w:rPr>
            </w:pPr>
            <w:r w:rsidRPr="00631086">
              <w:rPr>
                <w:b/>
                <w:sz w:val="18"/>
                <w:szCs w:val="18"/>
              </w:rPr>
              <w:t>20,9</w:t>
            </w:r>
          </w:p>
        </w:tc>
      </w:tr>
      <w:tr w:rsidR="00BC6AEA" w:rsidTr="00BC6AEA">
        <w:trPr>
          <w:trHeight w:val="120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BC6AEA" w:rsidRDefault="00BC6AEA">
            <w:pPr>
              <w:jc w:val="center"/>
              <w:rPr>
                <w:sz w:val="18"/>
                <w:szCs w:val="18"/>
              </w:rPr>
            </w:pPr>
            <w:r>
              <w:rPr>
                <w:sz w:val="18"/>
                <w:szCs w:val="18"/>
              </w:rPr>
              <w:t xml:space="preserve"> 2 02 40014 00 0000 150</w:t>
            </w:r>
          </w:p>
        </w:tc>
        <w:tc>
          <w:tcPr>
            <w:tcW w:w="3880" w:type="dxa"/>
            <w:tcBorders>
              <w:top w:val="nil"/>
              <w:left w:val="nil"/>
              <w:bottom w:val="single" w:sz="4" w:space="0" w:color="auto"/>
              <w:right w:val="single" w:sz="4" w:space="0" w:color="auto"/>
            </w:tcBorders>
            <w:shd w:val="clear" w:color="auto" w:fill="auto"/>
            <w:vAlign w:val="center"/>
            <w:hideMark/>
          </w:tcPr>
          <w:p w:rsidR="00BC6AEA" w:rsidRDefault="00BC6AEA">
            <w:pPr>
              <w:rPr>
                <w:sz w:val="18"/>
                <w:szCs w:val="18"/>
              </w:rPr>
            </w:pPr>
            <w:r>
              <w:rPr>
                <w:sz w:val="18"/>
                <w:szCs w:val="1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480" w:type="dxa"/>
            <w:tcBorders>
              <w:top w:val="nil"/>
              <w:left w:val="nil"/>
              <w:bottom w:val="single" w:sz="4" w:space="0" w:color="auto"/>
              <w:right w:val="single" w:sz="4" w:space="0" w:color="auto"/>
            </w:tcBorders>
            <w:shd w:val="clear" w:color="auto" w:fill="auto"/>
            <w:vAlign w:val="center"/>
            <w:hideMark/>
          </w:tcPr>
          <w:p w:rsidR="00BC6AEA" w:rsidRDefault="00BC6AEA">
            <w:pPr>
              <w:jc w:val="center"/>
              <w:rPr>
                <w:sz w:val="18"/>
                <w:szCs w:val="18"/>
              </w:rPr>
            </w:pPr>
            <w:r>
              <w:rPr>
                <w:sz w:val="18"/>
                <w:szCs w:val="18"/>
              </w:rPr>
              <w:t>44 102 245,47</w:t>
            </w:r>
          </w:p>
        </w:tc>
        <w:tc>
          <w:tcPr>
            <w:tcW w:w="1480" w:type="dxa"/>
            <w:tcBorders>
              <w:top w:val="nil"/>
              <w:left w:val="nil"/>
              <w:bottom w:val="single" w:sz="4" w:space="0" w:color="auto"/>
              <w:right w:val="single" w:sz="4" w:space="0" w:color="auto"/>
            </w:tcBorders>
            <w:shd w:val="clear" w:color="auto" w:fill="auto"/>
            <w:vAlign w:val="center"/>
            <w:hideMark/>
          </w:tcPr>
          <w:p w:rsidR="00BC6AEA" w:rsidRDefault="00BC6AEA">
            <w:pPr>
              <w:jc w:val="center"/>
              <w:rPr>
                <w:sz w:val="18"/>
                <w:szCs w:val="18"/>
              </w:rPr>
            </w:pPr>
            <w:r>
              <w:rPr>
                <w:sz w:val="18"/>
                <w:szCs w:val="18"/>
              </w:rPr>
              <w:t>8 851 180,89</w:t>
            </w:r>
          </w:p>
        </w:tc>
        <w:tc>
          <w:tcPr>
            <w:tcW w:w="1320" w:type="dxa"/>
            <w:tcBorders>
              <w:top w:val="nil"/>
              <w:left w:val="nil"/>
              <w:bottom w:val="single" w:sz="4" w:space="0" w:color="auto"/>
              <w:right w:val="single" w:sz="4" w:space="0" w:color="auto"/>
            </w:tcBorders>
            <w:shd w:val="clear" w:color="000000" w:fill="auto"/>
            <w:noWrap/>
            <w:vAlign w:val="center"/>
            <w:hideMark/>
          </w:tcPr>
          <w:p w:rsidR="00BC6AEA" w:rsidRDefault="00BC6AEA">
            <w:pPr>
              <w:jc w:val="center"/>
              <w:rPr>
                <w:sz w:val="18"/>
                <w:szCs w:val="18"/>
              </w:rPr>
            </w:pPr>
            <w:r>
              <w:rPr>
                <w:sz w:val="18"/>
                <w:szCs w:val="18"/>
              </w:rPr>
              <w:t>20,1</w:t>
            </w:r>
          </w:p>
        </w:tc>
      </w:tr>
      <w:tr w:rsidR="00BC6AEA" w:rsidTr="00BC6AEA">
        <w:trPr>
          <w:trHeight w:val="126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BC6AEA" w:rsidRDefault="00BC6AEA">
            <w:pPr>
              <w:jc w:val="center"/>
              <w:rPr>
                <w:sz w:val="18"/>
                <w:szCs w:val="18"/>
              </w:rPr>
            </w:pPr>
            <w:r>
              <w:rPr>
                <w:sz w:val="18"/>
                <w:szCs w:val="18"/>
              </w:rPr>
              <w:t xml:space="preserve"> 2 02 40014 05 0000 150</w:t>
            </w:r>
          </w:p>
        </w:tc>
        <w:tc>
          <w:tcPr>
            <w:tcW w:w="3880" w:type="dxa"/>
            <w:tcBorders>
              <w:top w:val="nil"/>
              <w:left w:val="nil"/>
              <w:bottom w:val="single" w:sz="4" w:space="0" w:color="auto"/>
              <w:right w:val="single" w:sz="4" w:space="0" w:color="auto"/>
            </w:tcBorders>
            <w:shd w:val="clear" w:color="auto" w:fill="auto"/>
            <w:vAlign w:val="center"/>
            <w:hideMark/>
          </w:tcPr>
          <w:p w:rsidR="00BC6AEA" w:rsidRDefault="00BC6AEA">
            <w:pPr>
              <w:rPr>
                <w:sz w:val="18"/>
                <w:szCs w:val="18"/>
              </w:rPr>
            </w:pPr>
            <w:r>
              <w:rPr>
                <w:sz w:val="18"/>
                <w:szCs w:val="1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480" w:type="dxa"/>
            <w:tcBorders>
              <w:top w:val="nil"/>
              <w:left w:val="nil"/>
              <w:bottom w:val="single" w:sz="4" w:space="0" w:color="auto"/>
              <w:right w:val="single" w:sz="4" w:space="0" w:color="auto"/>
            </w:tcBorders>
            <w:shd w:val="clear" w:color="auto" w:fill="auto"/>
            <w:vAlign w:val="center"/>
            <w:hideMark/>
          </w:tcPr>
          <w:p w:rsidR="00BC6AEA" w:rsidRDefault="00BC6AEA">
            <w:pPr>
              <w:jc w:val="center"/>
              <w:rPr>
                <w:sz w:val="18"/>
                <w:szCs w:val="18"/>
              </w:rPr>
            </w:pPr>
            <w:r>
              <w:rPr>
                <w:sz w:val="18"/>
                <w:szCs w:val="18"/>
              </w:rPr>
              <w:t>44 102 245,47</w:t>
            </w:r>
          </w:p>
        </w:tc>
        <w:tc>
          <w:tcPr>
            <w:tcW w:w="1480" w:type="dxa"/>
            <w:tcBorders>
              <w:top w:val="nil"/>
              <w:left w:val="nil"/>
              <w:bottom w:val="single" w:sz="4" w:space="0" w:color="auto"/>
              <w:right w:val="single" w:sz="4" w:space="0" w:color="auto"/>
            </w:tcBorders>
            <w:shd w:val="clear" w:color="auto" w:fill="auto"/>
            <w:vAlign w:val="center"/>
            <w:hideMark/>
          </w:tcPr>
          <w:p w:rsidR="00BC6AEA" w:rsidRDefault="00BC6AEA">
            <w:pPr>
              <w:jc w:val="center"/>
              <w:rPr>
                <w:sz w:val="18"/>
                <w:szCs w:val="18"/>
              </w:rPr>
            </w:pPr>
            <w:r>
              <w:rPr>
                <w:sz w:val="18"/>
                <w:szCs w:val="18"/>
              </w:rPr>
              <w:t>8 851 180,89</w:t>
            </w:r>
          </w:p>
        </w:tc>
        <w:tc>
          <w:tcPr>
            <w:tcW w:w="1320" w:type="dxa"/>
            <w:tcBorders>
              <w:top w:val="nil"/>
              <w:left w:val="nil"/>
              <w:bottom w:val="single" w:sz="4" w:space="0" w:color="auto"/>
              <w:right w:val="single" w:sz="4" w:space="0" w:color="auto"/>
            </w:tcBorders>
            <w:shd w:val="clear" w:color="000000" w:fill="auto"/>
            <w:noWrap/>
            <w:vAlign w:val="center"/>
            <w:hideMark/>
          </w:tcPr>
          <w:p w:rsidR="00BC6AEA" w:rsidRDefault="00BC6AEA">
            <w:pPr>
              <w:jc w:val="center"/>
              <w:rPr>
                <w:sz w:val="18"/>
                <w:szCs w:val="18"/>
              </w:rPr>
            </w:pPr>
            <w:r>
              <w:rPr>
                <w:sz w:val="18"/>
                <w:szCs w:val="18"/>
              </w:rPr>
              <w:t>20,1</w:t>
            </w:r>
          </w:p>
        </w:tc>
      </w:tr>
      <w:tr w:rsidR="00BC6AEA" w:rsidTr="00BC6AEA">
        <w:trPr>
          <w:trHeight w:val="555"/>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BC6AEA" w:rsidRDefault="00BC6AEA">
            <w:pPr>
              <w:jc w:val="center"/>
              <w:rPr>
                <w:sz w:val="18"/>
                <w:szCs w:val="18"/>
              </w:rPr>
            </w:pPr>
            <w:r>
              <w:rPr>
                <w:sz w:val="18"/>
                <w:szCs w:val="18"/>
              </w:rPr>
              <w:t>2 02 49999 00 0000 150</w:t>
            </w:r>
          </w:p>
        </w:tc>
        <w:tc>
          <w:tcPr>
            <w:tcW w:w="3880" w:type="dxa"/>
            <w:tcBorders>
              <w:top w:val="nil"/>
              <w:left w:val="nil"/>
              <w:bottom w:val="single" w:sz="4" w:space="0" w:color="auto"/>
              <w:right w:val="single" w:sz="4" w:space="0" w:color="auto"/>
            </w:tcBorders>
            <w:shd w:val="clear" w:color="auto" w:fill="auto"/>
            <w:vAlign w:val="center"/>
            <w:hideMark/>
          </w:tcPr>
          <w:p w:rsidR="00BC6AEA" w:rsidRDefault="00BC6AEA">
            <w:pPr>
              <w:rPr>
                <w:sz w:val="18"/>
                <w:szCs w:val="18"/>
              </w:rPr>
            </w:pPr>
            <w:r>
              <w:rPr>
                <w:sz w:val="18"/>
                <w:szCs w:val="18"/>
              </w:rPr>
              <w:t>Прочие межбюджетные трансферты, передаваемые бюджетам</w:t>
            </w:r>
          </w:p>
        </w:tc>
        <w:tc>
          <w:tcPr>
            <w:tcW w:w="1480" w:type="dxa"/>
            <w:tcBorders>
              <w:top w:val="nil"/>
              <w:left w:val="nil"/>
              <w:bottom w:val="single" w:sz="4" w:space="0" w:color="auto"/>
              <w:right w:val="single" w:sz="4" w:space="0" w:color="auto"/>
            </w:tcBorders>
            <w:shd w:val="clear" w:color="auto" w:fill="auto"/>
            <w:vAlign w:val="center"/>
            <w:hideMark/>
          </w:tcPr>
          <w:p w:rsidR="00BC6AEA" w:rsidRDefault="00BC6AEA">
            <w:pPr>
              <w:jc w:val="center"/>
              <w:rPr>
                <w:sz w:val="18"/>
                <w:szCs w:val="18"/>
              </w:rPr>
            </w:pPr>
            <w:r>
              <w:rPr>
                <w:sz w:val="18"/>
                <w:szCs w:val="18"/>
              </w:rPr>
              <w:t>472 600,00</w:t>
            </w:r>
          </w:p>
        </w:tc>
        <w:tc>
          <w:tcPr>
            <w:tcW w:w="1480" w:type="dxa"/>
            <w:tcBorders>
              <w:top w:val="nil"/>
              <w:left w:val="nil"/>
              <w:bottom w:val="single" w:sz="4" w:space="0" w:color="auto"/>
              <w:right w:val="single" w:sz="4" w:space="0" w:color="auto"/>
            </w:tcBorders>
            <w:shd w:val="clear" w:color="auto" w:fill="auto"/>
            <w:vAlign w:val="center"/>
            <w:hideMark/>
          </w:tcPr>
          <w:p w:rsidR="00BC6AEA" w:rsidRDefault="00BC6AEA">
            <w:pPr>
              <w:jc w:val="center"/>
              <w:rPr>
                <w:sz w:val="18"/>
                <w:szCs w:val="18"/>
              </w:rPr>
            </w:pPr>
            <w:r>
              <w:rPr>
                <w:sz w:val="18"/>
                <w:szCs w:val="18"/>
              </w:rPr>
              <w:t>472 600,00</w:t>
            </w:r>
          </w:p>
        </w:tc>
        <w:tc>
          <w:tcPr>
            <w:tcW w:w="1320" w:type="dxa"/>
            <w:tcBorders>
              <w:top w:val="nil"/>
              <w:left w:val="nil"/>
              <w:bottom w:val="single" w:sz="4" w:space="0" w:color="auto"/>
              <w:right w:val="single" w:sz="4" w:space="0" w:color="auto"/>
            </w:tcBorders>
            <w:shd w:val="clear" w:color="000000" w:fill="auto"/>
            <w:noWrap/>
            <w:vAlign w:val="center"/>
            <w:hideMark/>
          </w:tcPr>
          <w:p w:rsidR="00BC6AEA" w:rsidRDefault="00BC6AEA">
            <w:pPr>
              <w:jc w:val="center"/>
              <w:rPr>
                <w:sz w:val="18"/>
                <w:szCs w:val="18"/>
              </w:rPr>
            </w:pPr>
            <w:r>
              <w:rPr>
                <w:sz w:val="18"/>
                <w:szCs w:val="18"/>
              </w:rPr>
              <w:t>100,0</w:t>
            </w:r>
          </w:p>
        </w:tc>
      </w:tr>
      <w:tr w:rsidR="00BC6AEA" w:rsidTr="00BC6AEA">
        <w:trPr>
          <w:trHeight w:val="57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BC6AEA" w:rsidRDefault="00BC6AEA">
            <w:pPr>
              <w:jc w:val="center"/>
              <w:rPr>
                <w:sz w:val="18"/>
                <w:szCs w:val="18"/>
              </w:rPr>
            </w:pPr>
            <w:r>
              <w:rPr>
                <w:sz w:val="18"/>
                <w:szCs w:val="18"/>
              </w:rPr>
              <w:t>2 02 49999 05 0000 150</w:t>
            </w:r>
          </w:p>
        </w:tc>
        <w:tc>
          <w:tcPr>
            <w:tcW w:w="3880" w:type="dxa"/>
            <w:tcBorders>
              <w:top w:val="nil"/>
              <w:left w:val="nil"/>
              <w:bottom w:val="single" w:sz="4" w:space="0" w:color="auto"/>
              <w:right w:val="single" w:sz="4" w:space="0" w:color="auto"/>
            </w:tcBorders>
            <w:shd w:val="clear" w:color="auto" w:fill="auto"/>
            <w:vAlign w:val="center"/>
            <w:hideMark/>
          </w:tcPr>
          <w:p w:rsidR="00BC6AEA" w:rsidRDefault="00BC6AEA">
            <w:pPr>
              <w:rPr>
                <w:sz w:val="18"/>
                <w:szCs w:val="18"/>
              </w:rPr>
            </w:pPr>
            <w:r>
              <w:rPr>
                <w:sz w:val="18"/>
                <w:szCs w:val="18"/>
              </w:rPr>
              <w:t>Прочие межбюджетные трансферты, передаваемые бюджетам муниципальных районов</w:t>
            </w:r>
          </w:p>
        </w:tc>
        <w:tc>
          <w:tcPr>
            <w:tcW w:w="1480" w:type="dxa"/>
            <w:tcBorders>
              <w:top w:val="nil"/>
              <w:left w:val="nil"/>
              <w:bottom w:val="single" w:sz="4" w:space="0" w:color="auto"/>
              <w:right w:val="single" w:sz="4" w:space="0" w:color="auto"/>
            </w:tcBorders>
            <w:shd w:val="clear" w:color="auto" w:fill="auto"/>
            <w:vAlign w:val="center"/>
            <w:hideMark/>
          </w:tcPr>
          <w:p w:rsidR="00BC6AEA" w:rsidRDefault="00BC6AEA">
            <w:pPr>
              <w:jc w:val="center"/>
              <w:rPr>
                <w:sz w:val="18"/>
                <w:szCs w:val="18"/>
              </w:rPr>
            </w:pPr>
            <w:r>
              <w:rPr>
                <w:sz w:val="18"/>
                <w:szCs w:val="18"/>
              </w:rPr>
              <w:t>472 600,00</w:t>
            </w:r>
          </w:p>
        </w:tc>
        <w:tc>
          <w:tcPr>
            <w:tcW w:w="1480" w:type="dxa"/>
            <w:tcBorders>
              <w:top w:val="nil"/>
              <w:left w:val="nil"/>
              <w:bottom w:val="single" w:sz="4" w:space="0" w:color="auto"/>
              <w:right w:val="single" w:sz="4" w:space="0" w:color="auto"/>
            </w:tcBorders>
            <w:shd w:val="clear" w:color="auto" w:fill="auto"/>
            <w:vAlign w:val="center"/>
            <w:hideMark/>
          </w:tcPr>
          <w:p w:rsidR="00BC6AEA" w:rsidRDefault="00BC6AEA">
            <w:pPr>
              <w:jc w:val="center"/>
              <w:rPr>
                <w:sz w:val="18"/>
                <w:szCs w:val="18"/>
              </w:rPr>
            </w:pPr>
            <w:r>
              <w:rPr>
                <w:sz w:val="18"/>
                <w:szCs w:val="18"/>
              </w:rPr>
              <w:t>472 600,00</w:t>
            </w:r>
          </w:p>
        </w:tc>
        <w:tc>
          <w:tcPr>
            <w:tcW w:w="1320" w:type="dxa"/>
            <w:tcBorders>
              <w:top w:val="nil"/>
              <w:left w:val="nil"/>
              <w:bottom w:val="single" w:sz="4" w:space="0" w:color="auto"/>
              <w:right w:val="single" w:sz="4" w:space="0" w:color="auto"/>
            </w:tcBorders>
            <w:shd w:val="clear" w:color="000000" w:fill="auto"/>
            <w:noWrap/>
            <w:vAlign w:val="center"/>
            <w:hideMark/>
          </w:tcPr>
          <w:p w:rsidR="00BC6AEA" w:rsidRDefault="00BC6AEA">
            <w:pPr>
              <w:jc w:val="center"/>
              <w:rPr>
                <w:sz w:val="18"/>
                <w:szCs w:val="18"/>
              </w:rPr>
            </w:pPr>
            <w:r>
              <w:rPr>
                <w:sz w:val="18"/>
                <w:szCs w:val="18"/>
              </w:rPr>
              <w:t>100,0</w:t>
            </w:r>
          </w:p>
        </w:tc>
      </w:tr>
    </w:tbl>
    <w:p w:rsidR="00DB5395" w:rsidRDefault="00DB5395" w:rsidP="00505633">
      <w:pPr>
        <w:spacing w:line="288" w:lineRule="auto"/>
        <w:ind w:right="-6" w:firstLine="720"/>
        <w:jc w:val="both"/>
        <w:rPr>
          <w:spacing w:val="-2"/>
          <w:sz w:val="20"/>
          <w:szCs w:val="20"/>
        </w:rPr>
      </w:pPr>
    </w:p>
    <w:p w:rsidR="00505633" w:rsidRPr="00F0568A" w:rsidRDefault="00505633" w:rsidP="00505633">
      <w:pPr>
        <w:spacing w:line="288" w:lineRule="auto"/>
        <w:ind w:right="-6" w:firstLine="720"/>
        <w:jc w:val="both"/>
        <w:rPr>
          <w:spacing w:val="-2"/>
          <w:sz w:val="20"/>
          <w:szCs w:val="20"/>
        </w:rPr>
      </w:pPr>
      <w:r w:rsidRPr="00F0568A">
        <w:rPr>
          <w:spacing w:val="-2"/>
          <w:sz w:val="20"/>
          <w:szCs w:val="20"/>
        </w:rPr>
        <w:t xml:space="preserve">За </w:t>
      </w:r>
      <w:r w:rsidR="00515440" w:rsidRPr="00F0568A">
        <w:rPr>
          <w:spacing w:val="-2"/>
          <w:sz w:val="20"/>
          <w:szCs w:val="20"/>
        </w:rPr>
        <w:t>1 квартал 20</w:t>
      </w:r>
      <w:r w:rsidR="00971FD7" w:rsidRPr="00F0568A">
        <w:rPr>
          <w:spacing w:val="-2"/>
          <w:sz w:val="20"/>
          <w:szCs w:val="20"/>
        </w:rPr>
        <w:t>20</w:t>
      </w:r>
      <w:r w:rsidRPr="00F0568A">
        <w:rPr>
          <w:spacing w:val="-2"/>
          <w:sz w:val="20"/>
          <w:szCs w:val="20"/>
        </w:rPr>
        <w:t xml:space="preserve"> года  поступили </w:t>
      </w:r>
      <w:r w:rsidR="009F7FEC" w:rsidRPr="00F0568A">
        <w:rPr>
          <w:spacing w:val="-2"/>
          <w:sz w:val="20"/>
          <w:szCs w:val="20"/>
        </w:rPr>
        <w:t xml:space="preserve">дотации </w:t>
      </w:r>
      <w:r w:rsidRPr="00F0568A">
        <w:rPr>
          <w:spacing w:val="-2"/>
          <w:sz w:val="20"/>
          <w:szCs w:val="20"/>
        </w:rPr>
        <w:t>в объеме</w:t>
      </w:r>
      <w:r w:rsidR="00971FD7" w:rsidRPr="00F0568A">
        <w:rPr>
          <w:spacing w:val="-2"/>
          <w:sz w:val="20"/>
          <w:szCs w:val="20"/>
        </w:rPr>
        <w:t xml:space="preserve"> </w:t>
      </w:r>
      <w:r w:rsidRPr="00F0568A">
        <w:rPr>
          <w:spacing w:val="-2"/>
          <w:sz w:val="20"/>
          <w:szCs w:val="20"/>
        </w:rPr>
        <w:t xml:space="preserve"> </w:t>
      </w:r>
      <w:r w:rsidR="00951551">
        <w:rPr>
          <w:spacing w:val="-2"/>
          <w:sz w:val="20"/>
          <w:szCs w:val="20"/>
        </w:rPr>
        <w:t>29 995 000</w:t>
      </w:r>
      <w:r w:rsidR="00A2071E" w:rsidRPr="00F0568A">
        <w:rPr>
          <w:spacing w:val="-2"/>
          <w:sz w:val="20"/>
          <w:szCs w:val="20"/>
        </w:rPr>
        <w:t>,00</w:t>
      </w:r>
      <w:r w:rsidRPr="00F0568A">
        <w:rPr>
          <w:spacing w:val="-2"/>
          <w:sz w:val="20"/>
          <w:szCs w:val="20"/>
        </w:rPr>
        <w:t xml:space="preserve">  рублей или </w:t>
      </w:r>
      <w:r w:rsidR="00951551">
        <w:rPr>
          <w:spacing w:val="-2"/>
          <w:sz w:val="20"/>
          <w:szCs w:val="20"/>
        </w:rPr>
        <w:t>33,3</w:t>
      </w:r>
      <w:r w:rsidRPr="00F0568A">
        <w:rPr>
          <w:spacing w:val="-2"/>
          <w:sz w:val="20"/>
          <w:szCs w:val="20"/>
        </w:rPr>
        <w:t xml:space="preserve"> процент</w:t>
      </w:r>
      <w:r w:rsidR="00951551">
        <w:rPr>
          <w:spacing w:val="-2"/>
          <w:sz w:val="20"/>
          <w:szCs w:val="20"/>
        </w:rPr>
        <w:t>а</w:t>
      </w:r>
      <w:r w:rsidRPr="00F0568A">
        <w:rPr>
          <w:spacing w:val="-2"/>
          <w:sz w:val="20"/>
          <w:szCs w:val="20"/>
        </w:rPr>
        <w:t xml:space="preserve"> от плановых назначений и на </w:t>
      </w:r>
      <w:r w:rsidR="00951551">
        <w:rPr>
          <w:spacing w:val="-2"/>
          <w:sz w:val="20"/>
          <w:szCs w:val="20"/>
        </w:rPr>
        <w:t>5 462 152</w:t>
      </w:r>
      <w:r w:rsidR="00A2071E" w:rsidRPr="00F0568A">
        <w:rPr>
          <w:spacing w:val="-2"/>
          <w:sz w:val="20"/>
          <w:szCs w:val="20"/>
        </w:rPr>
        <w:t>,00</w:t>
      </w:r>
      <w:r w:rsidRPr="00F0568A">
        <w:rPr>
          <w:spacing w:val="-2"/>
          <w:sz w:val="20"/>
          <w:szCs w:val="20"/>
        </w:rPr>
        <w:t xml:space="preserve"> </w:t>
      </w:r>
      <w:r w:rsidR="00952C01" w:rsidRPr="00F0568A">
        <w:rPr>
          <w:spacing w:val="-2"/>
          <w:sz w:val="20"/>
          <w:szCs w:val="20"/>
        </w:rPr>
        <w:t>рубл</w:t>
      </w:r>
      <w:r w:rsidR="00951551">
        <w:rPr>
          <w:spacing w:val="-2"/>
          <w:sz w:val="20"/>
          <w:szCs w:val="20"/>
        </w:rPr>
        <w:t xml:space="preserve">я </w:t>
      </w:r>
      <w:r w:rsidR="00A2071E" w:rsidRPr="00F0568A">
        <w:rPr>
          <w:spacing w:val="-2"/>
          <w:sz w:val="20"/>
          <w:szCs w:val="20"/>
        </w:rPr>
        <w:t xml:space="preserve">больше </w:t>
      </w:r>
      <w:r w:rsidR="00237C37" w:rsidRPr="00F0568A">
        <w:rPr>
          <w:spacing w:val="-2"/>
          <w:sz w:val="20"/>
          <w:szCs w:val="20"/>
        </w:rPr>
        <w:t>аналогичного периода</w:t>
      </w:r>
      <w:r w:rsidR="00A2071E" w:rsidRPr="00F0568A">
        <w:rPr>
          <w:spacing w:val="-2"/>
          <w:sz w:val="20"/>
          <w:szCs w:val="20"/>
        </w:rPr>
        <w:t xml:space="preserve"> 201</w:t>
      </w:r>
      <w:r w:rsidR="00951551">
        <w:rPr>
          <w:spacing w:val="-2"/>
          <w:sz w:val="20"/>
          <w:szCs w:val="20"/>
        </w:rPr>
        <w:t>9</w:t>
      </w:r>
      <w:r w:rsidRPr="00F0568A">
        <w:rPr>
          <w:spacing w:val="-2"/>
          <w:sz w:val="20"/>
          <w:szCs w:val="20"/>
        </w:rPr>
        <w:t xml:space="preserve"> года.  Дотации</w:t>
      </w:r>
      <w:r w:rsidRPr="00F0568A">
        <w:rPr>
          <w:i/>
          <w:spacing w:val="-2"/>
          <w:sz w:val="20"/>
          <w:szCs w:val="20"/>
        </w:rPr>
        <w:t xml:space="preserve"> </w:t>
      </w:r>
      <w:r w:rsidRPr="00F0568A">
        <w:rPr>
          <w:spacing w:val="-2"/>
          <w:sz w:val="20"/>
          <w:szCs w:val="20"/>
        </w:rPr>
        <w:t xml:space="preserve">на выравнивание бюджетной обеспеченности поступили в объеме  </w:t>
      </w:r>
      <w:r w:rsidR="00485097" w:rsidRPr="00F0568A">
        <w:rPr>
          <w:sz w:val="18"/>
          <w:szCs w:val="18"/>
        </w:rPr>
        <w:t>27 734 000,00</w:t>
      </w:r>
      <w:r w:rsidR="001D1FBA" w:rsidRPr="00F0568A">
        <w:rPr>
          <w:sz w:val="18"/>
          <w:szCs w:val="18"/>
        </w:rPr>
        <w:t xml:space="preserve"> </w:t>
      </w:r>
      <w:r w:rsidRPr="00F0568A">
        <w:rPr>
          <w:spacing w:val="-2"/>
          <w:sz w:val="20"/>
          <w:szCs w:val="20"/>
        </w:rPr>
        <w:t xml:space="preserve">рублей, или  </w:t>
      </w:r>
      <w:r w:rsidR="00485097" w:rsidRPr="00F0568A">
        <w:rPr>
          <w:spacing w:val="-2"/>
          <w:sz w:val="20"/>
          <w:szCs w:val="20"/>
        </w:rPr>
        <w:t>33,3</w:t>
      </w:r>
      <w:r w:rsidRPr="00F0568A">
        <w:rPr>
          <w:spacing w:val="-2"/>
          <w:sz w:val="20"/>
          <w:szCs w:val="20"/>
        </w:rPr>
        <w:t xml:space="preserve"> процентов</w:t>
      </w:r>
      <w:r w:rsidR="001D1FBA" w:rsidRPr="00F0568A">
        <w:rPr>
          <w:spacing w:val="-2"/>
          <w:sz w:val="20"/>
          <w:szCs w:val="20"/>
        </w:rPr>
        <w:t xml:space="preserve"> от плана, и  больше на </w:t>
      </w:r>
      <w:r w:rsidR="00485097" w:rsidRPr="00F0568A">
        <w:rPr>
          <w:spacing w:val="-2"/>
          <w:sz w:val="20"/>
          <w:szCs w:val="20"/>
        </w:rPr>
        <w:t>6 286 751,00</w:t>
      </w:r>
      <w:r w:rsidR="00CA7770" w:rsidRPr="00F0568A">
        <w:rPr>
          <w:spacing w:val="-2"/>
          <w:sz w:val="20"/>
          <w:szCs w:val="20"/>
        </w:rPr>
        <w:t xml:space="preserve"> рублей </w:t>
      </w:r>
      <w:r w:rsidR="00485097" w:rsidRPr="00F0568A">
        <w:rPr>
          <w:spacing w:val="-2"/>
          <w:sz w:val="20"/>
          <w:szCs w:val="20"/>
        </w:rPr>
        <w:t>уровня 2019</w:t>
      </w:r>
      <w:r w:rsidR="001D1FBA" w:rsidRPr="00F0568A">
        <w:rPr>
          <w:spacing w:val="-2"/>
          <w:sz w:val="20"/>
          <w:szCs w:val="20"/>
        </w:rPr>
        <w:t xml:space="preserve"> года. </w:t>
      </w:r>
      <w:r w:rsidRPr="00F0568A">
        <w:rPr>
          <w:spacing w:val="-2"/>
          <w:sz w:val="20"/>
          <w:szCs w:val="20"/>
        </w:rPr>
        <w:t xml:space="preserve"> Дотации на поддержку мер по обеспечению сбалансированности поступили в сумме </w:t>
      </w:r>
      <w:r w:rsidR="00485097" w:rsidRPr="00F0568A">
        <w:rPr>
          <w:sz w:val="18"/>
          <w:szCs w:val="18"/>
        </w:rPr>
        <w:t>2 261 000,00</w:t>
      </w:r>
      <w:r w:rsidRPr="00F0568A">
        <w:rPr>
          <w:spacing w:val="-2"/>
          <w:sz w:val="20"/>
          <w:szCs w:val="20"/>
        </w:rPr>
        <w:t xml:space="preserve"> рублей, что составляет </w:t>
      </w:r>
      <w:r w:rsidR="00485097" w:rsidRPr="00F0568A">
        <w:rPr>
          <w:spacing w:val="-2"/>
          <w:sz w:val="20"/>
          <w:szCs w:val="20"/>
        </w:rPr>
        <w:t>33,3</w:t>
      </w:r>
      <w:r w:rsidRPr="00F0568A">
        <w:rPr>
          <w:spacing w:val="-2"/>
          <w:sz w:val="20"/>
          <w:szCs w:val="20"/>
        </w:rPr>
        <w:t xml:space="preserve"> процентов</w:t>
      </w:r>
      <w:r w:rsidR="001D1FBA" w:rsidRPr="00F0568A">
        <w:rPr>
          <w:spacing w:val="-2"/>
          <w:sz w:val="20"/>
          <w:szCs w:val="20"/>
        </w:rPr>
        <w:t xml:space="preserve"> от плана и на </w:t>
      </w:r>
      <w:r w:rsidR="00485097" w:rsidRPr="00F0568A">
        <w:rPr>
          <w:spacing w:val="-2"/>
          <w:sz w:val="20"/>
          <w:szCs w:val="20"/>
        </w:rPr>
        <w:t>824 599,00</w:t>
      </w:r>
      <w:r w:rsidR="004144D9" w:rsidRPr="00F0568A">
        <w:rPr>
          <w:spacing w:val="-2"/>
          <w:sz w:val="20"/>
          <w:szCs w:val="20"/>
        </w:rPr>
        <w:t xml:space="preserve"> рублей </w:t>
      </w:r>
      <w:r w:rsidR="00485097" w:rsidRPr="00F0568A">
        <w:rPr>
          <w:spacing w:val="-2"/>
          <w:sz w:val="20"/>
          <w:szCs w:val="20"/>
        </w:rPr>
        <w:t>меньше</w:t>
      </w:r>
      <w:r w:rsidR="004144D9" w:rsidRPr="00F0568A">
        <w:rPr>
          <w:spacing w:val="-2"/>
          <w:sz w:val="20"/>
          <w:szCs w:val="20"/>
        </w:rPr>
        <w:t xml:space="preserve"> </w:t>
      </w:r>
      <w:r w:rsidR="00237C37" w:rsidRPr="00F0568A">
        <w:rPr>
          <w:spacing w:val="-2"/>
          <w:sz w:val="20"/>
          <w:szCs w:val="20"/>
        </w:rPr>
        <w:t>аналогичного периода</w:t>
      </w:r>
      <w:r w:rsidR="00485097" w:rsidRPr="00F0568A">
        <w:rPr>
          <w:spacing w:val="-2"/>
          <w:sz w:val="20"/>
          <w:szCs w:val="20"/>
        </w:rPr>
        <w:t xml:space="preserve"> 2019</w:t>
      </w:r>
      <w:r w:rsidR="001D1FBA" w:rsidRPr="00F0568A">
        <w:rPr>
          <w:spacing w:val="-2"/>
          <w:sz w:val="20"/>
          <w:szCs w:val="20"/>
        </w:rPr>
        <w:t xml:space="preserve"> года.</w:t>
      </w:r>
    </w:p>
    <w:p w:rsidR="009F7FEC" w:rsidRPr="00F0568A" w:rsidRDefault="009F7FEC" w:rsidP="00505633">
      <w:pPr>
        <w:spacing w:line="288" w:lineRule="auto"/>
        <w:ind w:right="-6" w:firstLine="720"/>
        <w:jc w:val="both"/>
        <w:rPr>
          <w:spacing w:val="-2"/>
          <w:sz w:val="20"/>
          <w:szCs w:val="20"/>
        </w:rPr>
      </w:pPr>
      <w:r w:rsidRPr="00F0568A">
        <w:rPr>
          <w:spacing w:val="-2"/>
          <w:sz w:val="20"/>
          <w:szCs w:val="20"/>
        </w:rPr>
        <w:t xml:space="preserve">Субсидии за </w:t>
      </w:r>
      <w:r w:rsidR="007035D1" w:rsidRPr="00F0568A">
        <w:rPr>
          <w:spacing w:val="-2"/>
          <w:sz w:val="20"/>
          <w:szCs w:val="20"/>
        </w:rPr>
        <w:t>1 квартал</w:t>
      </w:r>
      <w:r w:rsidR="00940440" w:rsidRPr="00F0568A">
        <w:rPr>
          <w:spacing w:val="-2"/>
          <w:sz w:val="20"/>
          <w:szCs w:val="20"/>
        </w:rPr>
        <w:t xml:space="preserve"> </w:t>
      </w:r>
      <w:r w:rsidR="00971FD7" w:rsidRPr="00F0568A">
        <w:rPr>
          <w:spacing w:val="-2"/>
          <w:sz w:val="20"/>
          <w:szCs w:val="20"/>
        </w:rPr>
        <w:t>2020</w:t>
      </w:r>
      <w:r w:rsidR="00BD2B73" w:rsidRPr="00F0568A">
        <w:rPr>
          <w:spacing w:val="-2"/>
          <w:sz w:val="20"/>
          <w:szCs w:val="20"/>
        </w:rPr>
        <w:t xml:space="preserve"> года поступили в объеме </w:t>
      </w:r>
      <w:r w:rsidR="00CA7770" w:rsidRPr="00F0568A">
        <w:rPr>
          <w:spacing w:val="-2"/>
          <w:sz w:val="20"/>
          <w:szCs w:val="20"/>
        </w:rPr>
        <w:t>0,00  рублей.</w:t>
      </w:r>
    </w:p>
    <w:p w:rsidR="00D608E1" w:rsidRPr="00F0568A" w:rsidRDefault="004144D9" w:rsidP="00E16A71">
      <w:pPr>
        <w:ind w:firstLine="709"/>
        <w:jc w:val="both"/>
        <w:rPr>
          <w:sz w:val="20"/>
          <w:szCs w:val="20"/>
        </w:rPr>
      </w:pPr>
      <w:r w:rsidRPr="00F0568A">
        <w:rPr>
          <w:sz w:val="20"/>
          <w:szCs w:val="20"/>
        </w:rPr>
        <w:t xml:space="preserve">Субвенции за </w:t>
      </w:r>
      <w:r w:rsidR="007035D1" w:rsidRPr="00F0568A">
        <w:rPr>
          <w:sz w:val="20"/>
          <w:szCs w:val="20"/>
        </w:rPr>
        <w:t>1 квартал</w:t>
      </w:r>
      <w:r w:rsidR="00BD2B73" w:rsidRPr="00F0568A">
        <w:rPr>
          <w:sz w:val="20"/>
          <w:szCs w:val="20"/>
        </w:rPr>
        <w:t xml:space="preserve"> </w:t>
      </w:r>
      <w:r w:rsidR="00971FD7" w:rsidRPr="00F0568A">
        <w:rPr>
          <w:sz w:val="20"/>
          <w:szCs w:val="20"/>
        </w:rPr>
        <w:t>2020</w:t>
      </w:r>
      <w:r w:rsidR="00825161" w:rsidRPr="00F0568A">
        <w:rPr>
          <w:sz w:val="20"/>
          <w:szCs w:val="20"/>
        </w:rPr>
        <w:t xml:space="preserve"> года при плановых назначениях </w:t>
      </w:r>
      <w:r w:rsidR="00485097" w:rsidRPr="00F0568A">
        <w:rPr>
          <w:sz w:val="20"/>
          <w:szCs w:val="20"/>
        </w:rPr>
        <w:t>195 337 282,35</w:t>
      </w:r>
      <w:r w:rsidR="00733865" w:rsidRPr="00F0568A">
        <w:rPr>
          <w:sz w:val="20"/>
          <w:szCs w:val="20"/>
        </w:rPr>
        <w:t xml:space="preserve"> </w:t>
      </w:r>
      <w:r w:rsidR="00B1608A" w:rsidRPr="00F0568A">
        <w:rPr>
          <w:sz w:val="20"/>
          <w:szCs w:val="20"/>
        </w:rPr>
        <w:t xml:space="preserve">рублей, исполнены </w:t>
      </w:r>
      <w:r w:rsidR="00485097" w:rsidRPr="00F0568A">
        <w:rPr>
          <w:sz w:val="20"/>
          <w:szCs w:val="20"/>
        </w:rPr>
        <w:t>43 895 685,89</w:t>
      </w:r>
      <w:r w:rsidRPr="00F0568A">
        <w:rPr>
          <w:sz w:val="20"/>
          <w:szCs w:val="20"/>
        </w:rPr>
        <w:t xml:space="preserve"> </w:t>
      </w:r>
      <w:r w:rsidR="00B1608A" w:rsidRPr="00F0568A">
        <w:rPr>
          <w:sz w:val="20"/>
          <w:szCs w:val="20"/>
        </w:rPr>
        <w:t xml:space="preserve">рублей или на </w:t>
      </w:r>
      <w:r w:rsidR="00485097" w:rsidRPr="00F0568A">
        <w:rPr>
          <w:sz w:val="20"/>
          <w:szCs w:val="20"/>
        </w:rPr>
        <w:t>22</w:t>
      </w:r>
      <w:r w:rsidR="00CA7770" w:rsidRPr="00F0568A">
        <w:rPr>
          <w:sz w:val="20"/>
          <w:szCs w:val="20"/>
        </w:rPr>
        <w:t>,5</w:t>
      </w:r>
      <w:r w:rsidR="00B1608A" w:rsidRPr="00F0568A">
        <w:rPr>
          <w:sz w:val="20"/>
          <w:szCs w:val="20"/>
        </w:rPr>
        <w:t xml:space="preserve">%  и на </w:t>
      </w:r>
      <w:r w:rsidR="00485097" w:rsidRPr="00F0568A">
        <w:rPr>
          <w:sz w:val="20"/>
          <w:szCs w:val="20"/>
        </w:rPr>
        <w:t>7 385 906,24</w:t>
      </w:r>
      <w:r w:rsidR="00CA7770" w:rsidRPr="00F0568A">
        <w:rPr>
          <w:sz w:val="20"/>
          <w:szCs w:val="20"/>
        </w:rPr>
        <w:t xml:space="preserve"> рублей </w:t>
      </w:r>
      <w:r w:rsidR="00485097" w:rsidRPr="00F0568A">
        <w:rPr>
          <w:sz w:val="20"/>
          <w:szCs w:val="20"/>
        </w:rPr>
        <w:t>больше уровня 2019</w:t>
      </w:r>
      <w:r w:rsidR="00B1608A" w:rsidRPr="00F0568A">
        <w:rPr>
          <w:sz w:val="20"/>
          <w:szCs w:val="20"/>
        </w:rPr>
        <w:t xml:space="preserve"> года.</w:t>
      </w:r>
    </w:p>
    <w:p w:rsidR="004E10AC" w:rsidRPr="00F0568A" w:rsidRDefault="004E10AC" w:rsidP="00E16A71">
      <w:pPr>
        <w:ind w:firstLine="709"/>
        <w:jc w:val="both"/>
        <w:rPr>
          <w:sz w:val="20"/>
          <w:szCs w:val="20"/>
        </w:rPr>
      </w:pPr>
      <w:r w:rsidRPr="00F0568A">
        <w:rPr>
          <w:sz w:val="20"/>
          <w:szCs w:val="20"/>
        </w:rPr>
        <w:lastRenderedPageBreak/>
        <w:t>Иные межбюджетные трансферты</w:t>
      </w:r>
      <w:r w:rsidR="00FB22D3" w:rsidRPr="00F0568A">
        <w:rPr>
          <w:sz w:val="20"/>
          <w:szCs w:val="20"/>
        </w:rPr>
        <w:t xml:space="preserve"> на осуществление части полномочий по решению вопросов местного значения в соответствии с заключенными соглашениями </w:t>
      </w:r>
      <w:r w:rsidRPr="00F0568A">
        <w:rPr>
          <w:sz w:val="20"/>
          <w:szCs w:val="20"/>
        </w:rPr>
        <w:t xml:space="preserve">за </w:t>
      </w:r>
      <w:r w:rsidR="0020281F" w:rsidRPr="00F0568A">
        <w:rPr>
          <w:sz w:val="20"/>
          <w:szCs w:val="20"/>
        </w:rPr>
        <w:t>1 квартал 20</w:t>
      </w:r>
      <w:r w:rsidR="00485097" w:rsidRPr="00F0568A">
        <w:rPr>
          <w:sz w:val="20"/>
          <w:szCs w:val="20"/>
        </w:rPr>
        <w:t>20</w:t>
      </w:r>
      <w:r w:rsidRPr="00F0568A">
        <w:rPr>
          <w:sz w:val="20"/>
          <w:szCs w:val="20"/>
        </w:rPr>
        <w:t xml:space="preserve"> года при плане </w:t>
      </w:r>
      <w:r w:rsidR="00485097" w:rsidRPr="00F0568A">
        <w:rPr>
          <w:sz w:val="20"/>
          <w:szCs w:val="20"/>
        </w:rPr>
        <w:t>44 574 845,47</w:t>
      </w:r>
      <w:r w:rsidRPr="00F0568A">
        <w:rPr>
          <w:sz w:val="20"/>
          <w:szCs w:val="20"/>
        </w:rPr>
        <w:t xml:space="preserve"> рублей, исполнены </w:t>
      </w:r>
      <w:r w:rsidR="00485097" w:rsidRPr="00F0568A">
        <w:rPr>
          <w:sz w:val="20"/>
          <w:szCs w:val="20"/>
        </w:rPr>
        <w:t>9 323 780,89</w:t>
      </w:r>
      <w:r w:rsidRPr="00F0568A">
        <w:rPr>
          <w:sz w:val="20"/>
          <w:szCs w:val="20"/>
        </w:rPr>
        <w:t xml:space="preserve"> рублей или </w:t>
      </w:r>
      <w:r w:rsidR="00485097" w:rsidRPr="00F0568A">
        <w:rPr>
          <w:sz w:val="20"/>
          <w:szCs w:val="20"/>
        </w:rPr>
        <w:t>20,9</w:t>
      </w:r>
      <w:r w:rsidR="00804627" w:rsidRPr="00F0568A">
        <w:rPr>
          <w:sz w:val="20"/>
          <w:szCs w:val="20"/>
        </w:rPr>
        <w:t xml:space="preserve">% </w:t>
      </w:r>
      <w:r w:rsidRPr="00F0568A">
        <w:rPr>
          <w:sz w:val="20"/>
          <w:szCs w:val="20"/>
        </w:rPr>
        <w:t xml:space="preserve">и на </w:t>
      </w:r>
      <w:r w:rsidR="00485097" w:rsidRPr="00F0568A">
        <w:rPr>
          <w:sz w:val="20"/>
          <w:szCs w:val="20"/>
        </w:rPr>
        <w:t>1 141 659,11</w:t>
      </w:r>
      <w:r w:rsidRPr="00F0568A">
        <w:rPr>
          <w:sz w:val="20"/>
          <w:szCs w:val="20"/>
        </w:rPr>
        <w:t xml:space="preserve"> рублей </w:t>
      </w:r>
      <w:r w:rsidR="00A16313" w:rsidRPr="00F0568A">
        <w:rPr>
          <w:sz w:val="20"/>
          <w:szCs w:val="20"/>
        </w:rPr>
        <w:t>больше</w:t>
      </w:r>
      <w:r w:rsidR="00485097" w:rsidRPr="00F0568A">
        <w:rPr>
          <w:sz w:val="20"/>
          <w:szCs w:val="20"/>
        </w:rPr>
        <w:t xml:space="preserve"> уровня 2019</w:t>
      </w:r>
      <w:r w:rsidR="00FB22D3" w:rsidRPr="00F0568A">
        <w:rPr>
          <w:sz w:val="20"/>
          <w:szCs w:val="20"/>
        </w:rPr>
        <w:t xml:space="preserve"> года.</w:t>
      </w:r>
    </w:p>
    <w:p w:rsidR="00B90793" w:rsidRPr="00F0568A" w:rsidRDefault="00B90793" w:rsidP="00E16A71">
      <w:pPr>
        <w:ind w:firstLine="709"/>
        <w:jc w:val="both"/>
        <w:rPr>
          <w:sz w:val="20"/>
          <w:szCs w:val="20"/>
        </w:rPr>
      </w:pPr>
    </w:p>
    <w:p w:rsidR="00B1608A" w:rsidRPr="00F0568A" w:rsidRDefault="008146F4" w:rsidP="00E16A71">
      <w:pPr>
        <w:ind w:firstLine="709"/>
        <w:jc w:val="both"/>
        <w:rPr>
          <w:b/>
          <w:sz w:val="20"/>
          <w:szCs w:val="20"/>
          <w:u w:val="single"/>
        </w:rPr>
      </w:pPr>
      <w:r w:rsidRPr="00F0568A">
        <w:rPr>
          <w:sz w:val="20"/>
          <w:szCs w:val="20"/>
        </w:rPr>
        <w:t xml:space="preserve">                                                        </w:t>
      </w:r>
      <w:r w:rsidR="004C4C76" w:rsidRPr="00F0568A">
        <w:rPr>
          <w:sz w:val="20"/>
          <w:szCs w:val="20"/>
        </w:rPr>
        <w:t xml:space="preserve">                   </w:t>
      </w:r>
      <w:r w:rsidRPr="00F0568A">
        <w:rPr>
          <w:sz w:val="20"/>
          <w:szCs w:val="20"/>
        </w:rPr>
        <w:t xml:space="preserve">  </w:t>
      </w:r>
      <w:proofErr w:type="gramStart"/>
      <w:r w:rsidRPr="00F0568A">
        <w:rPr>
          <w:b/>
          <w:sz w:val="20"/>
          <w:szCs w:val="20"/>
          <w:u w:val="single"/>
        </w:rPr>
        <w:t>Р</w:t>
      </w:r>
      <w:proofErr w:type="gramEnd"/>
      <w:r w:rsidRPr="00F0568A">
        <w:rPr>
          <w:b/>
          <w:sz w:val="20"/>
          <w:szCs w:val="20"/>
          <w:u w:val="single"/>
        </w:rPr>
        <w:t xml:space="preserve"> А С Х О Д Ы</w:t>
      </w:r>
    </w:p>
    <w:p w:rsidR="008146F4" w:rsidRPr="00F0568A" w:rsidRDefault="008146F4" w:rsidP="00E16A71">
      <w:pPr>
        <w:ind w:firstLine="709"/>
        <w:jc w:val="both"/>
        <w:rPr>
          <w:sz w:val="20"/>
          <w:szCs w:val="20"/>
        </w:rPr>
      </w:pPr>
    </w:p>
    <w:p w:rsidR="00EC31AB" w:rsidRPr="00F0568A" w:rsidRDefault="00EC31AB" w:rsidP="003E321C">
      <w:pPr>
        <w:jc w:val="center"/>
        <w:rPr>
          <w:b/>
          <w:sz w:val="20"/>
          <w:szCs w:val="20"/>
        </w:rPr>
      </w:pPr>
      <w:r w:rsidRPr="00F0568A">
        <w:rPr>
          <w:b/>
          <w:sz w:val="20"/>
          <w:szCs w:val="20"/>
        </w:rPr>
        <w:t>Исполнение бюджета Трубчевского муниципального района по расходам</w:t>
      </w:r>
    </w:p>
    <w:p w:rsidR="00AA502C" w:rsidRPr="00F0568A" w:rsidRDefault="00AA502C" w:rsidP="003E321C">
      <w:pPr>
        <w:jc w:val="center"/>
        <w:rPr>
          <w:b/>
          <w:sz w:val="20"/>
          <w:szCs w:val="20"/>
        </w:rPr>
      </w:pPr>
    </w:p>
    <w:p w:rsidR="00B83FDE" w:rsidRPr="00F0568A" w:rsidRDefault="00AA502C" w:rsidP="00DD70BB">
      <w:pPr>
        <w:ind w:firstLine="709"/>
        <w:jc w:val="both"/>
        <w:rPr>
          <w:sz w:val="20"/>
          <w:szCs w:val="20"/>
        </w:rPr>
      </w:pPr>
      <w:r w:rsidRPr="00F0568A">
        <w:rPr>
          <w:sz w:val="20"/>
          <w:szCs w:val="20"/>
        </w:rPr>
        <w:t>Бюджет Трубчевского муниципальн</w:t>
      </w:r>
      <w:r w:rsidR="00506569" w:rsidRPr="00F0568A">
        <w:rPr>
          <w:sz w:val="20"/>
          <w:szCs w:val="20"/>
        </w:rPr>
        <w:t xml:space="preserve">ого района </w:t>
      </w:r>
      <w:r w:rsidR="00C045F0" w:rsidRPr="00F0568A">
        <w:rPr>
          <w:sz w:val="20"/>
          <w:szCs w:val="20"/>
        </w:rPr>
        <w:t xml:space="preserve">по расходам за </w:t>
      </w:r>
      <w:r w:rsidR="00D427E1" w:rsidRPr="00F0568A">
        <w:rPr>
          <w:sz w:val="20"/>
          <w:szCs w:val="20"/>
        </w:rPr>
        <w:t>1 квартал 2020</w:t>
      </w:r>
      <w:r w:rsidR="00E30A22" w:rsidRPr="00F0568A">
        <w:rPr>
          <w:sz w:val="20"/>
          <w:szCs w:val="20"/>
        </w:rPr>
        <w:t xml:space="preserve"> года исполнен </w:t>
      </w:r>
      <w:r w:rsidR="00506569" w:rsidRPr="00F0568A">
        <w:rPr>
          <w:sz w:val="20"/>
          <w:szCs w:val="20"/>
        </w:rPr>
        <w:t xml:space="preserve">в </w:t>
      </w:r>
      <w:r w:rsidR="00E30A22" w:rsidRPr="00F0568A">
        <w:rPr>
          <w:sz w:val="20"/>
          <w:szCs w:val="20"/>
        </w:rPr>
        <w:t xml:space="preserve">объеме </w:t>
      </w:r>
      <w:r w:rsidR="00D427E1" w:rsidRPr="00F0568A">
        <w:rPr>
          <w:sz w:val="20"/>
          <w:szCs w:val="20"/>
        </w:rPr>
        <w:t>107 891 660,77</w:t>
      </w:r>
      <w:r w:rsidR="005C3A8C" w:rsidRPr="00F0568A">
        <w:rPr>
          <w:sz w:val="20"/>
          <w:szCs w:val="20"/>
        </w:rPr>
        <w:t xml:space="preserve"> </w:t>
      </w:r>
      <w:r w:rsidR="00E30A22" w:rsidRPr="00F0568A">
        <w:rPr>
          <w:sz w:val="20"/>
          <w:szCs w:val="20"/>
        </w:rPr>
        <w:t>рублей</w:t>
      </w:r>
      <w:r w:rsidR="00F519F2" w:rsidRPr="00F0568A">
        <w:rPr>
          <w:sz w:val="20"/>
          <w:szCs w:val="20"/>
        </w:rPr>
        <w:t xml:space="preserve">, что составило </w:t>
      </w:r>
      <w:r w:rsidR="00D427E1" w:rsidRPr="00F0568A">
        <w:rPr>
          <w:sz w:val="20"/>
          <w:szCs w:val="20"/>
        </w:rPr>
        <w:t>19,1</w:t>
      </w:r>
      <w:r w:rsidR="009F50A7" w:rsidRPr="00F0568A">
        <w:rPr>
          <w:sz w:val="20"/>
          <w:szCs w:val="20"/>
        </w:rPr>
        <w:t xml:space="preserve"> процентов</w:t>
      </w:r>
      <w:r w:rsidR="009B526D" w:rsidRPr="00F0568A">
        <w:rPr>
          <w:sz w:val="20"/>
          <w:szCs w:val="20"/>
        </w:rPr>
        <w:t xml:space="preserve"> к </w:t>
      </w:r>
      <w:r w:rsidR="00F519F2" w:rsidRPr="00F0568A">
        <w:rPr>
          <w:sz w:val="20"/>
          <w:szCs w:val="20"/>
        </w:rPr>
        <w:t>уточ</w:t>
      </w:r>
      <w:r w:rsidR="00B83FDE" w:rsidRPr="00F0568A">
        <w:rPr>
          <w:sz w:val="20"/>
          <w:szCs w:val="20"/>
        </w:rPr>
        <w:t xml:space="preserve">ненному плану. </w:t>
      </w:r>
    </w:p>
    <w:p w:rsidR="00FC7C32" w:rsidRPr="00F0568A" w:rsidRDefault="00FC7C32" w:rsidP="00FC7C32">
      <w:pPr>
        <w:spacing w:line="288" w:lineRule="auto"/>
        <w:ind w:firstLine="720"/>
        <w:jc w:val="both"/>
        <w:rPr>
          <w:sz w:val="20"/>
          <w:szCs w:val="20"/>
        </w:rPr>
      </w:pPr>
      <w:r w:rsidRPr="00F0568A">
        <w:rPr>
          <w:sz w:val="20"/>
          <w:szCs w:val="20"/>
        </w:rPr>
        <w:t>В соответствии с ведомственной структуро</w:t>
      </w:r>
      <w:r w:rsidR="00AE7CA1" w:rsidRPr="00F0568A">
        <w:rPr>
          <w:sz w:val="20"/>
          <w:szCs w:val="20"/>
        </w:rPr>
        <w:t xml:space="preserve">й расходов районного бюджета за </w:t>
      </w:r>
      <w:r w:rsidR="005C3A8C" w:rsidRPr="00F0568A">
        <w:rPr>
          <w:sz w:val="20"/>
          <w:szCs w:val="20"/>
        </w:rPr>
        <w:t>1 квартал 20</w:t>
      </w:r>
      <w:r w:rsidR="00D427E1" w:rsidRPr="00F0568A">
        <w:rPr>
          <w:sz w:val="20"/>
          <w:szCs w:val="20"/>
        </w:rPr>
        <w:t>20</w:t>
      </w:r>
      <w:r w:rsidR="00AE7CA1" w:rsidRPr="00F0568A">
        <w:rPr>
          <w:sz w:val="20"/>
          <w:szCs w:val="20"/>
        </w:rPr>
        <w:t xml:space="preserve"> года </w:t>
      </w:r>
      <w:r w:rsidRPr="00F0568A">
        <w:rPr>
          <w:sz w:val="20"/>
          <w:szCs w:val="20"/>
        </w:rPr>
        <w:t xml:space="preserve">исполнение расходов бюджета в отчетном периоде осуществляли </w:t>
      </w:r>
      <w:r w:rsidR="00FA6B87" w:rsidRPr="00F0568A">
        <w:rPr>
          <w:sz w:val="20"/>
          <w:szCs w:val="20"/>
        </w:rPr>
        <w:t>5</w:t>
      </w:r>
      <w:r w:rsidRPr="00F0568A">
        <w:rPr>
          <w:sz w:val="20"/>
          <w:szCs w:val="20"/>
        </w:rPr>
        <w:t xml:space="preserve"> главных распорядителя средств районного  бюджета.</w:t>
      </w:r>
    </w:p>
    <w:p w:rsidR="00FC7C32" w:rsidRPr="00F0568A" w:rsidRDefault="00FC7C32" w:rsidP="00FC7C32">
      <w:pPr>
        <w:autoSpaceDE w:val="0"/>
        <w:autoSpaceDN w:val="0"/>
        <w:adjustRightInd w:val="0"/>
        <w:spacing w:line="288" w:lineRule="auto"/>
        <w:ind w:firstLine="720"/>
        <w:jc w:val="both"/>
        <w:rPr>
          <w:sz w:val="20"/>
          <w:szCs w:val="20"/>
        </w:rPr>
      </w:pPr>
      <w:r w:rsidRPr="00F0568A">
        <w:rPr>
          <w:sz w:val="20"/>
          <w:szCs w:val="20"/>
        </w:rPr>
        <w:t>Итоги исполнения расходной части районного бюджета главными распорядителями средств,  представлены в таблице.</w:t>
      </w:r>
    </w:p>
    <w:p w:rsidR="00EC4AF9" w:rsidRPr="00F0568A" w:rsidRDefault="00EC4AF9" w:rsidP="00EC4AF9">
      <w:pPr>
        <w:spacing w:line="276" w:lineRule="auto"/>
        <w:jc w:val="center"/>
        <w:rPr>
          <w:b/>
          <w:sz w:val="20"/>
          <w:szCs w:val="20"/>
        </w:rPr>
      </w:pPr>
      <w:r w:rsidRPr="00F0568A">
        <w:rPr>
          <w:b/>
          <w:sz w:val="20"/>
          <w:szCs w:val="20"/>
        </w:rPr>
        <w:t xml:space="preserve">Исполнение по ведомственной структуре расходов районного бюджета  за </w:t>
      </w:r>
      <w:r w:rsidR="005C3A8C" w:rsidRPr="00F0568A">
        <w:rPr>
          <w:b/>
          <w:sz w:val="20"/>
          <w:szCs w:val="20"/>
        </w:rPr>
        <w:t>1 квартал 201</w:t>
      </w:r>
      <w:r w:rsidR="00D427E1" w:rsidRPr="00F0568A">
        <w:rPr>
          <w:b/>
          <w:sz w:val="20"/>
          <w:szCs w:val="20"/>
        </w:rPr>
        <w:t>20</w:t>
      </w:r>
      <w:r w:rsidRPr="00F0568A">
        <w:rPr>
          <w:b/>
          <w:sz w:val="20"/>
          <w:szCs w:val="20"/>
        </w:rPr>
        <w:t xml:space="preserve"> года</w:t>
      </w:r>
    </w:p>
    <w:p w:rsidR="00EC4AF9" w:rsidRPr="00F0568A" w:rsidRDefault="00EC4AF9" w:rsidP="004C4C76">
      <w:pPr>
        <w:spacing w:line="276" w:lineRule="auto"/>
        <w:ind w:firstLine="709"/>
        <w:jc w:val="center"/>
        <w:rPr>
          <w:sz w:val="20"/>
          <w:szCs w:val="20"/>
        </w:rPr>
      </w:pPr>
      <w:r w:rsidRPr="00F0568A">
        <w:rPr>
          <w:sz w:val="20"/>
          <w:szCs w:val="20"/>
        </w:rPr>
        <w:t xml:space="preserve">                                                                                                                                          </w:t>
      </w:r>
      <w:r w:rsidR="004C4C76" w:rsidRPr="00F0568A">
        <w:rPr>
          <w:sz w:val="20"/>
          <w:szCs w:val="20"/>
        </w:rPr>
        <w:t xml:space="preserve">                    </w:t>
      </w:r>
      <w:r w:rsidRPr="00F0568A">
        <w:rPr>
          <w:sz w:val="20"/>
          <w:szCs w:val="20"/>
        </w:rPr>
        <w:t xml:space="preserve">  рублей</w:t>
      </w:r>
    </w:p>
    <w:tbl>
      <w:tblPr>
        <w:tblW w:w="10075" w:type="dxa"/>
        <w:tblInd w:w="665" w:type="dxa"/>
        <w:tblLook w:val="04A0" w:firstRow="1" w:lastRow="0" w:firstColumn="1" w:lastColumn="0" w:noHBand="0" w:noVBand="1"/>
      </w:tblPr>
      <w:tblGrid>
        <w:gridCol w:w="2881"/>
        <w:gridCol w:w="1466"/>
        <w:gridCol w:w="1617"/>
        <w:gridCol w:w="1466"/>
        <w:gridCol w:w="1221"/>
        <w:gridCol w:w="1424"/>
      </w:tblGrid>
      <w:tr w:rsidR="00F0568A" w:rsidRPr="00F0568A" w:rsidTr="000E6994">
        <w:trPr>
          <w:trHeight w:val="1530"/>
        </w:trPr>
        <w:tc>
          <w:tcPr>
            <w:tcW w:w="2881" w:type="dxa"/>
            <w:tcBorders>
              <w:top w:val="single" w:sz="4" w:space="0" w:color="auto"/>
              <w:left w:val="single" w:sz="4" w:space="0" w:color="auto"/>
              <w:bottom w:val="single" w:sz="4" w:space="0" w:color="auto"/>
              <w:right w:val="single" w:sz="4" w:space="0" w:color="auto"/>
            </w:tcBorders>
            <w:shd w:val="clear" w:color="auto" w:fill="auto"/>
            <w:hideMark/>
          </w:tcPr>
          <w:p w:rsidR="00EC4AF9" w:rsidRPr="00F0568A" w:rsidRDefault="00EC4AF9" w:rsidP="00EC4AF9">
            <w:pPr>
              <w:jc w:val="center"/>
              <w:rPr>
                <w:sz w:val="20"/>
                <w:szCs w:val="20"/>
              </w:rPr>
            </w:pPr>
            <w:r w:rsidRPr="00F0568A">
              <w:rPr>
                <w:sz w:val="20"/>
                <w:szCs w:val="20"/>
              </w:rPr>
              <w:t>Наименование</w:t>
            </w:r>
          </w:p>
        </w:tc>
        <w:tc>
          <w:tcPr>
            <w:tcW w:w="1466" w:type="dxa"/>
            <w:tcBorders>
              <w:top w:val="single" w:sz="4" w:space="0" w:color="auto"/>
              <w:left w:val="nil"/>
              <w:bottom w:val="single" w:sz="4" w:space="0" w:color="auto"/>
              <w:right w:val="single" w:sz="4" w:space="0" w:color="auto"/>
            </w:tcBorders>
            <w:shd w:val="clear" w:color="auto" w:fill="auto"/>
            <w:hideMark/>
          </w:tcPr>
          <w:p w:rsidR="00EC4AF9" w:rsidRPr="00F0568A" w:rsidRDefault="00EC4AF9" w:rsidP="003A38CF">
            <w:pPr>
              <w:jc w:val="center"/>
              <w:rPr>
                <w:sz w:val="20"/>
                <w:szCs w:val="20"/>
              </w:rPr>
            </w:pPr>
            <w:r w:rsidRPr="00F0568A">
              <w:rPr>
                <w:sz w:val="20"/>
                <w:szCs w:val="20"/>
              </w:rPr>
              <w:t xml:space="preserve">Кассовое исполнение за </w:t>
            </w:r>
            <w:r w:rsidR="003A38CF" w:rsidRPr="00F0568A">
              <w:rPr>
                <w:sz w:val="20"/>
                <w:szCs w:val="20"/>
              </w:rPr>
              <w:t>1 квартал</w:t>
            </w:r>
            <w:r w:rsidR="00B161AD" w:rsidRPr="00F0568A">
              <w:rPr>
                <w:sz w:val="20"/>
                <w:szCs w:val="20"/>
              </w:rPr>
              <w:t xml:space="preserve"> </w:t>
            </w:r>
            <w:r w:rsidR="00D427E1" w:rsidRPr="00F0568A">
              <w:rPr>
                <w:sz w:val="20"/>
                <w:szCs w:val="20"/>
              </w:rPr>
              <w:t>2019</w:t>
            </w:r>
            <w:r w:rsidRPr="00F0568A">
              <w:rPr>
                <w:sz w:val="20"/>
                <w:szCs w:val="20"/>
              </w:rPr>
              <w:t xml:space="preserve"> года</w:t>
            </w:r>
          </w:p>
        </w:tc>
        <w:tc>
          <w:tcPr>
            <w:tcW w:w="1617" w:type="dxa"/>
            <w:tcBorders>
              <w:top w:val="single" w:sz="4" w:space="0" w:color="auto"/>
              <w:left w:val="nil"/>
              <w:bottom w:val="single" w:sz="4" w:space="0" w:color="auto"/>
              <w:right w:val="single" w:sz="4" w:space="0" w:color="auto"/>
            </w:tcBorders>
            <w:shd w:val="clear" w:color="auto" w:fill="auto"/>
            <w:hideMark/>
          </w:tcPr>
          <w:p w:rsidR="00EC4AF9" w:rsidRPr="00F0568A" w:rsidRDefault="00EC4AF9" w:rsidP="00D427E1">
            <w:pPr>
              <w:jc w:val="center"/>
              <w:rPr>
                <w:sz w:val="20"/>
                <w:szCs w:val="20"/>
              </w:rPr>
            </w:pPr>
            <w:r w:rsidRPr="00F0568A">
              <w:rPr>
                <w:sz w:val="20"/>
                <w:szCs w:val="20"/>
              </w:rPr>
              <w:t>Уточненная бюджетная роспись           на 20</w:t>
            </w:r>
            <w:r w:rsidR="00D427E1" w:rsidRPr="00F0568A">
              <w:rPr>
                <w:sz w:val="20"/>
                <w:szCs w:val="20"/>
              </w:rPr>
              <w:t>20</w:t>
            </w:r>
            <w:r w:rsidRPr="00F0568A">
              <w:rPr>
                <w:sz w:val="20"/>
                <w:szCs w:val="20"/>
              </w:rPr>
              <w:t xml:space="preserve"> год</w:t>
            </w:r>
          </w:p>
        </w:tc>
        <w:tc>
          <w:tcPr>
            <w:tcW w:w="1466" w:type="dxa"/>
            <w:tcBorders>
              <w:top w:val="single" w:sz="4" w:space="0" w:color="auto"/>
              <w:left w:val="nil"/>
              <w:bottom w:val="single" w:sz="4" w:space="0" w:color="auto"/>
              <w:right w:val="single" w:sz="4" w:space="0" w:color="auto"/>
            </w:tcBorders>
            <w:shd w:val="clear" w:color="auto" w:fill="auto"/>
            <w:hideMark/>
          </w:tcPr>
          <w:p w:rsidR="00EC4AF9" w:rsidRPr="00F0568A" w:rsidRDefault="00EC4AF9" w:rsidP="00D427E1">
            <w:pPr>
              <w:jc w:val="center"/>
              <w:rPr>
                <w:sz w:val="20"/>
                <w:szCs w:val="20"/>
              </w:rPr>
            </w:pPr>
            <w:r w:rsidRPr="00F0568A">
              <w:rPr>
                <w:sz w:val="20"/>
                <w:szCs w:val="20"/>
              </w:rPr>
              <w:t xml:space="preserve">Кассовое исполнение                               </w:t>
            </w:r>
            <w:r w:rsidR="005C3A8C" w:rsidRPr="00F0568A">
              <w:rPr>
                <w:sz w:val="20"/>
                <w:szCs w:val="20"/>
              </w:rPr>
              <w:t>1 квартал 20</w:t>
            </w:r>
            <w:r w:rsidR="00D427E1" w:rsidRPr="00F0568A">
              <w:rPr>
                <w:sz w:val="20"/>
                <w:szCs w:val="20"/>
              </w:rPr>
              <w:t>20</w:t>
            </w:r>
            <w:r w:rsidRPr="00F0568A">
              <w:rPr>
                <w:sz w:val="20"/>
                <w:szCs w:val="20"/>
              </w:rPr>
              <w:t xml:space="preserve"> года</w:t>
            </w:r>
          </w:p>
        </w:tc>
        <w:tc>
          <w:tcPr>
            <w:tcW w:w="1221" w:type="dxa"/>
            <w:tcBorders>
              <w:top w:val="single" w:sz="4" w:space="0" w:color="auto"/>
              <w:left w:val="nil"/>
              <w:bottom w:val="single" w:sz="4" w:space="0" w:color="auto"/>
              <w:right w:val="single" w:sz="4" w:space="0" w:color="auto"/>
            </w:tcBorders>
            <w:shd w:val="clear" w:color="auto" w:fill="auto"/>
            <w:hideMark/>
          </w:tcPr>
          <w:p w:rsidR="00EC4AF9" w:rsidRPr="00F0568A" w:rsidRDefault="00EC4AF9" w:rsidP="00EC4AF9">
            <w:pPr>
              <w:jc w:val="center"/>
              <w:rPr>
                <w:sz w:val="20"/>
                <w:szCs w:val="20"/>
              </w:rPr>
            </w:pPr>
            <w:r w:rsidRPr="00F0568A">
              <w:rPr>
                <w:sz w:val="20"/>
                <w:szCs w:val="20"/>
              </w:rPr>
              <w:t>Процент кассового исполнения к уточненной росписи</w:t>
            </w:r>
          </w:p>
        </w:tc>
        <w:tc>
          <w:tcPr>
            <w:tcW w:w="1424" w:type="dxa"/>
            <w:tcBorders>
              <w:top w:val="single" w:sz="4" w:space="0" w:color="auto"/>
              <w:left w:val="nil"/>
              <w:bottom w:val="single" w:sz="4" w:space="0" w:color="auto"/>
              <w:right w:val="single" w:sz="4" w:space="0" w:color="auto"/>
            </w:tcBorders>
            <w:shd w:val="clear" w:color="auto" w:fill="auto"/>
            <w:hideMark/>
          </w:tcPr>
          <w:p w:rsidR="00EC4AF9" w:rsidRPr="00F0568A" w:rsidRDefault="00EC4AF9" w:rsidP="00EC4AF9">
            <w:pPr>
              <w:jc w:val="center"/>
              <w:rPr>
                <w:sz w:val="20"/>
                <w:szCs w:val="20"/>
              </w:rPr>
            </w:pPr>
            <w:r w:rsidRPr="00F0568A">
              <w:rPr>
                <w:sz w:val="20"/>
                <w:szCs w:val="20"/>
              </w:rPr>
              <w:t>Темп р</w:t>
            </w:r>
            <w:r w:rsidR="005C3A8C" w:rsidRPr="00F0568A">
              <w:rPr>
                <w:sz w:val="20"/>
                <w:szCs w:val="20"/>
              </w:rPr>
              <w:t>оста к аналогичному периоду 2018</w:t>
            </w:r>
            <w:r w:rsidRPr="00F0568A">
              <w:rPr>
                <w:sz w:val="20"/>
                <w:szCs w:val="20"/>
              </w:rPr>
              <w:t xml:space="preserve"> года</w:t>
            </w:r>
          </w:p>
        </w:tc>
      </w:tr>
      <w:tr w:rsidR="00F0568A" w:rsidRPr="00F0568A" w:rsidTr="000E6994">
        <w:trPr>
          <w:trHeight w:val="495"/>
        </w:trPr>
        <w:tc>
          <w:tcPr>
            <w:tcW w:w="2881" w:type="dxa"/>
            <w:tcBorders>
              <w:top w:val="nil"/>
              <w:left w:val="single" w:sz="4" w:space="0" w:color="auto"/>
              <w:bottom w:val="single" w:sz="4" w:space="0" w:color="auto"/>
              <w:right w:val="single" w:sz="4" w:space="0" w:color="auto"/>
            </w:tcBorders>
            <w:shd w:val="clear" w:color="auto" w:fill="auto"/>
            <w:hideMark/>
          </w:tcPr>
          <w:p w:rsidR="00D427E1" w:rsidRPr="00F0568A" w:rsidRDefault="00D427E1" w:rsidP="00EC4AF9">
            <w:pPr>
              <w:rPr>
                <w:sz w:val="20"/>
                <w:szCs w:val="20"/>
              </w:rPr>
            </w:pPr>
            <w:r w:rsidRPr="00F0568A">
              <w:rPr>
                <w:sz w:val="20"/>
                <w:szCs w:val="20"/>
              </w:rPr>
              <w:t>Администрация Трубчевского муниципального района</w:t>
            </w:r>
          </w:p>
        </w:tc>
        <w:tc>
          <w:tcPr>
            <w:tcW w:w="1466" w:type="dxa"/>
            <w:tcBorders>
              <w:top w:val="nil"/>
              <w:left w:val="nil"/>
              <w:bottom w:val="single" w:sz="4" w:space="0" w:color="auto"/>
              <w:right w:val="single" w:sz="4" w:space="0" w:color="auto"/>
            </w:tcBorders>
            <w:shd w:val="clear" w:color="auto" w:fill="auto"/>
            <w:noWrap/>
            <w:vAlign w:val="center"/>
          </w:tcPr>
          <w:p w:rsidR="00D427E1" w:rsidRPr="00F0568A" w:rsidRDefault="00D427E1" w:rsidP="007934D8">
            <w:pPr>
              <w:jc w:val="center"/>
              <w:rPr>
                <w:sz w:val="20"/>
                <w:szCs w:val="20"/>
              </w:rPr>
            </w:pPr>
            <w:r w:rsidRPr="00F0568A">
              <w:rPr>
                <w:sz w:val="20"/>
                <w:szCs w:val="20"/>
              </w:rPr>
              <w:t>38 303 778,43</w:t>
            </w:r>
          </w:p>
        </w:tc>
        <w:tc>
          <w:tcPr>
            <w:tcW w:w="1617" w:type="dxa"/>
            <w:tcBorders>
              <w:top w:val="nil"/>
              <w:left w:val="nil"/>
              <w:bottom w:val="single" w:sz="4" w:space="0" w:color="auto"/>
              <w:right w:val="single" w:sz="4" w:space="0" w:color="auto"/>
            </w:tcBorders>
            <w:shd w:val="clear" w:color="auto" w:fill="auto"/>
            <w:noWrap/>
            <w:vAlign w:val="center"/>
          </w:tcPr>
          <w:p w:rsidR="00D427E1" w:rsidRPr="00F0568A" w:rsidRDefault="000B7874" w:rsidP="00A37273">
            <w:pPr>
              <w:jc w:val="center"/>
              <w:rPr>
                <w:sz w:val="20"/>
                <w:szCs w:val="20"/>
              </w:rPr>
            </w:pPr>
            <w:r w:rsidRPr="00F0568A">
              <w:rPr>
                <w:sz w:val="20"/>
                <w:szCs w:val="20"/>
              </w:rPr>
              <w:t>284 857 773,84</w:t>
            </w:r>
          </w:p>
        </w:tc>
        <w:tc>
          <w:tcPr>
            <w:tcW w:w="1466" w:type="dxa"/>
            <w:tcBorders>
              <w:top w:val="nil"/>
              <w:left w:val="nil"/>
              <w:bottom w:val="single" w:sz="4" w:space="0" w:color="auto"/>
              <w:right w:val="single" w:sz="4" w:space="0" w:color="auto"/>
            </w:tcBorders>
            <w:shd w:val="clear" w:color="auto" w:fill="auto"/>
            <w:noWrap/>
            <w:vAlign w:val="center"/>
          </w:tcPr>
          <w:p w:rsidR="00D427E1" w:rsidRPr="00F0568A" w:rsidRDefault="000B7874" w:rsidP="000E6994">
            <w:pPr>
              <w:jc w:val="center"/>
              <w:rPr>
                <w:sz w:val="20"/>
                <w:szCs w:val="20"/>
              </w:rPr>
            </w:pPr>
            <w:r w:rsidRPr="00F0568A">
              <w:rPr>
                <w:sz w:val="20"/>
                <w:szCs w:val="20"/>
              </w:rPr>
              <w:t>44 156 349,16</w:t>
            </w:r>
          </w:p>
        </w:tc>
        <w:tc>
          <w:tcPr>
            <w:tcW w:w="1221" w:type="dxa"/>
            <w:tcBorders>
              <w:top w:val="nil"/>
              <w:left w:val="nil"/>
              <w:bottom w:val="single" w:sz="4" w:space="0" w:color="auto"/>
              <w:right w:val="single" w:sz="4" w:space="0" w:color="auto"/>
            </w:tcBorders>
            <w:shd w:val="clear" w:color="auto" w:fill="auto"/>
            <w:noWrap/>
            <w:vAlign w:val="center"/>
            <w:hideMark/>
          </w:tcPr>
          <w:p w:rsidR="00D427E1" w:rsidRPr="00F0568A" w:rsidRDefault="000B7874" w:rsidP="00A37273">
            <w:pPr>
              <w:jc w:val="center"/>
              <w:rPr>
                <w:sz w:val="20"/>
                <w:szCs w:val="20"/>
              </w:rPr>
            </w:pPr>
            <w:r w:rsidRPr="00F0568A">
              <w:rPr>
                <w:sz w:val="20"/>
                <w:szCs w:val="20"/>
              </w:rPr>
              <w:t>15,5</w:t>
            </w:r>
          </w:p>
        </w:tc>
        <w:tc>
          <w:tcPr>
            <w:tcW w:w="1424" w:type="dxa"/>
            <w:tcBorders>
              <w:top w:val="nil"/>
              <w:left w:val="nil"/>
              <w:bottom w:val="single" w:sz="4" w:space="0" w:color="auto"/>
              <w:right w:val="single" w:sz="4" w:space="0" w:color="auto"/>
            </w:tcBorders>
            <w:shd w:val="clear" w:color="auto" w:fill="auto"/>
            <w:noWrap/>
            <w:vAlign w:val="center"/>
            <w:hideMark/>
          </w:tcPr>
          <w:p w:rsidR="00D427E1" w:rsidRPr="00F0568A" w:rsidRDefault="00814495" w:rsidP="00A37273">
            <w:pPr>
              <w:jc w:val="center"/>
              <w:rPr>
                <w:sz w:val="20"/>
                <w:szCs w:val="20"/>
              </w:rPr>
            </w:pPr>
            <w:r w:rsidRPr="00F0568A">
              <w:rPr>
                <w:sz w:val="20"/>
                <w:szCs w:val="20"/>
              </w:rPr>
              <w:t>115,3</w:t>
            </w:r>
          </w:p>
        </w:tc>
      </w:tr>
      <w:tr w:rsidR="00F0568A" w:rsidRPr="00F0568A" w:rsidTr="000E6994">
        <w:trPr>
          <w:trHeight w:val="495"/>
        </w:trPr>
        <w:tc>
          <w:tcPr>
            <w:tcW w:w="2881" w:type="dxa"/>
            <w:tcBorders>
              <w:top w:val="nil"/>
              <w:left w:val="single" w:sz="4" w:space="0" w:color="auto"/>
              <w:bottom w:val="single" w:sz="4" w:space="0" w:color="auto"/>
              <w:right w:val="single" w:sz="4" w:space="0" w:color="auto"/>
            </w:tcBorders>
            <w:shd w:val="clear" w:color="auto" w:fill="auto"/>
          </w:tcPr>
          <w:p w:rsidR="00D427E1" w:rsidRPr="00F0568A" w:rsidRDefault="00D427E1" w:rsidP="00EC4AF9">
            <w:pPr>
              <w:rPr>
                <w:sz w:val="20"/>
                <w:szCs w:val="20"/>
              </w:rPr>
            </w:pPr>
            <w:r w:rsidRPr="00F0568A">
              <w:rPr>
                <w:sz w:val="20"/>
                <w:szCs w:val="20"/>
              </w:rPr>
              <w:t>Трубчевский районный Совет народных депутатов</w:t>
            </w:r>
          </w:p>
        </w:tc>
        <w:tc>
          <w:tcPr>
            <w:tcW w:w="1466" w:type="dxa"/>
            <w:tcBorders>
              <w:top w:val="nil"/>
              <w:left w:val="nil"/>
              <w:bottom w:val="single" w:sz="4" w:space="0" w:color="auto"/>
              <w:right w:val="single" w:sz="4" w:space="0" w:color="auto"/>
            </w:tcBorders>
            <w:shd w:val="clear" w:color="auto" w:fill="auto"/>
            <w:noWrap/>
            <w:vAlign w:val="center"/>
          </w:tcPr>
          <w:p w:rsidR="00D427E1" w:rsidRPr="00F0568A" w:rsidRDefault="00D427E1" w:rsidP="007934D8">
            <w:pPr>
              <w:jc w:val="center"/>
              <w:rPr>
                <w:sz w:val="20"/>
                <w:szCs w:val="20"/>
              </w:rPr>
            </w:pPr>
            <w:r w:rsidRPr="00F0568A">
              <w:rPr>
                <w:sz w:val="20"/>
                <w:szCs w:val="20"/>
              </w:rPr>
              <w:t>434 126,73</w:t>
            </w:r>
          </w:p>
        </w:tc>
        <w:tc>
          <w:tcPr>
            <w:tcW w:w="1617" w:type="dxa"/>
            <w:tcBorders>
              <w:top w:val="nil"/>
              <w:left w:val="nil"/>
              <w:bottom w:val="single" w:sz="4" w:space="0" w:color="auto"/>
              <w:right w:val="single" w:sz="4" w:space="0" w:color="auto"/>
            </w:tcBorders>
            <w:shd w:val="clear" w:color="auto" w:fill="auto"/>
            <w:noWrap/>
            <w:vAlign w:val="center"/>
          </w:tcPr>
          <w:p w:rsidR="00D427E1" w:rsidRPr="00F0568A" w:rsidRDefault="000B7874" w:rsidP="00A37273">
            <w:pPr>
              <w:jc w:val="center"/>
              <w:rPr>
                <w:sz w:val="20"/>
                <w:szCs w:val="20"/>
              </w:rPr>
            </w:pPr>
            <w:r w:rsidRPr="00F0568A">
              <w:rPr>
                <w:bCs/>
                <w:sz w:val="20"/>
                <w:szCs w:val="20"/>
              </w:rPr>
              <w:t>2 871 000,00</w:t>
            </w:r>
            <w:r w:rsidR="00D427E1" w:rsidRPr="00F0568A">
              <w:rPr>
                <w:bCs/>
                <w:sz w:val="20"/>
                <w:szCs w:val="20"/>
              </w:rPr>
              <w:t xml:space="preserve">   </w:t>
            </w:r>
          </w:p>
        </w:tc>
        <w:tc>
          <w:tcPr>
            <w:tcW w:w="1466" w:type="dxa"/>
            <w:tcBorders>
              <w:top w:val="nil"/>
              <w:left w:val="nil"/>
              <w:bottom w:val="single" w:sz="4" w:space="0" w:color="auto"/>
              <w:right w:val="single" w:sz="4" w:space="0" w:color="auto"/>
            </w:tcBorders>
            <w:shd w:val="clear" w:color="auto" w:fill="auto"/>
            <w:noWrap/>
            <w:vAlign w:val="center"/>
          </w:tcPr>
          <w:p w:rsidR="00D427E1" w:rsidRPr="00F0568A" w:rsidRDefault="000B7874" w:rsidP="00A37273">
            <w:pPr>
              <w:jc w:val="center"/>
              <w:rPr>
                <w:sz w:val="20"/>
                <w:szCs w:val="20"/>
              </w:rPr>
            </w:pPr>
            <w:r w:rsidRPr="00F0568A">
              <w:rPr>
                <w:sz w:val="20"/>
                <w:szCs w:val="20"/>
              </w:rPr>
              <w:t>504 621,99</w:t>
            </w:r>
          </w:p>
        </w:tc>
        <w:tc>
          <w:tcPr>
            <w:tcW w:w="1221" w:type="dxa"/>
            <w:tcBorders>
              <w:top w:val="nil"/>
              <w:left w:val="nil"/>
              <w:bottom w:val="single" w:sz="4" w:space="0" w:color="auto"/>
              <w:right w:val="single" w:sz="4" w:space="0" w:color="auto"/>
            </w:tcBorders>
            <w:shd w:val="clear" w:color="auto" w:fill="auto"/>
            <w:noWrap/>
            <w:vAlign w:val="center"/>
          </w:tcPr>
          <w:p w:rsidR="00D427E1" w:rsidRPr="00F0568A" w:rsidRDefault="000B7874" w:rsidP="00A37273">
            <w:pPr>
              <w:jc w:val="center"/>
              <w:rPr>
                <w:sz w:val="20"/>
                <w:szCs w:val="20"/>
              </w:rPr>
            </w:pPr>
            <w:r w:rsidRPr="00F0568A">
              <w:rPr>
                <w:sz w:val="20"/>
                <w:szCs w:val="20"/>
              </w:rPr>
              <w:t>17,6</w:t>
            </w:r>
          </w:p>
        </w:tc>
        <w:tc>
          <w:tcPr>
            <w:tcW w:w="1424" w:type="dxa"/>
            <w:tcBorders>
              <w:top w:val="nil"/>
              <w:left w:val="nil"/>
              <w:bottom w:val="single" w:sz="4" w:space="0" w:color="auto"/>
              <w:right w:val="single" w:sz="4" w:space="0" w:color="auto"/>
            </w:tcBorders>
            <w:shd w:val="clear" w:color="auto" w:fill="auto"/>
            <w:noWrap/>
            <w:vAlign w:val="center"/>
          </w:tcPr>
          <w:p w:rsidR="00D427E1" w:rsidRPr="00F0568A" w:rsidRDefault="00814495" w:rsidP="00A37273">
            <w:pPr>
              <w:jc w:val="center"/>
              <w:rPr>
                <w:sz w:val="20"/>
                <w:szCs w:val="20"/>
              </w:rPr>
            </w:pPr>
            <w:r w:rsidRPr="00F0568A">
              <w:rPr>
                <w:sz w:val="20"/>
                <w:szCs w:val="20"/>
              </w:rPr>
              <w:t>116,2</w:t>
            </w:r>
          </w:p>
        </w:tc>
      </w:tr>
      <w:tr w:rsidR="00F0568A" w:rsidRPr="00F0568A" w:rsidTr="000E6994">
        <w:trPr>
          <w:trHeight w:val="270"/>
        </w:trPr>
        <w:tc>
          <w:tcPr>
            <w:tcW w:w="2881" w:type="dxa"/>
            <w:tcBorders>
              <w:top w:val="nil"/>
              <w:left w:val="single" w:sz="4" w:space="0" w:color="auto"/>
              <w:bottom w:val="single" w:sz="4" w:space="0" w:color="auto"/>
              <w:right w:val="single" w:sz="4" w:space="0" w:color="auto"/>
            </w:tcBorders>
            <w:shd w:val="clear" w:color="auto" w:fill="auto"/>
          </w:tcPr>
          <w:p w:rsidR="00D427E1" w:rsidRPr="00F0568A" w:rsidRDefault="00D427E1" w:rsidP="00EC4AF9">
            <w:pPr>
              <w:rPr>
                <w:sz w:val="20"/>
                <w:szCs w:val="20"/>
              </w:rPr>
            </w:pPr>
            <w:r w:rsidRPr="00F0568A">
              <w:rPr>
                <w:sz w:val="20"/>
                <w:szCs w:val="20"/>
              </w:rPr>
              <w:t>Контрольно-счетная палата Трубчевского муниципального района</w:t>
            </w:r>
          </w:p>
        </w:tc>
        <w:tc>
          <w:tcPr>
            <w:tcW w:w="1466" w:type="dxa"/>
            <w:tcBorders>
              <w:top w:val="nil"/>
              <w:left w:val="nil"/>
              <w:bottom w:val="single" w:sz="4" w:space="0" w:color="auto"/>
              <w:right w:val="single" w:sz="4" w:space="0" w:color="auto"/>
            </w:tcBorders>
            <w:shd w:val="clear" w:color="auto" w:fill="auto"/>
            <w:noWrap/>
            <w:vAlign w:val="center"/>
          </w:tcPr>
          <w:p w:rsidR="00D427E1" w:rsidRPr="00F0568A" w:rsidRDefault="00D427E1" w:rsidP="007934D8">
            <w:pPr>
              <w:jc w:val="center"/>
              <w:rPr>
                <w:sz w:val="20"/>
                <w:szCs w:val="20"/>
              </w:rPr>
            </w:pPr>
            <w:r w:rsidRPr="00F0568A">
              <w:rPr>
                <w:sz w:val="20"/>
                <w:szCs w:val="20"/>
              </w:rPr>
              <w:t>277 032,44</w:t>
            </w:r>
          </w:p>
        </w:tc>
        <w:tc>
          <w:tcPr>
            <w:tcW w:w="1617" w:type="dxa"/>
            <w:tcBorders>
              <w:top w:val="nil"/>
              <w:left w:val="nil"/>
              <w:bottom w:val="single" w:sz="4" w:space="0" w:color="auto"/>
              <w:right w:val="single" w:sz="4" w:space="0" w:color="auto"/>
            </w:tcBorders>
            <w:shd w:val="clear" w:color="auto" w:fill="auto"/>
            <w:noWrap/>
            <w:vAlign w:val="center"/>
          </w:tcPr>
          <w:p w:rsidR="00D427E1" w:rsidRPr="00F0568A" w:rsidRDefault="00D427E1" w:rsidP="000B7874">
            <w:pPr>
              <w:jc w:val="center"/>
              <w:rPr>
                <w:sz w:val="20"/>
                <w:szCs w:val="20"/>
              </w:rPr>
            </w:pPr>
            <w:r w:rsidRPr="00F0568A">
              <w:rPr>
                <w:bCs/>
                <w:sz w:val="20"/>
                <w:szCs w:val="20"/>
              </w:rPr>
              <w:t>1</w:t>
            </w:r>
            <w:r w:rsidR="000B7874" w:rsidRPr="00F0568A">
              <w:rPr>
                <w:bCs/>
                <w:sz w:val="20"/>
                <w:szCs w:val="20"/>
              </w:rPr>
              <w:t> 470 000,00</w:t>
            </w:r>
            <w:r w:rsidRPr="00F0568A">
              <w:rPr>
                <w:bCs/>
                <w:sz w:val="20"/>
                <w:szCs w:val="20"/>
              </w:rPr>
              <w:t xml:space="preserve">   </w:t>
            </w:r>
          </w:p>
        </w:tc>
        <w:tc>
          <w:tcPr>
            <w:tcW w:w="1466" w:type="dxa"/>
            <w:tcBorders>
              <w:top w:val="nil"/>
              <w:left w:val="nil"/>
              <w:bottom w:val="single" w:sz="4" w:space="0" w:color="auto"/>
              <w:right w:val="single" w:sz="4" w:space="0" w:color="auto"/>
            </w:tcBorders>
            <w:shd w:val="clear" w:color="auto" w:fill="auto"/>
            <w:noWrap/>
            <w:vAlign w:val="center"/>
          </w:tcPr>
          <w:p w:rsidR="00D427E1" w:rsidRPr="00F0568A" w:rsidRDefault="000B7874" w:rsidP="00A37273">
            <w:pPr>
              <w:jc w:val="center"/>
              <w:rPr>
                <w:sz w:val="20"/>
                <w:szCs w:val="20"/>
              </w:rPr>
            </w:pPr>
            <w:r w:rsidRPr="00F0568A">
              <w:rPr>
                <w:sz w:val="20"/>
                <w:szCs w:val="20"/>
              </w:rPr>
              <w:t>495 835,50</w:t>
            </w:r>
          </w:p>
        </w:tc>
        <w:tc>
          <w:tcPr>
            <w:tcW w:w="1221" w:type="dxa"/>
            <w:tcBorders>
              <w:top w:val="nil"/>
              <w:left w:val="nil"/>
              <w:bottom w:val="single" w:sz="4" w:space="0" w:color="auto"/>
              <w:right w:val="single" w:sz="4" w:space="0" w:color="auto"/>
            </w:tcBorders>
            <w:shd w:val="clear" w:color="auto" w:fill="auto"/>
            <w:noWrap/>
            <w:vAlign w:val="center"/>
          </w:tcPr>
          <w:p w:rsidR="00D427E1" w:rsidRPr="00F0568A" w:rsidRDefault="000B7874" w:rsidP="00A37273">
            <w:pPr>
              <w:jc w:val="center"/>
              <w:rPr>
                <w:sz w:val="20"/>
                <w:szCs w:val="20"/>
              </w:rPr>
            </w:pPr>
            <w:r w:rsidRPr="00F0568A">
              <w:rPr>
                <w:sz w:val="20"/>
                <w:szCs w:val="20"/>
              </w:rPr>
              <w:t>33,7</w:t>
            </w:r>
          </w:p>
        </w:tc>
        <w:tc>
          <w:tcPr>
            <w:tcW w:w="1424" w:type="dxa"/>
            <w:tcBorders>
              <w:top w:val="nil"/>
              <w:left w:val="nil"/>
              <w:bottom w:val="single" w:sz="4" w:space="0" w:color="auto"/>
              <w:right w:val="single" w:sz="4" w:space="0" w:color="auto"/>
            </w:tcBorders>
            <w:shd w:val="clear" w:color="auto" w:fill="auto"/>
            <w:noWrap/>
            <w:vAlign w:val="center"/>
          </w:tcPr>
          <w:p w:rsidR="00D427E1" w:rsidRPr="00F0568A" w:rsidRDefault="00814495" w:rsidP="00A37273">
            <w:pPr>
              <w:jc w:val="center"/>
              <w:rPr>
                <w:sz w:val="20"/>
                <w:szCs w:val="20"/>
              </w:rPr>
            </w:pPr>
            <w:r w:rsidRPr="00F0568A">
              <w:rPr>
                <w:sz w:val="20"/>
                <w:szCs w:val="20"/>
              </w:rPr>
              <w:t>179,0</w:t>
            </w:r>
          </w:p>
        </w:tc>
      </w:tr>
      <w:tr w:rsidR="00F0568A" w:rsidRPr="00F0568A" w:rsidTr="000E6994">
        <w:trPr>
          <w:trHeight w:val="795"/>
        </w:trPr>
        <w:tc>
          <w:tcPr>
            <w:tcW w:w="2881" w:type="dxa"/>
            <w:tcBorders>
              <w:top w:val="nil"/>
              <w:left w:val="single" w:sz="4" w:space="0" w:color="auto"/>
              <w:bottom w:val="single" w:sz="4" w:space="0" w:color="auto"/>
              <w:right w:val="single" w:sz="4" w:space="0" w:color="auto"/>
            </w:tcBorders>
            <w:shd w:val="clear" w:color="auto" w:fill="auto"/>
            <w:hideMark/>
          </w:tcPr>
          <w:p w:rsidR="00D427E1" w:rsidRPr="00F0568A" w:rsidRDefault="00D427E1" w:rsidP="005A3361">
            <w:pPr>
              <w:rPr>
                <w:sz w:val="20"/>
                <w:szCs w:val="20"/>
              </w:rPr>
            </w:pPr>
            <w:r w:rsidRPr="00F0568A">
              <w:rPr>
                <w:sz w:val="20"/>
                <w:szCs w:val="20"/>
              </w:rPr>
              <w:t>Финансовое управление администрации Трубчевского муниципального района</w:t>
            </w:r>
          </w:p>
        </w:tc>
        <w:tc>
          <w:tcPr>
            <w:tcW w:w="1466" w:type="dxa"/>
            <w:tcBorders>
              <w:top w:val="nil"/>
              <w:left w:val="nil"/>
              <w:bottom w:val="single" w:sz="4" w:space="0" w:color="auto"/>
              <w:right w:val="single" w:sz="4" w:space="0" w:color="auto"/>
            </w:tcBorders>
            <w:shd w:val="clear" w:color="auto" w:fill="auto"/>
            <w:noWrap/>
            <w:vAlign w:val="center"/>
          </w:tcPr>
          <w:p w:rsidR="00D427E1" w:rsidRPr="00F0568A" w:rsidRDefault="00D427E1" w:rsidP="007934D8">
            <w:pPr>
              <w:jc w:val="center"/>
              <w:rPr>
                <w:sz w:val="20"/>
                <w:szCs w:val="20"/>
              </w:rPr>
            </w:pPr>
            <w:r w:rsidRPr="00F0568A">
              <w:rPr>
                <w:sz w:val="20"/>
                <w:szCs w:val="20"/>
              </w:rPr>
              <w:t>2 828 499,62</w:t>
            </w:r>
          </w:p>
        </w:tc>
        <w:tc>
          <w:tcPr>
            <w:tcW w:w="1617" w:type="dxa"/>
            <w:tcBorders>
              <w:top w:val="nil"/>
              <w:left w:val="nil"/>
              <w:bottom w:val="single" w:sz="4" w:space="0" w:color="auto"/>
              <w:right w:val="single" w:sz="4" w:space="0" w:color="auto"/>
            </w:tcBorders>
            <w:shd w:val="clear" w:color="auto" w:fill="auto"/>
            <w:noWrap/>
            <w:vAlign w:val="center"/>
          </w:tcPr>
          <w:p w:rsidR="00D427E1" w:rsidRPr="00F0568A" w:rsidRDefault="000B7874" w:rsidP="00571C4E">
            <w:pPr>
              <w:jc w:val="center"/>
              <w:rPr>
                <w:sz w:val="20"/>
                <w:szCs w:val="20"/>
              </w:rPr>
            </w:pPr>
            <w:r w:rsidRPr="00F0568A">
              <w:rPr>
                <w:bCs/>
                <w:sz w:val="20"/>
                <w:szCs w:val="20"/>
              </w:rPr>
              <w:t>10 918 451,00</w:t>
            </w:r>
            <w:r w:rsidR="00D427E1" w:rsidRPr="00F0568A">
              <w:rPr>
                <w:bCs/>
                <w:sz w:val="20"/>
                <w:szCs w:val="20"/>
              </w:rPr>
              <w:t xml:space="preserve">   </w:t>
            </w:r>
          </w:p>
        </w:tc>
        <w:tc>
          <w:tcPr>
            <w:tcW w:w="1466" w:type="dxa"/>
            <w:tcBorders>
              <w:top w:val="nil"/>
              <w:left w:val="nil"/>
              <w:bottom w:val="single" w:sz="4" w:space="0" w:color="auto"/>
              <w:right w:val="single" w:sz="4" w:space="0" w:color="auto"/>
            </w:tcBorders>
            <w:shd w:val="clear" w:color="auto" w:fill="auto"/>
            <w:noWrap/>
            <w:vAlign w:val="center"/>
          </w:tcPr>
          <w:p w:rsidR="00D427E1" w:rsidRPr="00F0568A" w:rsidRDefault="000B7874" w:rsidP="00571C4E">
            <w:pPr>
              <w:jc w:val="center"/>
              <w:rPr>
                <w:sz w:val="20"/>
                <w:szCs w:val="20"/>
              </w:rPr>
            </w:pPr>
            <w:r w:rsidRPr="00F0568A">
              <w:rPr>
                <w:sz w:val="20"/>
                <w:szCs w:val="20"/>
              </w:rPr>
              <w:t>2 704 599,66</w:t>
            </w:r>
          </w:p>
        </w:tc>
        <w:tc>
          <w:tcPr>
            <w:tcW w:w="1221" w:type="dxa"/>
            <w:tcBorders>
              <w:top w:val="nil"/>
              <w:left w:val="nil"/>
              <w:bottom w:val="single" w:sz="4" w:space="0" w:color="auto"/>
              <w:right w:val="single" w:sz="4" w:space="0" w:color="auto"/>
            </w:tcBorders>
            <w:shd w:val="clear" w:color="auto" w:fill="auto"/>
            <w:noWrap/>
            <w:vAlign w:val="center"/>
          </w:tcPr>
          <w:p w:rsidR="00D427E1" w:rsidRPr="00F0568A" w:rsidRDefault="000B7874" w:rsidP="00A37273">
            <w:pPr>
              <w:jc w:val="center"/>
              <w:rPr>
                <w:sz w:val="20"/>
                <w:szCs w:val="20"/>
              </w:rPr>
            </w:pPr>
            <w:r w:rsidRPr="00F0568A">
              <w:rPr>
                <w:sz w:val="20"/>
                <w:szCs w:val="20"/>
              </w:rPr>
              <w:t>24,8</w:t>
            </w:r>
          </w:p>
        </w:tc>
        <w:tc>
          <w:tcPr>
            <w:tcW w:w="1424" w:type="dxa"/>
            <w:tcBorders>
              <w:top w:val="nil"/>
              <w:left w:val="nil"/>
              <w:bottom w:val="single" w:sz="4" w:space="0" w:color="auto"/>
              <w:right w:val="single" w:sz="4" w:space="0" w:color="auto"/>
            </w:tcBorders>
            <w:shd w:val="clear" w:color="auto" w:fill="auto"/>
            <w:noWrap/>
            <w:vAlign w:val="center"/>
          </w:tcPr>
          <w:p w:rsidR="00D427E1" w:rsidRPr="00F0568A" w:rsidRDefault="00814495" w:rsidP="00A37273">
            <w:pPr>
              <w:jc w:val="center"/>
              <w:rPr>
                <w:sz w:val="20"/>
                <w:szCs w:val="20"/>
              </w:rPr>
            </w:pPr>
            <w:r w:rsidRPr="00F0568A">
              <w:rPr>
                <w:sz w:val="20"/>
                <w:szCs w:val="20"/>
              </w:rPr>
              <w:t>95,6</w:t>
            </w:r>
          </w:p>
        </w:tc>
      </w:tr>
      <w:tr w:rsidR="00F0568A" w:rsidRPr="00F0568A" w:rsidTr="000E6994">
        <w:trPr>
          <w:trHeight w:val="615"/>
        </w:trPr>
        <w:tc>
          <w:tcPr>
            <w:tcW w:w="2881" w:type="dxa"/>
            <w:tcBorders>
              <w:top w:val="nil"/>
              <w:left w:val="single" w:sz="4" w:space="0" w:color="auto"/>
              <w:bottom w:val="single" w:sz="4" w:space="0" w:color="auto"/>
              <w:right w:val="single" w:sz="4" w:space="0" w:color="auto"/>
            </w:tcBorders>
            <w:shd w:val="clear" w:color="auto" w:fill="auto"/>
          </w:tcPr>
          <w:p w:rsidR="00D427E1" w:rsidRPr="00F0568A" w:rsidRDefault="00D427E1" w:rsidP="00EC4AF9">
            <w:pPr>
              <w:rPr>
                <w:sz w:val="20"/>
                <w:szCs w:val="20"/>
              </w:rPr>
            </w:pPr>
            <w:r w:rsidRPr="00F0568A">
              <w:rPr>
                <w:sz w:val="20"/>
                <w:szCs w:val="20"/>
              </w:rPr>
              <w:t>Отдел образования Трубчевского муниципального района</w:t>
            </w:r>
          </w:p>
        </w:tc>
        <w:tc>
          <w:tcPr>
            <w:tcW w:w="1466" w:type="dxa"/>
            <w:tcBorders>
              <w:top w:val="nil"/>
              <w:left w:val="nil"/>
              <w:bottom w:val="single" w:sz="4" w:space="0" w:color="auto"/>
              <w:right w:val="single" w:sz="4" w:space="0" w:color="auto"/>
            </w:tcBorders>
            <w:shd w:val="clear" w:color="auto" w:fill="auto"/>
            <w:noWrap/>
            <w:vAlign w:val="center"/>
          </w:tcPr>
          <w:p w:rsidR="00D427E1" w:rsidRPr="00F0568A" w:rsidRDefault="00D427E1" w:rsidP="007934D8">
            <w:pPr>
              <w:jc w:val="center"/>
              <w:rPr>
                <w:sz w:val="20"/>
                <w:szCs w:val="20"/>
              </w:rPr>
            </w:pPr>
            <w:r w:rsidRPr="00F0568A">
              <w:rPr>
                <w:sz w:val="20"/>
                <w:szCs w:val="20"/>
              </w:rPr>
              <w:t>53 807 563,69</w:t>
            </w:r>
          </w:p>
        </w:tc>
        <w:tc>
          <w:tcPr>
            <w:tcW w:w="1617" w:type="dxa"/>
            <w:tcBorders>
              <w:top w:val="nil"/>
              <w:left w:val="nil"/>
              <w:bottom w:val="single" w:sz="4" w:space="0" w:color="auto"/>
              <w:right w:val="single" w:sz="4" w:space="0" w:color="auto"/>
            </w:tcBorders>
            <w:shd w:val="clear" w:color="auto" w:fill="auto"/>
            <w:noWrap/>
            <w:vAlign w:val="center"/>
          </w:tcPr>
          <w:p w:rsidR="00D427E1" w:rsidRPr="00F0568A" w:rsidRDefault="002F32D6" w:rsidP="00A37273">
            <w:pPr>
              <w:jc w:val="center"/>
              <w:rPr>
                <w:sz w:val="20"/>
                <w:szCs w:val="20"/>
              </w:rPr>
            </w:pPr>
            <w:r w:rsidRPr="00F0568A">
              <w:rPr>
                <w:bCs/>
                <w:sz w:val="20"/>
                <w:szCs w:val="20"/>
              </w:rPr>
              <w:t>266 058 670,19</w:t>
            </w:r>
            <w:r w:rsidR="00D427E1" w:rsidRPr="00F0568A">
              <w:rPr>
                <w:bCs/>
                <w:sz w:val="20"/>
                <w:szCs w:val="20"/>
              </w:rPr>
              <w:t xml:space="preserve">   </w:t>
            </w:r>
          </w:p>
        </w:tc>
        <w:tc>
          <w:tcPr>
            <w:tcW w:w="1466" w:type="dxa"/>
            <w:tcBorders>
              <w:top w:val="nil"/>
              <w:left w:val="nil"/>
              <w:bottom w:val="single" w:sz="4" w:space="0" w:color="auto"/>
              <w:right w:val="single" w:sz="4" w:space="0" w:color="auto"/>
            </w:tcBorders>
            <w:shd w:val="clear" w:color="auto" w:fill="auto"/>
            <w:noWrap/>
            <w:vAlign w:val="center"/>
          </w:tcPr>
          <w:p w:rsidR="00D427E1" w:rsidRPr="00F0568A" w:rsidRDefault="002F32D6" w:rsidP="00A37273">
            <w:pPr>
              <w:jc w:val="center"/>
              <w:rPr>
                <w:sz w:val="20"/>
                <w:szCs w:val="20"/>
              </w:rPr>
            </w:pPr>
            <w:r w:rsidRPr="00F0568A">
              <w:rPr>
                <w:sz w:val="20"/>
                <w:szCs w:val="20"/>
              </w:rPr>
              <w:t>60 030 254,4</w:t>
            </w:r>
            <w:r w:rsidR="00951551">
              <w:rPr>
                <w:sz w:val="20"/>
                <w:szCs w:val="20"/>
              </w:rPr>
              <w:t>6</w:t>
            </w:r>
          </w:p>
        </w:tc>
        <w:tc>
          <w:tcPr>
            <w:tcW w:w="1221" w:type="dxa"/>
            <w:tcBorders>
              <w:top w:val="nil"/>
              <w:left w:val="nil"/>
              <w:bottom w:val="single" w:sz="4" w:space="0" w:color="auto"/>
              <w:right w:val="single" w:sz="4" w:space="0" w:color="auto"/>
            </w:tcBorders>
            <w:shd w:val="clear" w:color="auto" w:fill="auto"/>
            <w:noWrap/>
            <w:vAlign w:val="center"/>
          </w:tcPr>
          <w:p w:rsidR="00D427E1" w:rsidRPr="00F0568A" w:rsidRDefault="002F32D6" w:rsidP="00A37273">
            <w:pPr>
              <w:jc w:val="center"/>
              <w:rPr>
                <w:sz w:val="20"/>
                <w:szCs w:val="20"/>
              </w:rPr>
            </w:pPr>
            <w:r w:rsidRPr="00F0568A">
              <w:rPr>
                <w:sz w:val="20"/>
                <w:szCs w:val="20"/>
              </w:rPr>
              <w:t>22,6</w:t>
            </w:r>
          </w:p>
        </w:tc>
        <w:tc>
          <w:tcPr>
            <w:tcW w:w="1424" w:type="dxa"/>
            <w:tcBorders>
              <w:top w:val="nil"/>
              <w:left w:val="nil"/>
              <w:bottom w:val="single" w:sz="4" w:space="0" w:color="auto"/>
              <w:right w:val="single" w:sz="4" w:space="0" w:color="auto"/>
            </w:tcBorders>
            <w:shd w:val="clear" w:color="auto" w:fill="auto"/>
            <w:noWrap/>
            <w:vAlign w:val="center"/>
          </w:tcPr>
          <w:p w:rsidR="00D427E1" w:rsidRPr="00F0568A" w:rsidRDefault="00814495" w:rsidP="00A37273">
            <w:pPr>
              <w:jc w:val="center"/>
              <w:rPr>
                <w:sz w:val="20"/>
                <w:szCs w:val="20"/>
              </w:rPr>
            </w:pPr>
            <w:r w:rsidRPr="00F0568A">
              <w:rPr>
                <w:sz w:val="20"/>
                <w:szCs w:val="20"/>
              </w:rPr>
              <w:t>111,6</w:t>
            </w:r>
          </w:p>
        </w:tc>
      </w:tr>
      <w:tr w:rsidR="00F0568A" w:rsidRPr="00F0568A" w:rsidTr="000E6994">
        <w:trPr>
          <w:trHeight w:val="405"/>
        </w:trPr>
        <w:tc>
          <w:tcPr>
            <w:tcW w:w="2881" w:type="dxa"/>
            <w:tcBorders>
              <w:top w:val="nil"/>
              <w:left w:val="single" w:sz="4" w:space="0" w:color="auto"/>
              <w:bottom w:val="single" w:sz="4" w:space="0" w:color="auto"/>
              <w:right w:val="single" w:sz="4" w:space="0" w:color="auto"/>
            </w:tcBorders>
            <w:shd w:val="clear" w:color="auto" w:fill="auto"/>
            <w:vAlign w:val="center"/>
            <w:hideMark/>
          </w:tcPr>
          <w:p w:rsidR="00D427E1" w:rsidRPr="00F0568A" w:rsidRDefault="00D427E1" w:rsidP="00EC4AF9">
            <w:pPr>
              <w:rPr>
                <w:b/>
                <w:bCs/>
                <w:sz w:val="20"/>
                <w:szCs w:val="20"/>
              </w:rPr>
            </w:pPr>
            <w:r w:rsidRPr="00F0568A">
              <w:rPr>
                <w:b/>
                <w:bCs/>
                <w:sz w:val="20"/>
                <w:szCs w:val="20"/>
              </w:rPr>
              <w:t>Итого</w:t>
            </w:r>
          </w:p>
        </w:tc>
        <w:tc>
          <w:tcPr>
            <w:tcW w:w="1466" w:type="dxa"/>
            <w:tcBorders>
              <w:top w:val="nil"/>
              <w:left w:val="nil"/>
              <w:bottom w:val="single" w:sz="4" w:space="0" w:color="auto"/>
              <w:right w:val="single" w:sz="4" w:space="0" w:color="auto"/>
            </w:tcBorders>
            <w:shd w:val="clear" w:color="auto" w:fill="auto"/>
            <w:noWrap/>
            <w:vAlign w:val="center"/>
          </w:tcPr>
          <w:p w:rsidR="00D427E1" w:rsidRPr="00F0568A" w:rsidRDefault="00D427E1" w:rsidP="007934D8">
            <w:pPr>
              <w:jc w:val="center"/>
              <w:rPr>
                <w:b/>
                <w:bCs/>
                <w:sz w:val="20"/>
                <w:szCs w:val="20"/>
              </w:rPr>
            </w:pPr>
            <w:r w:rsidRPr="00F0568A">
              <w:rPr>
                <w:b/>
                <w:bCs/>
                <w:sz w:val="20"/>
                <w:szCs w:val="20"/>
              </w:rPr>
              <w:t>95 651 000,91</w:t>
            </w:r>
          </w:p>
        </w:tc>
        <w:tc>
          <w:tcPr>
            <w:tcW w:w="1617" w:type="dxa"/>
            <w:tcBorders>
              <w:top w:val="nil"/>
              <w:left w:val="nil"/>
              <w:bottom w:val="single" w:sz="4" w:space="0" w:color="auto"/>
              <w:right w:val="single" w:sz="4" w:space="0" w:color="auto"/>
            </w:tcBorders>
            <w:shd w:val="clear" w:color="auto" w:fill="auto"/>
            <w:noWrap/>
            <w:vAlign w:val="center"/>
          </w:tcPr>
          <w:p w:rsidR="00D427E1" w:rsidRPr="00F0568A" w:rsidRDefault="002F32D6" w:rsidP="00A37273">
            <w:pPr>
              <w:jc w:val="center"/>
              <w:rPr>
                <w:b/>
                <w:bCs/>
                <w:sz w:val="20"/>
                <w:szCs w:val="20"/>
              </w:rPr>
            </w:pPr>
            <w:r w:rsidRPr="00F0568A">
              <w:rPr>
                <w:b/>
                <w:bCs/>
                <w:sz w:val="20"/>
                <w:szCs w:val="20"/>
              </w:rPr>
              <w:t>566 175 895,03</w:t>
            </w:r>
            <w:r w:rsidR="00D427E1" w:rsidRPr="00F0568A">
              <w:rPr>
                <w:b/>
                <w:bCs/>
                <w:sz w:val="20"/>
                <w:szCs w:val="20"/>
              </w:rPr>
              <w:t xml:space="preserve">   </w:t>
            </w:r>
          </w:p>
        </w:tc>
        <w:tc>
          <w:tcPr>
            <w:tcW w:w="1466" w:type="dxa"/>
            <w:tcBorders>
              <w:top w:val="nil"/>
              <w:left w:val="nil"/>
              <w:bottom w:val="single" w:sz="4" w:space="0" w:color="auto"/>
              <w:right w:val="single" w:sz="4" w:space="0" w:color="auto"/>
            </w:tcBorders>
            <w:shd w:val="clear" w:color="auto" w:fill="auto"/>
            <w:noWrap/>
            <w:vAlign w:val="center"/>
          </w:tcPr>
          <w:p w:rsidR="00D427E1" w:rsidRPr="00F0568A" w:rsidRDefault="002F32D6" w:rsidP="00A37273">
            <w:pPr>
              <w:jc w:val="center"/>
              <w:rPr>
                <w:b/>
                <w:bCs/>
                <w:sz w:val="20"/>
                <w:szCs w:val="20"/>
              </w:rPr>
            </w:pPr>
            <w:r w:rsidRPr="00F0568A">
              <w:rPr>
                <w:b/>
                <w:bCs/>
                <w:sz w:val="20"/>
                <w:szCs w:val="20"/>
              </w:rPr>
              <w:t>107 891 660,77</w:t>
            </w:r>
          </w:p>
        </w:tc>
        <w:tc>
          <w:tcPr>
            <w:tcW w:w="1221" w:type="dxa"/>
            <w:tcBorders>
              <w:top w:val="nil"/>
              <w:left w:val="nil"/>
              <w:bottom w:val="single" w:sz="4" w:space="0" w:color="auto"/>
              <w:right w:val="single" w:sz="4" w:space="0" w:color="auto"/>
            </w:tcBorders>
            <w:shd w:val="clear" w:color="auto" w:fill="auto"/>
            <w:noWrap/>
            <w:vAlign w:val="center"/>
          </w:tcPr>
          <w:p w:rsidR="00D427E1" w:rsidRPr="00F0568A" w:rsidRDefault="002F32D6" w:rsidP="00A37273">
            <w:pPr>
              <w:jc w:val="center"/>
              <w:rPr>
                <w:b/>
                <w:bCs/>
                <w:sz w:val="20"/>
                <w:szCs w:val="20"/>
              </w:rPr>
            </w:pPr>
            <w:r w:rsidRPr="00F0568A">
              <w:rPr>
                <w:b/>
                <w:bCs/>
                <w:sz w:val="20"/>
                <w:szCs w:val="20"/>
              </w:rPr>
              <w:t>19,1</w:t>
            </w:r>
          </w:p>
        </w:tc>
        <w:tc>
          <w:tcPr>
            <w:tcW w:w="1424" w:type="dxa"/>
            <w:tcBorders>
              <w:top w:val="nil"/>
              <w:left w:val="nil"/>
              <w:bottom w:val="single" w:sz="4" w:space="0" w:color="auto"/>
              <w:right w:val="single" w:sz="4" w:space="0" w:color="auto"/>
            </w:tcBorders>
            <w:shd w:val="clear" w:color="auto" w:fill="auto"/>
            <w:noWrap/>
            <w:vAlign w:val="center"/>
          </w:tcPr>
          <w:p w:rsidR="00D427E1" w:rsidRPr="00F0568A" w:rsidRDefault="00814495" w:rsidP="00A37273">
            <w:pPr>
              <w:jc w:val="center"/>
              <w:rPr>
                <w:b/>
                <w:bCs/>
                <w:sz w:val="20"/>
                <w:szCs w:val="20"/>
              </w:rPr>
            </w:pPr>
            <w:r w:rsidRPr="00F0568A">
              <w:rPr>
                <w:b/>
                <w:bCs/>
                <w:sz w:val="20"/>
                <w:szCs w:val="20"/>
              </w:rPr>
              <w:t>112,8</w:t>
            </w:r>
          </w:p>
        </w:tc>
      </w:tr>
    </w:tbl>
    <w:p w:rsidR="00EC4AF9" w:rsidRPr="00F0568A" w:rsidRDefault="00EC4AF9" w:rsidP="00EC4AF9">
      <w:pPr>
        <w:spacing w:after="200" w:line="276" w:lineRule="auto"/>
        <w:rPr>
          <w:rFonts w:eastAsia="Calibri"/>
          <w:sz w:val="20"/>
          <w:szCs w:val="20"/>
          <w:lang w:eastAsia="en-US"/>
        </w:rPr>
      </w:pPr>
    </w:p>
    <w:p w:rsidR="00366E04" w:rsidRPr="00F0568A" w:rsidRDefault="00366E04" w:rsidP="00366E04">
      <w:pPr>
        <w:spacing w:before="120" w:line="281" w:lineRule="auto"/>
        <w:ind w:firstLine="709"/>
        <w:jc w:val="both"/>
        <w:rPr>
          <w:sz w:val="20"/>
          <w:szCs w:val="20"/>
        </w:rPr>
      </w:pPr>
      <w:r w:rsidRPr="00F0568A">
        <w:rPr>
          <w:rFonts w:eastAsia="Calibri"/>
          <w:sz w:val="20"/>
          <w:szCs w:val="20"/>
          <w:lang w:eastAsia="en-US"/>
        </w:rPr>
        <w:t xml:space="preserve">     </w:t>
      </w:r>
      <w:r w:rsidRPr="00F0568A">
        <w:rPr>
          <w:sz w:val="20"/>
          <w:szCs w:val="20"/>
        </w:rPr>
        <w:t xml:space="preserve">За </w:t>
      </w:r>
      <w:r w:rsidR="00252E03" w:rsidRPr="00F0568A">
        <w:rPr>
          <w:sz w:val="20"/>
          <w:szCs w:val="20"/>
        </w:rPr>
        <w:t>1 квартал</w:t>
      </w:r>
      <w:r w:rsidR="00C354C3" w:rsidRPr="00F0568A">
        <w:rPr>
          <w:sz w:val="20"/>
          <w:szCs w:val="20"/>
        </w:rPr>
        <w:t xml:space="preserve"> </w:t>
      </w:r>
      <w:r w:rsidR="00867F90" w:rsidRPr="00F0568A">
        <w:rPr>
          <w:sz w:val="20"/>
          <w:szCs w:val="20"/>
        </w:rPr>
        <w:t>20</w:t>
      </w:r>
      <w:r w:rsidR="005B7021" w:rsidRPr="00F0568A">
        <w:rPr>
          <w:sz w:val="20"/>
          <w:szCs w:val="20"/>
        </w:rPr>
        <w:t>20</w:t>
      </w:r>
      <w:r w:rsidRPr="00F0568A">
        <w:rPr>
          <w:sz w:val="20"/>
          <w:szCs w:val="20"/>
        </w:rPr>
        <w:t xml:space="preserve"> года расходы главных распорядителей </w:t>
      </w:r>
      <w:r w:rsidR="008B18A7" w:rsidRPr="00F0568A">
        <w:rPr>
          <w:sz w:val="20"/>
          <w:szCs w:val="20"/>
        </w:rPr>
        <w:t>увеличились</w:t>
      </w:r>
      <w:r w:rsidRPr="00F0568A">
        <w:rPr>
          <w:sz w:val="20"/>
          <w:szCs w:val="20"/>
        </w:rPr>
        <w:t xml:space="preserve"> на </w:t>
      </w:r>
      <w:r w:rsidR="005B7021" w:rsidRPr="00F0568A">
        <w:rPr>
          <w:sz w:val="20"/>
          <w:szCs w:val="20"/>
        </w:rPr>
        <w:t>12 240 659,86</w:t>
      </w:r>
      <w:r w:rsidRPr="00F0568A">
        <w:rPr>
          <w:sz w:val="20"/>
          <w:szCs w:val="20"/>
        </w:rPr>
        <w:t xml:space="preserve"> рублей </w:t>
      </w:r>
      <w:r w:rsidR="0042593C" w:rsidRPr="00F0568A">
        <w:rPr>
          <w:sz w:val="20"/>
          <w:szCs w:val="20"/>
        </w:rPr>
        <w:t xml:space="preserve">к </w:t>
      </w:r>
      <w:r w:rsidR="001169E3" w:rsidRPr="00F0568A">
        <w:rPr>
          <w:sz w:val="20"/>
          <w:szCs w:val="20"/>
        </w:rPr>
        <w:t>аналогичному периоду</w:t>
      </w:r>
      <w:r w:rsidRPr="00F0568A">
        <w:rPr>
          <w:sz w:val="20"/>
          <w:szCs w:val="20"/>
        </w:rPr>
        <w:t xml:space="preserve"> прошлого года. </w:t>
      </w:r>
    </w:p>
    <w:p w:rsidR="00B76B85" w:rsidRPr="00F0568A" w:rsidRDefault="00366E04" w:rsidP="00B76B85">
      <w:pPr>
        <w:spacing w:line="281" w:lineRule="auto"/>
        <w:ind w:firstLine="709"/>
        <w:jc w:val="both"/>
        <w:rPr>
          <w:sz w:val="20"/>
          <w:szCs w:val="20"/>
        </w:rPr>
      </w:pPr>
      <w:r w:rsidRPr="00F0568A">
        <w:rPr>
          <w:rFonts w:eastAsia="Calibri"/>
          <w:sz w:val="20"/>
          <w:szCs w:val="20"/>
          <w:lang w:eastAsia="en-US"/>
        </w:rPr>
        <w:t xml:space="preserve"> </w:t>
      </w:r>
      <w:r w:rsidR="00B76B85" w:rsidRPr="00F0568A">
        <w:rPr>
          <w:sz w:val="20"/>
          <w:szCs w:val="20"/>
        </w:rPr>
        <w:t>В разрезе главных распорядителей средств районного бюджета исполнение расходной части бюджета в отчетном периоде характеризовалось следующими показателями.</w:t>
      </w:r>
    </w:p>
    <w:p w:rsidR="002277D1" w:rsidRPr="00F0568A" w:rsidRDefault="002277D1" w:rsidP="00B76B85">
      <w:pPr>
        <w:spacing w:line="281" w:lineRule="auto"/>
        <w:ind w:firstLine="709"/>
        <w:jc w:val="both"/>
        <w:rPr>
          <w:sz w:val="20"/>
          <w:szCs w:val="20"/>
        </w:rPr>
      </w:pPr>
    </w:p>
    <w:p w:rsidR="00B76B85" w:rsidRPr="00F0568A" w:rsidRDefault="00B76B85" w:rsidP="00B76B85">
      <w:pPr>
        <w:autoSpaceDE w:val="0"/>
        <w:autoSpaceDN w:val="0"/>
        <w:adjustRightInd w:val="0"/>
        <w:spacing w:after="200" w:line="281" w:lineRule="auto"/>
        <w:ind w:firstLine="709"/>
        <w:jc w:val="center"/>
        <w:rPr>
          <w:b/>
          <w:sz w:val="20"/>
          <w:szCs w:val="20"/>
        </w:rPr>
      </w:pPr>
      <w:r w:rsidRPr="00F0568A">
        <w:rPr>
          <w:b/>
          <w:sz w:val="20"/>
          <w:szCs w:val="20"/>
        </w:rPr>
        <w:t>Администрация Трубчевского муниципального  района (глава 922)</w:t>
      </w:r>
    </w:p>
    <w:p w:rsidR="00723D96" w:rsidRPr="00F0568A" w:rsidRDefault="00B76B85" w:rsidP="00723D96">
      <w:pPr>
        <w:spacing w:line="281" w:lineRule="auto"/>
        <w:ind w:firstLine="720"/>
        <w:jc w:val="both"/>
        <w:rPr>
          <w:rFonts w:eastAsia="Calibri"/>
          <w:spacing w:val="6"/>
          <w:sz w:val="20"/>
          <w:szCs w:val="20"/>
          <w:lang w:eastAsia="en-US"/>
        </w:rPr>
      </w:pPr>
      <w:r w:rsidRPr="00F0568A">
        <w:rPr>
          <w:rFonts w:eastAsia="Calibri"/>
          <w:sz w:val="20"/>
          <w:szCs w:val="20"/>
          <w:lang w:eastAsia="en-US"/>
        </w:rPr>
        <w:t>Кассовое исполнение расходов в целом по главному распорядителю</w:t>
      </w:r>
      <w:r w:rsidR="009702A3" w:rsidRPr="00F0568A">
        <w:rPr>
          <w:rFonts w:eastAsia="Calibri"/>
          <w:sz w:val="20"/>
          <w:szCs w:val="20"/>
          <w:lang w:eastAsia="en-US"/>
        </w:rPr>
        <w:t xml:space="preserve"> за </w:t>
      </w:r>
      <w:r w:rsidR="0033527D" w:rsidRPr="00F0568A">
        <w:rPr>
          <w:rFonts w:eastAsia="Calibri"/>
          <w:sz w:val="20"/>
          <w:szCs w:val="20"/>
          <w:lang w:eastAsia="en-US"/>
        </w:rPr>
        <w:t>1 квартал 20</w:t>
      </w:r>
      <w:r w:rsidR="005B7021" w:rsidRPr="00F0568A">
        <w:rPr>
          <w:rFonts w:eastAsia="Calibri"/>
          <w:sz w:val="20"/>
          <w:szCs w:val="20"/>
          <w:lang w:eastAsia="en-US"/>
        </w:rPr>
        <w:t>20</w:t>
      </w:r>
      <w:r w:rsidR="009702A3" w:rsidRPr="00F0568A">
        <w:rPr>
          <w:rFonts w:eastAsia="Calibri"/>
          <w:sz w:val="20"/>
          <w:szCs w:val="20"/>
          <w:lang w:eastAsia="en-US"/>
        </w:rPr>
        <w:t xml:space="preserve"> года</w:t>
      </w:r>
      <w:r w:rsidRPr="00F0568A">
        <w:rPr>
          <w:rFonts w:eastAsia="Calibri"/>
          <w:sz w:val="20"/>
          <w:szCs w:val="20"/>
          <w:lang w:eastAsia="en-US"/>
        </w:rPr>
        <w:t xml:space="preserve"> составило</w:t>
      </w:r>
      <w:r w:rsidR="00840B52" w:rsidRPr="00F0568A">
        <w:rPr>
          <w:rFonts w:eastAsia="Calibri"/>
          <w:sz w:val="20"/>
          <w:szCs w:val="20"/>
          <w:lang w:eastAsia="en-US"/>
        </w:rPr>
        <w:t xml:space="preserve"> </w:t>
      </w:r>
      <w:r w:rsidRPr="00F0568A">
        <w:rPr>
          <w:rFonts w:eastAsia="Calibri"/>
          <w:sz w:val="20"/>
          <w:szCs w:val="20"/>
          <w:lang w:eastAsia="en-US"/>
        </w:rPr>
        <w:t xml:space="preserve"> </w:t>
      </w:r>
      <w:r w:rsidR="00840B52" w:rsidRPr="00F0568A">
        <w:rPr>
          <w:sz w:val="20"/>
          <w:szCs w:val="20"/>
        </w:rPr>
        <w:t>44 156 349,16</w:t>
      </w:r>
      <w:r w:rsidR="00DE07F2" w:rsidRPr="00F0568A">
        <w:rPr>
          <w:sz w:val="20"/>
          <w:szCs w:val="20"/>
        </w:rPr>
        <w:t xml:space="preserve"> </w:t>
      </w:r>
      <w:r w:rsidRPr="00F0568A">
        <w:rPr>
          <w:rFonts w:eastAsia="Calibri"/>
          <w:sz w:val="20"/>
          <w:szCs w:val="20"/>
          <w:lang w:eastAsia="en-US"/>
        </w:rPr>
        <w:t xml:space="preserve">рублей, или </w:t>
      </w:r>
      <w:r w:rsidR="00840B52" w:rsidRPr="00F0568A">
        <w:rPr>
          <w:rFonts w:eastAsia="Calibri"/>
          <w:sz w:val="20"/>
          <w:szCs w:val="20"/>
          <w:lang w:eastAsia="en-US"/>
        </w:rPr>
        <w:t>15,5</w:t>
      </w:r>
      <w:r w:rsidR="00FA6B87" w:rsidRPr="00F0568A">
        <w:rPr>
          <w:rFonts w:eastAsia="Calibri"/>
          <w:sz w:val="20"/>
          <w:szCs w:val="20"/>
          <w:lang w:eastAsia="en-US"/>
        </w:rPr>
        <w:t xml:space="preserve"> процентов</w:t>
      </w:r>
      <w:r w:rsidRPr="00F0568A">
        <w:rPr>
          <w:rFonts w:eastAsia="Calibri"/>
          <w:sz w:val="20"/>
          <w:szCs w:val="20"/>
          <w:lang w:eastAsia="en-US"/>
        </w:rPr>
        <w:t>.</w:t>
      </w:r>
      <w:r w:rsidR="00E23239" w:rsidRPr="00F0568A">
        <w:rPr>
          <w:rFonts w:eastAsia="Calibri"/>
          <w:sz w:val="20"/>
          <w:szCs w:val="20"/>
          <w:lang w:eastAsia="en-US"/>
        </w:rPr>
        <w:t xml:space="preserve"> </w:t>
      </w:r>
      <w:r w:rsidR="00E23239" w:rsidRPr="00F0568A">
        <w:rPr>
          <w:rFonts w:eastAsia="Calibri"/>
          <w:spacing w:val="6"/>
          <w:sz w:val="20"/>
          <w:szCs w:val="20"/>
          <w:lang w:eastAsia="en-US"/>
        </w:rPr>
        <w:t xml:space="preserve">По сравнению с аналогичным периодом </w:t>
      </w:r>
      <w:r w:rsidR="00840B52" w:rsidRPr="00F0568A">
        <w:rPr>
          <w:rFonts w:eastAsia="Calibri"/>
          <w:spacing w:val="6"/>
          <w:sz w:val="20"/>
          <w:szCs w:val="20"/>
          <w:lang w:eastAsia="en-US"/>
        </w:rPr>
        <w:t>2019</w:t>
      </w:r>
      <w:r w:rsidR="00E23239" w:rsidRPr="00F0568A">
        <w:rPr>
          <w:rFonts w:eastAsia="Calibri"/>
          <w:spacing w:val="6"/>
          <w:sz w:val="20"/>
          <w:szCs w:val="20"/>
          <w:lang w:eastAsia="en-US"/>
        </w:rPr>
        <w:t xml:space="preserve"> года расходы </w:t>
      </w:r>
      <w:r w:rsidR="005F3D2F" w:rsidRPr="00F0568A">
        <w:rPr>
          <w:rFonts w:eastAsia="Calibri"/>
          <w:spacing w:val="6"/>
          <w:sz w:val="20"/>
          <w:szCs w:val="20"/>
          <w:lang w:eastAsia="en-US"/>
        </w:rPr>
        <w:t>у</w:t>
      </w:r>
      <w:r w:rsidR="00472AF0" w:rsidRPr="00F0568A">
        <w:rPr>
          <w:rFonts w:eastAsia="Calibri"/>
          <w:spacing w:val="6"/>
          <w:sz w:val="20"/>
          <w:szCs w:val="20"/>
          <w:lang w:eastAsia="en-US"/>
        </w:rPr>
        <w:t xml:space="preserve">величились </w:t>
      </w:r>
      <w:r w:rsidR="00E23239" w:rsidRPr="00F0568A">
        <w:rPr>
          <w:rFonts w:eastAsia="Calibri"/>
          <w:spacing w:val="6"/>
          <w:sz w:val="20"/>
          <w:szCs w:val="20"/>
          <w:lang w:eastAsia="en-US"/>
        </w:rPr>
        <w:t xml:space="preserve">на </w:t>
      </w:r>
      <w:r w:rsidR="00840B52" w:rsidRPr="00F0568A">
        <w:rPr>
          <w:rFonts w:eastAsia="Calibri"/>
          <w:spacing w:val="6"/>
          <w:sz w:val="20"/>
          <w:szCs w:val="20"/>
          <w:lang w:eastAsia="en-US"/>
        </w:rPr>
        <w:t>5 852 570,73</w:t>
      </w:r>
      <w:r w:rsidR="00E23239" w:rsidRPr="00F0568A">
        <w:rPr>
          <w:rFonts w:eastAsia="Calibri"/>
          <w:spacing w:val="6"/>
          <w:sz w:val="20"/>
          <w:szCs w:val="20"/>
          <w:lang w:eastAsia="en-US"/>
        </w:rPr>
        <w:t xml:space="preserve"> рублей.</w:t>
      </w:r>
    </w:p>
    <w:p w:rsidR="008C7444" w:rsidRPr="00F0568A" w:rsidRDefault="00B06F54" w:rsidP="00723D96">
      <w:pPr>
        <w:spacing w:line="281" w:lineRule="auto"/>
        <w:ind w:firstLine="720"/>
        <w:jc w:val="both"/>
        <w:rPr>
          <w:b/>
          <w:sz w:val="20"/>
          <w:szCs w:val="20"/>
        </w:rPr>
      </w:pPr>
      <w:r w:rsidRPr="00F0568A">
        <w:rPr>
          <w:rFonts w:eastAsia="Calibri"/>
          <w:spacing w:val="6"/>
          <w:sz w:val="20"/>
          <w:szCs w:val="20"/>
          <w:lang w:eastAsia="en-US"/>
        </w:rPr>
        <w:t xml:space="preserve"> </w:t>
      </w:r>
      <w:r w:rsidR="008C7444" w:rsidRPr="00F0568A">
        <w:rPr>
          <w:rFonts w:eastAsia="Calibri"/>
          <w:b/>
          <w:spacing w:val="6"/>
          <w:sz w:val="20"/>
          <w:szCs w:val="20"/>
          <w:lang w:eastAsia="en-US"/>
        </w:rPr>
        <w:t>Отдел</w:t>
      </w:r>
      <w:r w:rsidR="008C7444" w:rsidRPr="00F0568A">
        <w:rPr>
          <w:rFonts w:eastAsia="Calibri"/>
          <w:spacing w:val="6"/>
          <w:sz w:val="20"/>
          <w:szCs w:val="20"/>
          <w:lang w:eastAsia="en-US"/>
        </w:rPr>
        <w:t xml:space="preserve"> </w:t>
      </w:r>
      <w:r w:rsidR="008C7444" w:rsidRPr="00F0568A">
        <w:rPr>
          <w:b/>
          <w:sz w:val="20"/>
          <w:szCs w:val="20"/>
        </w:rPr>
        <w:t xml:space="preserve"> образования  администрации Трубчевского муниципального района (глава 008)</w:t>
      </w:r>
    </w:p>
    <w:p w:rsidR="005E1695" w:rsidRPr="00F0568A" w:rsidRDefault="005E1695" w:rsidP="008C7444">
      <w:pPr>
        <w:autoSpaceDE w:val="0"/>
        <w:autoSpaceDN w:val="0"/>
        <w:adjustRightInd w:val="0"/>
        <w:jc w:val="center"/>
        <w:rPr>
          <w:b/>
          <w:sz w:val="20"/>
          <w:szCs w:val="20"/>
        </w:rPr>
      </w:pPr>
    </w:p>
    <w:p w:rsidR="007202C5" w:rsidRPr="00F0568A" w:rsidRDefault="008C7444" w:rsidP="007202C5">
      <w:pPr>
        <w:spacing w:line="276" w:lineRule="auto"/>
        <w:ind w:firstLine="720"/>
        <w:jc w:val="both"/>
        <w:rPr>
          <w:iCs/>
          <w:sz w:val="20"/>
          <w:szCs w:val="20"/>
        </w:rPr>
      </w:pPr>
      <w:r w:rsidRPr="00F0568A">
        <w:rPr>
          <w:iCs/>
          <w:sz w:val="20"/>
          <w:szCs w:val="20"/>
        </w:rPr>
        <w:t xml:space="preserve">В отчетном периоде расходы по главному распорядителю исполнены в сумме </w:t>
      </w:r>
      <w:r w:rsidR="009F0B86" w:rsidRPr="00F0568A">
        <w:rPr>
          <w:sz w:val="20"/>
          <w:szCs w:val="20"/>
        </w:rPr>
        <w:t xml:space="preserve"> </w:t>
      </w:r>
      <w:r w:rsidR="00840B52" w:rsidRPr="00F0568A">
        <w:rPr>
          <w:sz w:val="20"/>
          <w:szCs w:val="20"/>
        </w:rPr>
        <w:t>60 030 254,46</w:t>
      </w:r>
      <w:r w:rsidR="009F0B86" w:rsidRPr="00F0568A">
        <w:rPr>
          <w:sz w:val="20"/>
          <w:szCs w:val="20"/>
        </w:rPr>
        <w:t xml:space="preserve"> </w:t>
      </w:r>
      <w:r w:rsidRPr="00F0568A">
        <w:rPr>
          <w:iCs/>
          <w:sz w:val="20"/>
          <w:szCs w:val="20"/>
        </w:rPr>
        <w:t xml:space="preserve">рублей, что составило </w:t>
      </w:r>
      <w:r w:rsidR="00840B52" w:rsidRPr="00F0568A">
        <w:rPr>
          <w:iCs/>
          <w:sz w:val="20"/>
          <w:szCs w:val="20"/>
        </w:rPr>
        <w:t>22,6</w:t>
      </w:r>
      <w:r w:rsidRPr="00F0568A">
        <w:rPr>
          <w:iCs/>
          <w:sz w:val="20"/>
          <w:szCs w:val="20"/>
        </w:rPr>
        <w:t xml:space="preserve"> процента к ут</w:t>
      </w:r>
      <w:r w:rsidR="0026628C" w:rsidRPr="00F0568A">
        <w:rPr>
          <w:iCs/>
          <w:sz w:val="20"/>
          <w:szCs w:val="20"/>
        </w:rPr>
        <w:t>очненной бюджетной росписи</w:t>
      </w:r>
      <w:r w:rsidR="00840B52" w:rsidRPr="00F0568A">
        <w:rPr>
          <w:iCs/>
          <w:sz w:val="20"/>
          <w:szCs w:val="20"/>
        </w:rPr>
        <w:t xml:space="preserve">  и на </w:t>
      </w:r>
      <w:r w:rsidR="009F0B86" w:rsidRPr="00F0568A">
        <w:rPr>
          <w:iCs/>
          <w:sz w:val="20"/>
          <w:szCs w:val="20"/>
        </w:rPr>
        <w:t xml:space="preserve"> </w:t>
      </w:r>
      <w:r w:rsidR="00840B52" w:rsidRPr="00F0568A">
        <w:rPr>
          <w:iCs/>
          <w:sz w:val="20"/>
          <w:szCs w:val="20"/>
        </w:rPr>
        <w:t>6 222 690,77</w:t>
      </w:r>
      <w:r w:rsidR="0026628C" w:rsidRPr="00F0568A">
        <w:rPr>
          <w:iCs/>
          <w:sz w:val="20"/>
          <w:szCs w:val="20"/>
        </w:rPr>
        <w:t xml:space="preserve"> рублей  больше </w:t>
      </w:r>
      <w:r w:rsidR="001169E3" w:rsidRPr="00F0568A">
        <w:rPr>
          <w:iCs/>
          <w:sz w:val="20"/>
          <w:szCs w:val="20"/>
        </w:rPr>
        <w:t>аналогичного периода</w:t>
      </w:r>
      <w:r w:rsidRPr="00F0568A">
        <w:rPr>
          <w:iCs/>
          <w:sz w:val="20"/>
          <w:szCs w:val="20"/>
        </w:rPr>
        <w:t xml:space="preserve"> прошлого года</w:t>
      </w:r>
      <w:r w:rsidR="007202C5" w:rsidRPr="00F0568A">
        <w:rPr>
          <w:iCs/>
          <w:sz w:val="20"/>
          <w:szCs w:val="20"/>
        </w:rPr>
        <w:t xml:space="preserve"> (</w:t>
      </w:r>
      <w:r w:rsidR="002B2C40" w:rsidRPr="00F0568A">
        <w:rPr>
          <w:iCs/>
          <w:sz w:val="20"/>
          <w:szCs w:val="20"/>
        </w:rPr>
        <w:t xml:space="preserve">уточненные назначения на </w:t>
      </w:r>
      <w:r w:rsidR="00840B52" w:rsidRPr="00F0568A">
        <w:rPr>
          <w:iCs/>
          <w:sz w:val="20"/>
          <w:szCs w:val="20"/>
        </w:rPr>
        <w:t>1 квартал 2019</w:t>
      </w:r>
      <w:r w:rsidR="00252E03" w:rsidRPr="00F0568A">
        <w:rPr>
          <w:iCs/>
          <w:sz w:val="20"/>
          <w:szCs w:val="20"/>
        </w:rPr>
        <w:t xml:space="preserve"> года </w:t>
      </w:r>
      <w:r w:rsidR="007202C5" w:rsidRPr="00F0568A">
        <w:rPr>
          <w:iCs/>
          <w:sz w:val="20"/>
          <w:szCs w:val="20"/>
        </w:rPr>
        <w:t xml:space="preserve"> </w:t>
      </w:r>
      <w:r w:rsidR="00A607D5" w:rsidRPr="00F0568A">
        <w:rPr>
          <w:iCs/>
          <w:sz w:val="20"/>
          <w:szCs w:val="20"/>
        </w:rPr>
        <w:t xml:space="preserve"> </w:t>
      </w:r>
      <w:r w:rsidR="00840B52" w:rsidRPr="00F0568A">
        <w:rPr>
          <w:bCs/>
          <w:sz w:val="20"/>
          <w:szCs w:val="20"/>
        </w:rPr>
        <w:t>242 776 070,40</w:t>
      </w:r>
      <w:r w:rsidR="00171AD4" w:rsidRPr="00F0568A">
        <w:rPr>
          <w:bCs/>
          <w:sz w:val="20"/>
          <w:szCs w:val="20"/>
        </w:rPr>
        <w:t xml:space="preserve">   </w:t>
      </w:r>
      <w:r w:rsidR="00BA00BF" w:rsidRPr="00F0568A">
        <w:rPr>
          <w:iCs/>
          <w:sz w:val="20"/>
          <w:szCs w:val="20"/>
        </w:rPr>
        <w:t xml:space="preserve">рублей, исполнено </w:t>
      </w:r>
      <w:r w:rsidR="00840B52" w:rsidRPr="00F0568A">
        <w:rPr>
          <w:bCs/>
          <w:sz w:val="20"/>
          <w:szCs w:val="20"/>
        </w:rPr>
        <w:t>53 807 563,69</w:t>
      </w:r>
      <w:r w:rsidR="009F0B86" w:rsidRPr="00F0568A">
        <w:rPr>
          <w:bCs/>
          <w:sz w:val="20"/>
          <w:szCs w:val="20"/>
        </w:rPr>
        <w:t xml:space="preserve"> </w:t>
      </w:r>
      <w:r w:rsidR="007202C5" w:rsidRPr="00F0568A">
        <w:rPr>
          <w:iCs/>
          <w:sz w:val="20"/>
          <w:szCs w:val="20"/>
        </w:rPr>
        <w:t>рублей)</w:t>
      </w:r>
      <w:r w:rsidRPr="00F0568A">
        <w:rPr>
          <w:iCs/>
          <w:sz w:val="20"/>
          <w:szCs w:val="20"/>
        </w:rPr>
        <w:t>.</w:t>
      </w:r>
    </w:p>
    <w:p w:rsidR="008C7444" w:rsidRPr="00F0568A" w:rsidRDefault="008C7444" w:rsidP="007202C5">
      <w:pPr>
        <w:spacing w:line="276" w:lineRule="auto"/>
        <w:ind w:firstLine="720"/>
        <w:jc w:val="both"/>
        <w:rPr>
          <w:iCs/>
          <w:sz w:val="20"/>
          <w:szCs w:val="20"/>
        </w:rPr>
      </w:pPr>
      <w:r w:rsidRPr="00F0568A">
        <w:rPr>
          <w:iCs/>
          <w:sz w:val="20"/>
          <w:szCs w:val="20"/>
        </w:rPr>
        <w:t xml:space="preserve">Выделенные бюджетные средства позволили содержать </w:t>
      </w:r>
      <w:r w:rsidR="00F70A9B" w:rsidRPr="00F0568A">
        <w:rPr>
          <w:iCs/>
          <w:sz w:val="20"/>
          <w:szCs w:val="20"/>
        </w:rPr>
        <w:t>24</w:t>
      </w:r>
      <w:r w:rsidRPr="00F0568A">
        <w:rPr>
          <w:iCs/>
          <w:sz w:val="20"/>
          <w:szCs w:val="20"/>
        </w:rPr>
        <w:t xml:space="preserve"> муниципальных учрежде</w:t>
      </w:r>
      <w:r w:rsidR="007202C5" w:rsidRPr="00F0568A">
        <w:rPr>
          <w:iCs/>
          <w:sz w:val="20"/>
          <w:szCs w:val="20"/>
        </w:rPr>
        <w:t>ний - 12</w:t>
      </w:r>
      <w:r w:rsidRPr="00F0568A">
        <w:rPr>
          <w:iCs/>
          <w:sz w:val="20"/>
          <w:szCs w:val="20"/>
        </w:rPr>
        <w:t xml:space="preserve"> общеобразовательных школ, 6</w:t>
      </w:r>
      <w:r w:rsidR="00EB7C89" w:rsidRPr="00F0568A">
        <w:rPr>
          <w:iCs/>
          <w:sz w:val="20"/>
          <w:szCs w:val="20"/>
        </w:rPr>
        <w:t xml:space="preserve"> детских дошкольных учреждений</w:t>
      </w:r>
      <w:r w:rsidRPr="00F0568A">
        <w:rPr>
          <w:iCs/>
          <w:sz w:val="20"/>
          <w:szCs w:val="20"/>
        </w:rPr>
        <w:t xml:space="preserve">, </w:t>
      </w:r>
      <w:r w:rsidR="00F70A9B" w:rsidRPr="00F0568A">
        <w:rPr>
          <w:iCs/>
          <w:sz w:val="20"/>
          <w:szCs w:val="20"/>
        </w:rPr>
        <w:t>5</w:t>
      </w:r>
      <w:r w:rsidR="0067301D" w:rsidRPr="00F0568A">
        <w:rPr>
          <w:iCs/>
          <w:sz w:val="20"/>
          <w:szCs w:val="20"/>
        </w:rPr>
        <w:t xml:space="preserve"> </w:t>
      </w:r>
      <w:r w:rsidR="003F2C82" w:rsidRPr="00F0568A">
        <w:rPr>
          <w:iCs/>
          <w:sz w:val="20"/>
          <w:szCs w:val="20"/>
        </w:rPr>
        <w:t>внешкольных  учреждений</w:t>
      </w:r>
      <w:r w:rsidRPr="00F0568A">
        <w:rPr>
          <w:iCs/>
          <w:sz w:val="20"/>
          <w:szCs w:val="20"/>
        </w:rPr>
        <w:t xml:space="preserve">,  </w:t>
      </w:r>
      <w:r w:rsidR="003F2C82" w:rsidRPr="00F0568A">
        <w:rPr>
          <w:iCs/>
          <w:sz w:val="20"/>
          <w:szCs w:val="20"/>
        </w:rPr>
        <w:t>и 1 психолого-педагогического центра.</w:t>
      </w:r>
    </w:p>
    <w:p w:rsidR="009F0B86" w:rsidRPr="00F0568A" w:rsidRDefault="009F0B86" w:rsidP="007202C5">
      <w:pPr>
        <w:spacing w:line="276" w:lineRule="auto"/>
        <w:ind w:firstLine="720"/>
        <w:jc w:val="both"/>
        <w:rPr>
          <w:iCs/>
          <w:sz w:val="20"/>
          <w:szCs w:val="20"/>
        </w:rPr>
      </w:pPr>
    </w:p>
    <w:p w:rsidR="00CA7D54" w:rsidRPr="00F0568A" w:rsidRDefault="00D55E99" w:rsidP="00CA7D54">
      <w:pPr>
        <w:autoSpaceDE w:val="0"/>
        <w:autoSpaceDN w:val="0"/>
        <w:adjustRightInd w:val="0"/>
        <w:spacing w:after="200" w:line="281" w:lineRule="auto"/>
        <w:ind w:firstLine="709"/>
        <w:jc w:val="center"/>
        <w:rPr>
          <w:b/>
          <w:sz w:val="20"/>
          <w:szCs w:val="20"/>
        </w:rPr>
      </w:pPr>
      <w:r w:rsidRPr="00F0568A">
        <w:rPr>
          <w:b/>
          <w:sz w:val="20"/>
          <w:szCs w:val="20"/>
        </w:rPr>
        <w:t xml:space="preserve">           </w:t>
      </w:r>
      <w:r w:rsidR="00CA7D54" w:rsidRPr="00F0568A">
        <w:rPr>
          <w:b/>
          <w:sz w:val="20"/>
          <w:szCs w:val="20"/>
        </w:rPr>
        <w:t xml:space="preserve">Финансовое управление администрации </w:t>
      </w:r>
      <w:r w:rsidR="00464F87" w:rsidRPr="00F0568A">
        <w:rPr>
          <w:b/>
          <w:sz w:val="20"/>
          <w:szCs w:val="20"/>
        </w:rPr>
        <w:t>Трубчевского  муниципального района (глава 002</w:t>
      </w:r>
      <w:r w:rsidR="00CA7D54" w:rsidRPr="00F0568A">
        <w:rPr>
          <w:b/>
          <w:sz w:val="20"/>
          <w:szCs w:val="20"/>
        </w:rPr>
        <w:t>)</w:t>
      </w:r>
    </w:p>
    <w:p w:rsidR="00CA7D54" w:rsidRPr="00F0568A" w:rsidRDefault="00CA7D54" w:rsidP="00E23239">
      <w:pPr>
        <w:ind w:firstLine="709"/>
        <w:jc w:val="both"/>
        <w:rPr>
          <w:sz w:val="20"/>
          <w:szCs w:val="20"/>
        </w:rPr>
      </w:pPr>
      <w:r w:rsidRPr="00F0568A">
        <w:rPr>
          <w:sz w:val="20"/>
          <w:szCs w:val="20"/>
        </w:rPr>
        <w:t xml:space="preserve">Финансовое управление администрации </w:t>
      </w:r>
      <w:r w:rsidR="00464F87" w:rsidRPr="00F0568A">
        <w:rPr>
          <w:sz w:val="20"/>
          <w:szCs w:val="20"/>
        </w:rPr>
        <w:t>Трубчевского муниципального</w:t>
      </w:r>
      <w:r w:rsidR="00985207" w:rsidRPr="00F0568A">
        <w:rPr>
          <w:sz w:val="20"/>
          <w:szCs w:val="20"/>
        </w:rPr>
        <w:t xml:space="preserve"> района </w:t>
      </w:r>
      <w:r w:rsidRPr="00F0568A">
        <w:rPr>
          <w:sz w:val="20"/>
          <w:szCs w:val="20"/>
        </w:rPr>
        <w:t xml:space="preserve">является органом, формирующим районный бюджет, организующим его исполнение, исполняющим его в соответствии с бюджетным законодательством и обеспечивающим проведение бюджетной и налоговой политики на территории </w:t>
      </w:r>
      <w:r w:rsidR="00464F87" w:rsidRPr="00F0568A">
        <w:rPr>
          <w:sz w:val="20"/>
          <w:szCs w:val="20"/>
        </w:rPr>
        <w:t>Трубчевского муниципального</w:t>
      </w:r>
      <w:r w:rsidRPr="00F0568A">
        <w:rPr>
          <w:sz w:val="20"/>
          <w:szCs w:val="20"/>
        </w:rPr>
        <w:t xml:space="preserve"> района.</w:t>
      </w:r>
    </w:p>
    <w:p w:rsidR="00CA7D54" w:rsidRPr="00F0568A" w:rsidRDefault="00CA7D54" w:rsidP="00E23239">
      <w:pPr>
        <w:ind w:firstLine="709"/>
        <w:jc w:val="both"/>
        <w:rPr>
          <w:sz w:val="20"/>
          <w:szCs w:val="20"/>
        </w:rPr>
      </w:pPr>
      <w:proofErr w:type="gramStart"/>
      <w:r w:rsidRPr="00F0568A">
        <w:rPr>
          <w:sz w:val="20"/>
          <w:szCs w:val="20"/>
        </w:rPr>
        <w:t xml:space="preserve">Исполнение расходов по главному распорядителю средств районного бюджета сложилось в объеме </w:t>
      </w:r>
      <w:r w:rsidR="0017008F" w:rsidRPr="00F0568A">
        <w:rPr>
          <w:sz w:val="20"/>
          <w:szCs w:val="20"/>
        </w:rPr>
        <w:t>2 704 599,66</w:t>
      </w:r>
      <w:r w:rsidR="00CD7CAD" w:rsidRPr="00F0568A">
        <w:rPr>
          <w:sz w:val="20"/>
          <w:szCs w:val="20"/>
        </w:rPr>
        <w:t xml:space="preserve"> </w:t>
      </w:r>
      <w:r w:rsidRPr="00F0568A">
        <w:rPr>
          <w:sz w:val="20"/>
          <w:szCs w:val="20"/>
        </w:rPr>
        <w:t>рублей,</w:t>
      </w:r>
      <w:r w:rsidR="00C41C67" w:rsidRPr="00F0568A">
        <w:rPr>
          <w:sz w:val="20"/>
          <w:szCs w:val="20"/>
        </w:rPr>
        <w:t xml:space="preserve"> </w:t>
      </w:r>
      <w:r w:rsidR="007D2B86" w:rsidRPr="00F0568A">
        <w:rPr>
          <w:sz w:val="20"/>
          <w:szCs w:val="20"/>
        </w:rPr>
        <w:t xml:space="preserve">что составило </w:t>
      </w:r>
      <w:r w:rsidR="0017008F" w:rsidRPr="00F0568A">
        <w:rPr>
          <w:sz w:val="20"/>
          <w:szCs w:val="20"/>
        </w:rPr>
        <w:t>24,8</w:t>
      </w:r>
      <w:r w:rsidRPr="00F0568A">
        <w:rPr>
          <w:sz w:val="20"/>
          <w:szCs w:val="20"/>
        </w:rPr>
        <w:t xml:space="preserve"> процентов от уточненных плановых назначений, из них  на обеспечение </w:t>
      </w:r>
      <w:r w:rsidR="007C1B2A" w:rsidRPr="00F0568A">
        <w:rPr>
          <w:sz w:val="20"/>
          <w:szCs w:val="20"/>
        </w:rPr>
        <w:t xml:space="preserve">деятельности </w:t>
      </w:r>
      <w:r w:rsidR="007C1B2A" w:rsidRPr="00F0568A">
        <w:rPr>
          <w:sz w:val="20"/>
          <w:szCs w:val="20"/>
        </w:rPr>
        <w:lastRenderedPageBreak/>
        <w:t xml:space="preserve">финансовых органов </w:t>
      </w:r>
      <w:r w:rsidR="00EF2704" w:rsidRPr="00F0568A">
        <w:rPr>
          <w:sz w:val="20"/>
          <w:szCs w:val="20"/>
        </w:rPr>
        <w:t>1</w:t>
      </w:r>
      <w:r w:rsidR="0017008F" w:rsidRPr="00F0568A">
        <w:rPr>
          <w:sz w:val="20"/>
          <w:szCs w:val="20"/>
        </w:rPr>
        <w:t> 363 453,20</w:t>
      </w:r>
      <w:r w:rsidRPr="00F0568A">
        <w:rPr>
          <w:sz w:val="20"/>
          <w:szCs w:val="20"/>
        </w:rPr>
        <w:t xml:space="preserve"> рублей, </w:t>
      </w:r>
      <w:r w:rsidR="00F23FBF" w:rsidRPr="00F0568A">
        <w:rPr>
          <w:sz w:val="20"/>
          <w:szCs w:val="20"/>
        </w:rPr>
        <w:t>уплата процентов по кредиту, полученному в ПАО «</w:t>
      </w:r>
      <w:proofErr w:type="spellStart"/>
      <w:r w:rsidR="00F23FBF" w:rsidRPr="00F0568A">
        <w:rPr>
          <w:sz w:val="20"/>
          <w:szCs w:val="20"/>
        </w:rPr>
        <w:t>С</w:t>
      </w:r>
      <w:r w:rsidR="00CD7CAD" w:rsidRPr="00F0568A">
        <w:rPr>
          <w:sz w:val="20"/>
          <w:szCs w:val="20"/>
        </w:rPr>
        <w:t>овкомбанк</w:t>
      </w:r>
      <w:proofErr w:type="spellEnd"/>
      <w:r w:rsidR="00C41C67" w:rsidRPr="00F0568A">
        <w:rPr>
          <w:sz w:val="20"/>
          <w:szCs w:val="20"/>
        </w:rPr>
        <w:t xml:space="preserve">» </w:t>
      </w:r>
      <w:r w:rsidR="0017008F" w:rsidRPr="00F0568A">
        <w:rPr>
          <w:sz w:val="20"/>
          <w:szCs w:val="20"/>
        </w:rPr>
        <w:t>93 895,46</w:t>
      </w:r>
      <w:r w:rsidR="00CB62E3" w:rsidRPr="00F0568A">
        <w:rPr>
          <w:sz w:val="20"/>
          <w:szCs w:val="20"/>
        </w:rPr>
        <w:t xml:space="preserve"> </w:t>
      </w:r>
      <w:r w:rsidR="00F23FBF" w:rsidRPr="00F0568A">
        <w:rPr>
          <w:sz w:val="20"/>
          <w:szCs w:val="20"/>
        </w:rPr>
        <w:t xml:space="preserve">рублей, и </w:t>
      </w:r>
      <w:r w:rsidRPr="00F0568A">
        <w:rPr>
          <w:sz w:val="20"/>
          <w:szCs w:val="20"/>
        </w:rPr>
        <w:t xml:space="preserve">передано бюджетам поселений </w:t>
      </w:r>
      <w:r w:rsidR="00EF2704" w:rsidRPr="00F0568A">
        <w:rPr>
          <w:sz w:val="20"/>
          <w:szCs w:val="20"/>
        </w:rPr>
        <w:t>1</w:t>
      </w:r>
      <w:r w:rsidR="0017008F" w:rsidRPr="00F0568A">
        <w:rPr>
          <w:sz w:val="20"/>
          <w:szCs w:val="20"/>
        </w:rPr>
        <w:t> 247 251,00</w:t>
      </w:r>
      <w:r w:rsidR="00A82FF6" w:rsidRPr="00F0568A">
        <w:rPr>
          <w:sz w:val="20"/>
          <w:szCs w:val="20"/>
        </w:rPr>
        <w:t xml:space="preserve"> рублей</w:t>
      </w:r>
      <w:r w:rsidRPr="00F0568A">
        <w:rPr>
          <w:sz w:val="20"/>
          <w:szCs w:val="20"/>
        </w:rPr>
        <w:t>.</w:t>
      </w:r>
      <w:proofErr w:type="gramEnd"/>
    </w:p>
    <w:p w:rsidR="00C42FAA" w:rsidRPr="00F0568A" w:rsidRDefault="00C42FAA" w:rsidP="00C42FAA">
      <w:pPr>
        <w:ind w:firstLine="720"/>
        <w:jc w:val="both"/>
        <w:rPr>
          <w:rFonts w:eastAsia="Calibri"/>
          <w:sz w:val="20"/>
          <w:szCs w:val="20"/>
          <w:lang w:eastAsia="en-US"/>
        </w:rPr>
      </w:pPr>
    </w:p>
    <w:p w:rsidR="00A92984" w:rsidRPr="00F0568A" w:rsidRDefault="00C42FAA" w:rsidP="00C42FAA">
      <w:pPr>
        <w:ind w:firstLine="720"/>
        <w:jc w:val="both"/>
        <w:rPr>
          <w:b/>
          <w:sz w:val="20"/>
          <w:szCs w:val="20"/>
        </w:rPr>
      </w:pPr>
      <w:r w:rsidRPr="00F0568A">
        <w:rPr>
          <w:b/>
          <w:sz w:val="20"/>
          <w:szCs w:val="20"/>
        </w:rPr>
        <w:t xml:space="preserve">                 </w:t>
      </w:r>
      <w:r w:rsidR="00D55E99" w:rsidRPr="00F0568A">
        <w:rPr>
          <w:b/>
          <w:sz w:val="20"/>
          <w:szCs w:val="20"/>
        </w:rPr>
        <w:t xml:space="preserve">       </w:t>
      </w:r>
      <w:r w:rsidRPr="00F0568A">
        <w:rPr>
          <w:b/>
          <w:sz w:val="20"/>
          <w:szCs w:val="20"/>
        </w:rPr>
        <w:t xml:space="preserve">  </w:t>
      </w:r>
      <w:r w:rsidR="00A92984" w:rsidRPr="00F0568A">
        <w:rPr>
          <w:b/>
          <w:sz w:val="20"/>
          <w:szCs w:val="20"/>
        </w:rPr>
        <w:t>Трубчевский районный Совет народных депутатов (глава 930)</w:t>
      </w:r>
      <w:r w:rsidRPr="00F0568A">
        <w:rPr>
          <w:b/>
          <w:sz w:val="20"/>
          <w:szCs w:val="20"/>
        </w:rPr>
        <w:t xml:space="preserve"> </w:t>
      </w:r>
    </w:p>
    <w:p w:rsidR="00C42FAA" w:rsidRPr="00F0568A" w:rsidRDefault="00C42FAA" w:rsidP="00C42FAA">
      <w:pPr>
        <w:ind w:firstLine="720"/>
        <w:jc w:val="both"/>
        <w:rPr>
          <w:b/>
          <w:sz w:val="20"/>
          <w:szCs w:val="20"/>
        </w:rPr>
      </w:pPr>
    </w:p>
    <w:p w:rsidR="00A92984" w:rsidRPr="00F0568A" w:rsidRDefault="00A92984" w:rsidP="00C42FAA">
      <w:pPr>
        <w:ind w:firstLine="720"/>
        <w:jc w:val="both"/>
        <w:rPr>
          <w:rFonts w:eastAsia="Calibri"/>
          <w:spacing w:val="6"/>
          <w:sz w:val="20"/>
          <w:szCs w:val="20"/>
          <w:lang w:eastAsia="en-US"/>
        </w:rPr>
      </w:pPr>
      <w:r w:rsidRPr="00F0568A">
        <w:rPr>
          <w:sz w:val="20"/>
          <w:szCs w:val="20"/>
        </w:rPr>
        <w:t xml:space="preserve">Исполнение расходов по главному распорядителю средств районного бюджета сложилось в объеме </w:t>
      </w:r>
      <w:r w:rsidR="00A202F5" w:rsidRPr="00F0568A">
        <w:rPr>
          <w:bCs/>
          <w:sz w:val="20"/>
          <w:szCs w:val="20"/>
        </w:rPr>
        <w:t>504 621,99</w:t>
      </w:r>
      <w:r w:rsidR="00D55E99" w:rsidRPr="00F0568A">
        <w:rPr>
          <w:bCs/>
          <w:sz w:val="20"/>
          <w:szCs w:val="20"/>
        </w:rPr>
        <w:t xml:space="preserve"> </w:t>
      </w:r>
      <w:r w:rsidR="00D55E99" w:rsidRPr="00F0568A">
        <w:rPr>
          <w:sz w:val="20"/>
          <w:szCs w:val="20"/>
        </w:rPr>
        <w:t xml:space="preserve">рублей, что составило </w:t>
      </w:r>
      <w:r w:rsidR="00A202F5" w:rsidRPr="00F0568A">
        <w:rPr>
          <w:sz w:val="20"/>
          <w:szCs w:val="20"/>
        </w:rPr>
        <w:t>17,6</w:t>
      </w:r>
      <w:r w:rsidRPr="00F0568A">
        <w:rPr>
          <w:sz w:val="20"/>
          <w:szCs w:val="20"/>
        </w:rPr>
        <w:t xml:space="preserve"> процентов от уточненных плановых назначений.</w:t>
      </w:r>
      <w:r w:rsidRPr="00F0568A">
        <w:rPr>
          <w:rFonts w:eastAsia="Calibri"/>
          <w:spacing w:val="6"/>
          <w:sz w:val="20"/>
          <w:szCs w:val="20"/>
          <w:lang w:eastAsia="en-US"/>
        </w:rPr>
        <w:t xml:space="preserve"> По сравнению с аналогичным периодом </w:t>
      </w:r>
      <w:r w:rsidR="00A202F5" w:rsidRPr="00F0568A">
        <w:rPr>
          <w:rFonts w:eastAsia="Calibri"/>
          <w:spacing w:val="6"/>
          <w:sz w:val="20"/>
          <w:szCs w:val="20"/>
          <w:lang w:eastAsia="en-US"/>
        </w:rPr>
        <w:t>2019</w:t>
      </w:r>
      <w:r w:rsidRPr="00F0568A">
        <w:rPr>
          <w:rFonts w:eastAsia="Calibri"/>
          <w:spacing w:val="6"/>
          <w:sz w:val="20"/>
          <w:szCs w:val="20"/>
          <w:lang w:eastAsia="en-US"/>
        </w:rPr>
        <w:t xml:space="preserve"> года рас</w:t>
      </w:r>
      <w:r w:rsidR="001A2A5A" w:rsidRPr="00F0568A">
        <w:rPr>
          <w:rFonts w:eastAsia="Calibri"/>
          <w:spacing w:val="6"/>
          <w:sz w:val="20"/>
          <w:szCs w:val="20"/>
          <w:lang w:eastAsia="en-US"/>
        </w:rPr>
        <w:t xml:space="preserve">ходы </w:t>
      </w:r>
      <w:r w:rsidR="00A202F5" w:rsidRPr="00F0568A">
        <w:rPr>
          <w:rFonts w:eastAsia="Calibri"/>
          <w:spacing w:val="6"/>
          <w:sz w:val="20"/>
          <w:szCs w:val="20"/>
          <w:lang w:eastAsia="en-US"/>
        </w:rPr>
        <w:t>увеличились</w:t>
      </w:r>
      <w:r w:rsidRPr="00F0568A">
        <w:rPr>
          <w:rFonts w:eastAsia="Calibri"/>
          <w:spacing w:val="6"/>
          <w:sz w:val="20"/>
          <w:szCs w:val="20"/>
          <w:lang w:eastAsia="en-US"/>
        </w:rPr>
        <w:t xml:space="preserve"> на </w:t>
      </w:r>
      <w:r w:rsidR="00A202F5" w:rsidRPr="00F0568A">
        <w:rPr>
          <w:rFonts w:eastAsia="Calibri"/>
          <w:spacing w:val="6"/>
          <w:sz w:val="20"/>
          <w:szCs w:val="20"/>
          <w:lang w:eastAsia="en-US"/>
        </w:rPr>
        <w:t>70 495,26</w:t>
      </w:r>
      <w:r w:rsidRPr="00F0568A">
        <w:rPr>
          <w:rFonts w:eastAsia="Calibri"/>
          <w:spacing w:val="6"/>
          <w:sz w:val="20"/>
          <w:szCs w:val="20"/>
          <w:lang w:eastAsia="en-US"/>
        </w:rPr>
        <w:t xml:space="preserve"> рублей (</w:t>
      </w:r>
      <w:r w:rsidR="003B3FFE" w:rsidRPr="00F0568A">
        <w:rPr>
          <w:rFonts w:eastAsia="Calibri"/>
          <w:spacing w:val="6"/>
          <w:sz w:val="20"/>
          <w:szCs w:val="20"/>
          <w:lang w:eastAsia="en-US"/>
        </w:rPr>
        <w:t>уточненные назначения на 1 квартал</w:t>
      </w:r>
      <w:r w:rsidR="00A202F5" w:rsidRPr="00F0568A">
        <w:rPr>
          <w:rFonts w:eastAsia="Calibri"/>
          <w:spacing w:val="6"/>
          <w:sz w:val="20"/>
          <w:szCs w:val="20"/>
          <w:lang w:eastAsia="en-US"/>
        </w:rPr>
        <w:t xml:space="preserve"> 2019</w:t>
      </w:r>
      <w:r w:rsidR="00A360C8" w:rsidRPr="00F0568A">
        <w:rPr>
          <w:rFonts w:eastAsia="Calibri"/>
          <w:spacing w:val="6"/>
          <w:sz w:val="20"/>
          <w:szCs w:val="20"/>
          <w:lang w:eastAsia="en-US"/>
        </w:rPr>
        <w:t xml:space="preserve"> года</w:t>
      </w:r>
      <w:r w:rsidRPr="00F0568A">
        <w:rPr>
          <w:rFonts w:eastAsia="Calibri"/>
          <w:spacing w:val="6"/>
          <w:sz w:val="20"/>
          <w:szCs w:val="20"/>
          <w:lang w:eastAsia="en-US"/>
        </w:rPr>
        <w:t xml:space="preserve"> </w:t>
      </w:r>
      <w:r w:rsidR="00A202F5" w:rsidRPr="00F0568A">
        <w:rPr>
          <w:rFonts w:eastAsia="Calibri"/>
          <w:spacing w:val="6"/>
          <w:sz w:val="20"/>
          <w:szCs w:val="20"/>
          <w:lang w:eastAsia="en-US"/>
        </w:rPr>
        <w:t>2 201 350,00</w:t>
      </w:r>
      <w:r w:rsidRPr="00F0568A">
        <w:rPr>
          <w:rFonts w:eastAsia="Calibri"/>
          <w:spacing w:val="6"/>
          <w:sz w:val="20"/>
          <w:szCs w:val="20"/>
          <w:lang w:eastAsia="en-US"/>
        </w:rPr>
        <w:t xml:space="preserve"> рублей, исполнено </w:t>
      </w:r>
      <w:r w:rsidR="00A202F5" w:rsidRPr="00F0568A">
        <w:rPr>
          <w:rFonts w:eastAsia="Calibri"/>
          <w:spacing w:val="6"/>
          <w:sz w:val="20"/>
          <w:szCs w:val="20"/>
          <w:lang w:eastAsia="en-US"/>
        </w:rPr>
        <w:t>434 126,73</w:t>
      </w:r>
      <w:r w:rsidRPr="00F0568A">
        <w:rPr>
          <w:rFonts w:eastAsia="Calibri"/>
          <w:spacing w:val="6"/>
          <w:sz w:val="20"/>
          <w:szCs w:val="20"/>
          <w:lang w:eastAsia="en-US"/>
        </w:rPr>
        <w:t xml:space="preserve"> рублей).</w:t>
      </w:r>
    </w:p>
    <w:p w:rsidR="00297A5B" w:rsidRPr="00F0568A" w:rsidRDefault="00297A5B" w:rsidP="00C42FAA">
      <w:pPr>
        <w:ind w:firstLine="720"/>
        <w:jc w:val="both"/>
        <w:rPr>
          <w:rFonts w:eastAsia="Calibri"/>
          <w:spacing w:val="6"/>
          <w:sz w:val="20"/>
          <w:szCs w:val="20"/>
          <w:lang w:eastAsia="en-US"/>
        </w:rPr>
      </w:pPr>
    </w:p>
    <w:p w:rsidR="00A92984" w:rsidRPr="00F0568A" w:rsidRDefault="002F0325" w:rsidP="00A92984">
      <w:pPr>
        <w:spacing w:after="200" w:line="281" w:lineRule="auto"/>
        <w:ind w:firstLine="709"/>
        <w:jc w:val="center"/>
        <w:rPr>
          <w:b/>
          <w:sz w:val="20"/>
          <w:szCs w:val="20"/>
        </w:rPr>
      </w:pPr>
      <w:r w:rsidRPr="00F0568A">
        <w:rPr>
          <w:b/>
          <w:sz w:val="20"/>
          <w:szCs w:val="20"/>
        </w:rPr>
        <w:t>Контрольно-счетная палата Трубчевского</w:t>
      </w:r>
      <w:r w:rsidR="00A92984" w:rsidRPr="00F0568A">
        <w:rPr>
          <w:b/>
          <w:sz w:val="20"/>
          <w:szCs w:val="20"/>
        </w:rPr>
        <w:t xml:space="preserve"> муниципального района (глава </w:t>
      </w:r>
      <w:r w:rsidRPr="00F0568A">
        <w:rPr>
          <w:b/>
          <w:sz w:val="20"/>
          <w:szCs w:val="20"/>
        </w:rPr>
        <w:t>940</w:t>
      </w:r>
      <w:r w:rsidR="00A92984" w:rsidRPr="00F0568A">
        <w:rPr>
          <w:b/>
          <w:sz w:val="20"/>
          <w:szCs w:val="20"/>
        </w:rPr>
        <w:t>)</w:t>
      </w:r>
    </w:p>
    <w:p w:rsidR="002F0325" w:rsidRPr="00F0568A" w:rsidRDefault="00A92984" w:rsidP="00C42FAA">
      <w:pPr>
        <w:ind w:firstLine="720"/>
        <w:jc w:val="both"/>
        <w:rPr>
          <w:rFonts w:eastAsia="Calibri"/>
          <w:spacing w:val="6"/>
          <w:sz w:val="20"/>
          <w:szCs w:val="20"/>
          <w:lang w:eastAsia="en-US"/>
        </w:rPr>
      </w:pPr>
      <w:r w:rsidRPr="00F0568A">
        <w:rPr>
          <w:sz w:val="20"/>
          <w:szCs w:val="20"/>
        </w:rPr>
        <w:t xml:space="preserve">Исполнение расходов по главному распорядителю средств районного бюджета сложилось в объеме </w:t>
      </w:r>
      <w:r w:rsidR="00A202F5" w:rsidRPr="00F0568A">
        <w:rPr>
          <w:bCs/>
          <w:sz w:val="20"/>
          <w:szCs w:val="20"/>
        </w:rPr>
        <w:t>495 835,50</w:t>
      </w:r>
      <w:r w:rsidR="00F854F1" w:rsidRPr="00F0568A">
        <w:rPr>
          <w:bCs/>
          <w:sz w:val="20"/>
          <w:szCs w:val="20"/>
        </w:rPr>
        <w:t xml:space="preserve"> </w:t>
      </w:r>
      <w:r w:rsidR="00F815FC" w:rsidRPr="00F0568A">
        <w:rPr>
          <w:sz w:val="20"/>
          <w:szCs w:val="20"/>
        </w:rPr>
        <w:t xml:space="preserve">рублей, </w:t>
      </w:r>
      <w:r w:rsidR="00D55E99" w:rsidRPr="00F0568A">
        <w:rPr>
          <w:sz w:val="20"/>
          <w:szCs w:val="20"/>
        </w:rPr>
        <w:t xml:space="preserve">что составило </w:t>
      </w:r>
      <w:r w:rsidR="00A202F5" w:rsidRPr="00F0568A">
        <w:rPr>
          <w:sz w:val="20"/>
          <w:szCs w:val="20"/>
        </w:rPr>
        <w:t>33,7</w:t>
      </w:r>
      <w:r w:rsidRPr="00F0568A">
        <w:rPr>
          <w:sz w:val="20"/>
          <w:szCs w:val="20"/>
        </w:rPr>
        <w:t xml:space="preserve"> процентов от уточненных плановых назначений. </w:t>
      </w:r>
      <w:r w:rsidR="002F0325" w:rsidRPr="00F0568A">
        <w:rPr>
          <w:rFonts w:eastAsia="Calibri"/>
          <w:spacing w:val="6"/>
          <w:sz w:val="20"/>
          <w:szCs w:val="20"/>
          <w:lang w:eastAsia="en-US"/>
        </w:rPr>
        <w:t xml:space="preserve">По сравнению с аналогичным периодом </w:t>
      </w:r>
      <w:r w:rsidR="00A202F5" w:rsidRPr="00F0568A">
        <w:rPr>
          <w:rFonts w:eastAsia="Calibri"/>
          <w:spacing w:val="6"/>
          <w:sz w:val="20"/>
          <w:szCs w:val="20"/>
          <w:lang w:eastAsia="en-US"/>
        </w:rPr>
        <w:t>2019</w:t>
      </w:r>
      <w:r w:rsidR="002F0325" w:rsidRPr="00F0568A">
        <w:rPr>
          <w:rFonts w:eastAsia="Calibri"/>
          <w:spacing w:val="6"/>
          <w:sz w:val="20"/>
          <w:szCs w:val="20"/>
          <w:lang w:eastAsia="en-US"/>
        </w:rPr>
        <w:t xml:space="preserve"> года расходы у</w:t>
      </w:r>
      <w:r w:rsidR="00A202F5" w:rsidRPr="00F0568A">
        <w:rPr>
          <w:rFonts w:eastAsia="Calibri"/>
          <w:spacing w:val="6"/>
          <w:sz w:val="20"/>
          <w:szCs w:val="20"/>
          <w:lang w:eastAsia="en-US"/>
        </w:rPr>
        <w:t>величились</w:t>
      </w:r>
      <w:r w:rsidR="005115BB" w:rsidRPr="00F0568A">
        <w:rPr>
          <w:rFonts w:eastAsia="Calibri"/>
          <w:spacing w:val="6"/>
          <w:sz w:val="20"/>
          <w:szCs w:val="20"/>
          <w:lang w:eastAsia="en-US"/>
        </w:rPr>
        <w:t xml:space="preserve"> </w:t>
      </w:r>
      <w:r w:rsidR="002F0325" w:rsidRPr="00F0568A">
        <w:rPr>
          <w:rFonts w:eastAsia="Calibri"/>
          <w:spacing w:val="6"/>
          <w:sz w:val="20"/>
          <w:szCs w:val="20"/>
          <w:lang w:eastAsia="en-US"/>
        </w:rPr>
        <w:t xml:space="preserve">на </w:t>
      </w:r>
      <w:r w:rsidR="00A202F5" w:rsidRPr="00F0568A">
        <w:rPr>
          <w:rFonts w:eastAsia="Calibri"/>
          <w:spacing w:val="6"/>
          <w:sz w:val="20"/>
          <w:szCs w:val="20"/>
          <w:lang w:eastAsia="en-US"/>
        </w:rPr>
        <w:t>218 803,06</w:t>
      </w:r>
      <w:r w:rsidR="002F0325" w:rsidRPr="00F0568A">
        <w:rPr>
          <w:rFonts w:eastAsia="Calibri"/>
          <w:spacing w:val="6"/>
          <w:sz w:val="20"/>
          <w:szCs w:val="20"/>
          <w:lang w:eastAsia="en-US"/>
        </w:rPr>
        <w:t xml:space="preserve"> рублей (</w:t>
      </w:r>
      <w:r w:rsidR="003B3FFE" w:rsidRPr="00F0568A">
        <w:rPr>
          <w:rFonts w:eastAsia="Calibri"/>
          <w:spacing w:val="6"/>
          <w:sz w:val="20"/>
          <w:szCs w:val="20"/>
          <w:lang w:eastAsia="en-US"/>
        </w:rPr>
        <w:t>уточненные назначения на 1 квартал</w:t>
      </w:r>
      <w:r w:rsidR="00A202F5" w:rsidRPr="00F0568A">
        <w:rPr>
          <w:rFonts w:eastAsia="Calibri"/>
          <w:spacing w:val="6"/>
          <w:sz w:val="20"/>
          <w:szCs w:val="20"/>
          <w:lang w:eastAsia="en-US"/>
        </w:rPr>
        <w:t xml:space="preserve"> 2019</w:t>
      </w:r>
      <w:r w:rsidR="0040510D" w:rsidRPr="00F0568A">
        <w:rPr>
          <w:rFonts w:eastAsia="Calibri"/>
          <w:spacing w:val="6"/>
          <w:sz w:val="20"/>
          <w:szCs w:val="20"/>
          <w:lang w:eastAsia="en-US"/>
        </w:rPr>
        <w:t xml:space="preserve"> года</w:t>
      </w:r>
      <w:r w:rsidR="002F0325" w:rsidRPr="00F0568A">
        <w:rPr>
          <w:rFonts w:eastAsia="Calibri"/>
          <w:spacing w:val="6"/>
          <w:sz w:val="20"/>
          <w:szCs w:val="20"/>
          <w:lang w:eastAsia="en-US"/>
        </w:rPr>
        <w:t xml:space="preserve"> </w:t>
      </w:r>
      <w:r w:rsidR="00F815FC" w:rsidRPr="00F0568A">
        <w:rPr>
          <w:rFonts w:eastAsia="Calibri"/>
          <w:spacing w:val="6"/>
          <w:sz w:val="20"/>
          <w:szCs w:val="20"/>
          <w:lang w:eastAsia="en-US"/>
        </w:rPr>
        <w:t>1</w:t>
      </w:r>
      <w:r w:rsidR="00A202F5" w:rsidRPr="00F0568A">
        <w:rPr>
          <w:rFonts w:eastAsia="Calibri"/>
          <w:spacing w:val="6"/>
          <w:sz w:val="20"/>
          <w:szCs w:val="20"/>
          <w:lang w:eastAsia="en-US"/>
        </w:rPr>
        <w:t> 355 469,80</w:t>
      </w:r>
      <w:r w:rsidR="002F0325" w:rsidRPr="00F0568A">
        <w:rPr>
          <w:rFonts w:eastAsia="Calibri"/>
          <w:spacing w:val="6"/>
          <w:sz w:val="20"/>
          <w:szCs w:val="20"/>
          <w:lang w:eastAsia="en-US"/>
        </w:rPr>
        <w:t xml:space="preserve"> рублей, исполнено </w:t>
      </w:r>
      <w:r w:rsidR="00987656" w:rsidRPr="00F0568A">
        <w:rPr>
          <w:rFonts w:eastAsia="Calibri"/>
          <w:spacing w:val="6"/>
          <w:sz w:val="20"/>
          <w:szCs w:val="20"/>
          <w:lang w:eastAsia="en-US"/>
        </w:rPr>
        <w:t xml:space="preserve"> </w:t>
      </w:r>
      <w:r w:rsidR="00A202F5" w:rsidRPr="00F0568A">
        <w:rPr>
          <w:rFonts w:eastAsia="Calibri"/>
          <w:spacing w:val="6"/>
          <w:sz w:val="20"/>
          <w:szCs w:val="20"/>
          <w:lang w:eastAsia="en-US"/>
        </w:rPr>
        <w:t>277 032,44</w:t>
      </w:r>
      <w:r w:rsidR="002F0325" w:rsidRPr="00F0568A">
        <w:rPr>
          <w:rFonts w:eastAsia="Calibri"/>
          <w:spacing w:val="6"/>
          <w:sz w:val="20"/>
          <w:szCs w:val="20"/>
          <w:lang w:eastAsia="en-US"/>
        </w:rPr>
        <w:t xml:space="preserve"> рублей).</w:t>
      </w:r>
    </w:p>
    <w:p w:rsidR="00813B4E" w:rsidRPr="00F0568A" w:rsidRDefault="00813B4E" w:rsidP="00C42FAA">
      <w:pPr>
        <w:ind w:firstLine="720"/>
        <w:jc w:val="both"/>
        <w:rPr>
          <w:rFonts w:eastAsia="Calibri"/>
          <w:spacing w:val="6"/>
          <w:sz w:val="20"/>
          <w:szCs w:val="20"/>
          <w:lang w:eastAsia="en-US"/>
        </w:rPr>
      </w:pPr>
    </w:p>
    <w:p w:rsidR="0063514B" w:rsidRPr="00F0568A" w:rsidRDefault="0063514B" w:rsidP="0063514B">
      <w:pPr>
        <w:spacing w:after="200" w:line="281" w:lineRule="auto"/>
        <w:ind w:firstLine="709"/>
        <w:jc w:val="both"/>
        <w:rPr>
          <w:sz w:val="20"/>
          <w:szCs w:val="20"/>
        </w:rPr>
      </w:pPr>
      <w:r w:rsidRPr="00F0568A">
        <w:rPr>
          <w:rFonts w:eastAsia="Calibri"/>
          <w:b/>
          <w:sz w:val="20"/>
          <w:szCs w:val="20"/>
          <w:lang w:eastAsia="en-US"/>
        </w:rPr>
        <w:t>Исполнение расходов по функциональным направлениям, в разрезе разделов бюджетной классификации расходов бюджетов</w:t>
      </w:r>
      <w:r w:rsidR="007E79BC" w:rsidRPr="00F0568A">
        <w:rPr>
          <w:rFonts w:eastAsia="Calibri"/>
          <w:b/>
          <w:sz w:val="20"/>
          <w:szCs w:val="20"/>
          <w:lang w:eastAsia="en-US"/>
        </w:rPr>
        <w:t xml:space="preserve"> за</w:t>
      </w:r>
      <w:r w:rsidRPr="00F0568A">
        <w:rPr>
          <w:rFonts w:eastAsia="Calibri"/>
          <w:b/>
          <w:sz w:val="20"/>
          <w:szCs w:val="20"/>
          <w:lang w:eastAsia="en-US"/>
        </w:rPr>
        <w:t xml:space="preserve"> </w:t>
      </w:r>
      <w:r w:rsidR="00992ED2" w:rsidRPr="00F0568A">
        <w:rPr>
          <w:rFonts w:eastAsia="Calibri"/>
          <w:b/>
          <w:sz w:val="20"/>
          <w:szCs w:val="20"/>
          <w:lang w:eastAsia="en-US"/>
        </w:rPr>
        <w:t>1 квартал 2020</w:t>
      </w:r>
      <w:r w:rsidRPr="00F0568A">
        <w:rPr>
          <w:rFonts w:eastAsia="Calibri"/>
          <w:b/>
          <w:sz w:val="20"/>
          <w:szCs w:val="20"/>
          <w:lang w:eastAsia="en-US"/>
        </w:rPr>
        <w:t xml:space="preserve"> года характеризовалось следующими показателями</w:t>
      </w:r>
    </w:p>
    <w:tbl>
      <w:tblPr>
        <w:tblW w:w="10817"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3"/>
        <w:gridCol w:w="709"/>
        <w:gridCol w:w="1700"/>
        <w:gridCol w:w="1702"/>
        <w:gridCol w:w="1559"/>
        <w:gridCol w:w="1418"/>
        <w:gridCol w:w="1296"/>
      </w:tblGrid>
      <w:tr w:rsidR="00F0568A" w:rsidRPr="00F0568A" w:rsidTr="002E613C">
        <w:trPr>
          <w:trHeight w:val="1185"/>
          <w:jc w:val="center"/>
        </w:trPr>
        <w:tc>
          <w:tcPr>
            <w:tcW w:w="2433" w:type="dxa"/>
          </w:tcPr>
          <w:p w:rsidR="000E757C" w:rsidRPr="00F0568A" w:rsidRDefault="00B12D67" w:rsidP="0067675F">
            <w:pPr>
              <w:rPr>
                <w:b/>
                <w:sz w:val="20"/>
                <w:szCs w:val="20"/>
              </w:rPr>
            </w:pPr>
            <w:r w:rsidRPr="00F0568A">
              <w:rPr>
                <w:b/>
                <w:sz w:val="20"/>
                <w:szCs w:val="20"/>
              </w:rPr>
              <w:t>Наименование разделов функцио</w:t>
            </w:r>
            <w:r w:rsidR="000E757C" w:rsidRPr="00F0568A">
              <w:rPr>
                <w:b/>
                <w:sz w:val="20"/>
                <w:szCs w:val="20"/>
              </w:rPr>
              <w:t xml:space="preserve">нальной </w:t>
            </w:r>
            <w:r w:rsidR="002222BE" w:rsidRPr="00F0568A">
              <w:rPr>
                <w:b/>
                <w:sz w:val="20"/>
                <w:szCs w:val="20"/>
              </w:rPr>
              <w:t>классификации</w:t>
            </w:r>
            <w:r w:rsidR="000E757C" w:rsidRPr="00F0568A">
              <w:rPr>
                <w:b/>
                <w:sz w:val="20"/>
                <w:szCs w:val="20"/>
              </w:rPr>
              <w:t xml:space="preserve"> расходов</w:t>
            </w:r>
          </w:p>
        </w:tc>
        <w:tc>
          <w:tcPr>
            <w:tcW w:w="709" w:type="dxa"/>
          </w:tcPr>
          <w:p w:rsidR="000E757C" w:rsidRPr="00F0568A" w:rsidRDefault="000E757C" w:rsidP="00B614CD">
            <w:pPr>
              <w:jc w:val="center"/>
              <w:rPr>
                <w:b/>
                <w:sz w:val="20"/>
                <w:szCs w:val="20"/>
              </w:rPr>
            </w:pPr>
            <w:proofErr w:type="spellStart"/>
            <w:r w:rsidRPr="00F0568A">
              <w:rPr>
                <w:b/>
                <w:sz w:val="20"/>
                <w:szCs w:val="20"/>
              </w:rPr>
              <w:t>Рз</w:t>
            </w:r>
            <w:proofErr w:type="spellEnd"/>
          </w:p>
        </w:tc>
        <w:tc>
          <w:tcPr>
            <w:tcW w:w="1700" w:type="dxa"/>
          </w:tcPr>
          <w:p w:rsidR="000E757C" w:rsidRPr="00F0568A" w:rsidRDefault="000E757C" w:rsidP="00B614CD">
            <w:pPr>
              <w:jc w:val="center"/>
              <w:rPr>
                <w:b/>
                <w:sz w:val="20"/>
                <w:szCs w:val="20"/>
              </w:rPr>
            </w:pPr>
            <w:r w:rsidRPr="00F0568A">
              <w:rPr>
                <w:b/>
                <w:sz w:val="20"/>
                <w:szCs w:val="20"/>
              </w:rPr>
              <w:t>Кассовое</w:t>
            </w:r>
          </w:p>
          <w:p w:rsidR="000E757C" w:rsidRPr="00F0568A" w:rsidRDefault="000E757C" w:rsidP="00B614CD">
            <w:pPr>
              <w:jc w:val="center"/>
              <w:rPr>
                <w:b/>
                <w:sz w:val="20"/>
                <w:szCs w:val="20"/>
              </w:rPr>
            </w:pPr>
            <w:r w:rsidRPr="00F0568A">
              <w:rPr>
                <w:b/>
                <w:sz w:val="20"/>
                <w:szCs w:val="20"/>
              </w:rPr>
              <w:t xml:space="preserve">исполнение за </w:t>
            </w:r>
            <w:r w:rsidR="00490238" w:rsidRPr="00F0568A">
              <w:rPr>
                <w:b/>
                <w:sz w:val="20"/>
                <w:szCs w:val="20"/>
              </w:rPr>
              <w:t>1 квартал</w:t>
            </w:r>
          </w:p>
          <w:p w:rsidR="000E757C" w:rsidRPr="00F0568A" w:rsidRDefault="00992ED2" w:rsidP="00B614CD">
            <w:pPr>
              <w:jc w:val="center"/>
              <w:rPr>
                <w:b/>
                <w:sz w:val="20"/>
                <w:szCs w:val="20"/>
              </w:rPr>
            </w:pPr>
            <w:r w:rsidRPr="00F0568A">
              <w:rPr>
                <w:b/>
                <w:sz w:val="20"/>
                <w:szCs w:val="20"/>
              </w:rPr>
              <w:t>2019</w:t>
            </w:r>
            <w:r w:rsidR="000E757C" w:rsidRPr="00F0568A">
              <w:rPr>
                <w:b/>
                <w:sz w:val="20"/>
                <w:szCs w:val="20"/>
              </w:rPr>
              <w:t xml:space="preserve"> года</w:t>
            </w:r>
          </w:p>
        </w:tc>
        <w:tc>
          <w:tcPr>
            <w:tcW w:w="1702" w:type="dxa"/>
          </w:tcPr>
          <w:p w:rsidR="000E757C" w:rsidRPr="00F0568A" w:rsidRDefault="000E757C" w:rsidP="00B614CD">
            <w:pPr>
              <w:jc w:val="center"/>
              <w:rPr>
                <w:b/>
                <w:sz w:val="20"/>
                <w:szCs w:val="20"/>
              </w:rPr>
            </w:pPr>
            <w:r w:rsidRPr="00F0568A">
              <w:rPr>
                <w:b/>
                <w:sz w:val="20"/>
                <w:szCs w:val="20"/>
              </w:rPr>
              <w:t>Уточненная бюджетная роспись на 20</w:t>
            </w:r>
            <w:r w:rsidR="00992ED2" w:rsidRPr="00F0568A">
              <w:rPr>
                <w:b/>
                <w:sz w:val="20"/>
                <w:szCs w:val="20"/>
              </w:rPr>
              <w:t>20</w:t>
            </w:r>
            <w:r w:rsidRPr="00F0568A">
              <w:rPr>
                <w:b/>
                <w:sz w:val="20"/>
                <w:szCs w:val="20"/>
              </w:rPr>
              <w:t xml:space="preserve"> год</w:t>
            </w:r>
          </w:p>
        </w:tc>
        <w:tc>
          <w:tcPr>
            <w:tcW w:w="1559" w:type="dxa"/>
          </w:tcPr>
          <w:p w:rsidR="000E757C" w:rsidRPr="00F0568A" w:rsidRDefault="000E757C" w:rsidP="00B614CD">
            <w:pPr>
              <w:jc w:val="center"/>
              <w:rPr>
                <w:b/>
                <w:sz w:val="20"/>
                <w:szCs w:val="20"/>
              </w:rPr>
            </w:pPr>
            <w:r w:rsidRPr="00F0568A">
              <w:rPr>
                <w:b/>
                <w:sz w:val="20"/>
                <w:szCs w:val="20"/>
              </w:rPr>
              <w:t xml:space="preserve">Кассовое исполнение </w:t>
            </w:r>
          </w:p>
          <w:p w:rsidR="000E757C" w:rsidRPr="00F0568A" w:rsidRDefault="00BA09E2" w:rsidP="00490238">
            <w:pPr>
              <w:jc w:val="center"/>
              <w:rPr>
                <w:b/>
                <w:sz w:val="20"/>
                <w:szCs w:val="20"/>
              </w:rPr>
            </w:pPr>
            <w:r w:rsidRPr="00F0568A">
              <w:rPr>
                <w:b/>
                <w:sz w:val="20"/>
                <w:szCs w:val="20"/>
              </w:rPr>
              <w:t xml:space="preserve">за </w:t>
            </w:r>
            <w:r w:rsidR="00490238" w:rsidRPr="00F0568A">
              <w:rPr>
                <w:b/>
                <w:sz w:val="20"/>
                <w:szCs w:val="20"/>
              </w:rPr>
              <w:t>1 квартал</w:t>
            </w:r>
            <w:r w:rsidR="009D4546" w:rsidRPr="00F0568A">
              <w:rPr>
                <w:b/>
                <w:sz w:val="20"/>
                <w:szCs w:val="20"/>
              </w:rPr>
              <w:t xml:space="preserve"> </w:t>
            </w:r>
            <w:r w:rsidR="000E757C" w:rsidRPr="00F0568A">
              <w:rPr>
                <w:b/>
                <w:sz w:val="20"/>
                <w:szCs w:val="20"/>
              </w:rPr>
              <w:t>20</w:t>
            </w:r>
            <w:r w:rsidR="00992ED2" w:rsidRPr="00F0568A">
              <w:rPr>
                <w:b/>
                <w:sz w:val="20"/>
                <w:szCs w:val="20"/>
              </w:rPr>
              <w:t>20</w:t>
            </w:r>
            <w:r w:rsidR="000E757C" w:rsidRPr="00F0568A">
              <w:rPr>
                <w:b/>
                <w:sz w:val="20"/>
                <w:szCs w:val="20"/>
              </w:rPr>
              <w:t xml:space="preserve"> года</w:t>
            </w:r>
          </w:p>
        </w:tc>
        <w:tc>
          <w:tcPr>
            <w:tcW w:w="1418" w:type="dxa"/>
          </w:tcPr>
          <w:p w:rsidR="000E757C" w:rsidRPr="00F0568A" w:rsidRDefault="000E757C" w:rsidP="00B614CD">
            <w:pPr>
              <w:jc w:val="center"/>
              <w:rPr>
                <w:b/>
                <w:sz w:val="20"/>
                <w:szCs w:val="20"/>
              </w:rPr>
            </w:pPr>
            <w:r w:rsidRPr="00F0568A">
              <w:rPr>
                <w:b/>
                <w:sz w:val="20"/>
                <w:szCs w:val="20"/>
              </w:rPr>
              <w:t>Процент</w:t>
            </w:r>
          </w:p>
          <w:p w:rsidR="000E757C" w:rsidRPr="00F0568A" w:rsidRDefault="000E757C" w:rsidP="00B614CD">
            <w:pPr>
              <w:jc w:val="center"/>
              <w:rPr>
                <w:b/>
                <w:sz w:val="20"/>
                <w:szCs w:val="20"/>
              </w:rPr>
            </w:pPr>
            <w:r w:rsidRPr="00F0568A">
              <w:rPr>
                <w:b/>
                <w:sz w:val="20"/>
                <w:szCs w:val="20"/>
              </w:rPr>
              <w:t>кассового</w:t>
            </w:r>
          </w:p>
          <w:p w:rsidR="000E757C" w:rsidRPr="00F0568A" w:rsidRDefault="008511D9" w:rsidP="00B614CD">
            <w:pPr>
              <w:jc w:val="center"/>
              <w:rPr>
                <w:b/>
                <w:sz w:val="20"/>
                <w:szCs w:val="20"/>
              </w:rPr>
            </w:pPr>
            <w:r w:rsidRPr="00F0568A">
              <w:rPr>
                <w:b/>
                <w:sz w:val="20"/>
                <w:szCs w:val="20"/>
              </w:rPr>
              <w:t>и</w:t>
            </w:r>
            <w:r w:rsidR="000E757C" w:rsidRPr="00F0568A">
              <w:rPr>
                <w:b/>
                <w:sz w:val="20"/>
                <w:szCs w:val="20"/>
              </w:rPr>
              <w:t>сполнения</w:t>
            </w:r>
            <w:r w:rsidRPr="00F0568A">
              <w:rPr>
                <w:b/>
                <w:sz w:val="20"/>
                <w:szCs w:val="20"/>
              </w:rPr>
              <w:t xml:space="preserve"> </w:t>
            </w:r>
            <w:proofErr w:type="gramStart"/>
            <w:r w:rsidR="000E757C" w:rsidRPr="00F0568A">
              <w:rPr>
                <w:b/>
                <w:sz w:val="20"/>
                <w:szCs w:val="20"/>
              </w:rPr>
              <w:t>к</w:t>
            </w:r>
            <w:proofErr w:type="gramEnd"/>
          </w:p>
          <w:p w:rsidR="000E757C" w:rsidRPr="00F0568A" w:rsidRDefault="000E757C" w:rsidP="00B614CD">
            <w:pPr>
              <w:jc w:val="center"/>
              <w:rPr>
                <w:b/>
                <w:sz w:val="20"/>
                <w:szCs w:val="20"/>
              </w:rPr>
            </w:pPr>
            <w:r w:rsidRPr="00F0568A">
              <w:rPr>
                <w:b/>
                <w:sz w:val="20"/>
                <w:szCs w:val="20"/>
              </w:rPr>
              <w:t>уточненной</w:t>
            </w:r>
          </w:p>
          <w:p w:rsidR="000E757C" w:rsidRPr="00F0568A" w:rsidRDefault="000E757C" w:rsidP="00B614CD">
            <w:pPr>
              <w:jc w:val="center"/>
              <w:rPr>
                <w:b/>
                <w:sz w:val="20"/>
                <w:szCs w:val="20"/>
              </w:rPr>
            </w:pPr>
            <w:r w:rsidRPr="00F0568A">
              <w:rPr>
                <w:b/>
                <w:sz w:val="20"/>
                <w:szCs w:val="20"/>
              </w:rPr>
              <w:t>росписи</w:t>
            </w:r>
          </w:p>
        </w:tc>
        <w:tc>
          <w:tcPr>
            <w:tcW w:w="1296" w:type="dxa"/>
          </w:tcPr>
          <w:p w:rsidR="000E757C" w:rsidRPr="00F0568A" w:rsidRDefault="000E757C" w:rsidP="00B614CD">
            <w:pPr>
              <w:jc w:val="center"/>
              <w:rPr>
                <w:b/>
                <w:sz w:val="20"/>
                <w:szCs w:val="20"/>
              </w:rPr>
            </w:pPr>
            <w:r w:rsidRPr="00F0568A">
              <w:rPr>
                <w:b/>
                <w:sz w:val="20"/>
                <w:szCs w:val="20"/>
              </w:rPr>
              <w:t>Темп</w:t>
            </w:r>
          </w:p>
          <w:p w:rsidR="000E757C" w:rsidRPr="00F0568A" w:rsidRDefault="000E757C" w:rsidP="00B614CD">
            <w:pPr>
              <w:jc w:val="center"/>
              <w:rPr>
                <w:b/>
                <w:sz w:val="20"/>
                <w:szCs w:val="20"/>
              </w:rPr>
            </w:pPr>
            <w:r w:rsidRPr="00F0568A">
              <w:rPr>
                <w:b/>
                <w:sz w:val="20"/>
                <w:szCs w:val="20"/>
              </w:rPr>
              <w:t>роста</w:t>
            </w:r>
          </w:p>
          <w:p w:rsidR="000E757C" w:rsidRPr="00F0568A" w:rsidRDefault="000E757C" w:rsidP="00B614CD">
            <w:pPr>
              <w:jc w:val="center"/>
              <w:rPr>
                <w:b/>
                <w:sz w:val="20"/>
                <w:szCs w:val="20"/>
              </w:rPr>
            </w:pPr>
            <w:r w:rsidRPr="00F0568A">
              <w:rPr>
                <w:b/>
                <w:sz w:val="20"/>
                <w:szCs w:val="20"/>
              </w:rPr>
              <w:t>к аналогичному периоду</w:t>
            </w:r>
          </w:p>
        </w:tc>
      </w:tr>
      <w:tr w:rsidR="00F0568A" w:rsidRPr="00F0568A" w:rsidTr="002E613C">
        <w:trPr>
          <w:trHeight w:val="579"/>
          <w:jc w:val="center"/>
        </w:trPr>
        <w:tc>
          <w:tcPr>
            <w:tcW w:w="2433" w:type="dxa"/>
          </w:tcPr>
          <w:p w:rsidR="00992ED2" w:rsidRPr="00F0568A" w:rsidRDefault="00992ED2" w:rsidP="000448CF">
            <w:pPr>
              <w:rPr>
                <w:sz w:val="20"/>
                <w:szCs w:val="20"/>
              </w:rPr>
            </w:pPr>
            <w:r w:rsidRPr="00F0568A">
              <w:rPr>
                <w:sz w:val="20"/>
                <w:szCs w:val="20"/>
              </w:rPr>
              <w:t>Общегосударственные вопросы</w:t>
            </w:r>
          </w:p>
        </w:tc>
        <w:tc>
          <w:tcPr>
            <w:tcW w:w="709" w:type="dxa"/>
            <w:vAlign w:val="center"/>
          </w:tcPr>
          <w:p w:rsidR="00992ED2" w:rsidRPr="00F0568A" w:rsidRDefault="00992ED2" w:rsidP="00A63EAB">
            <w:pPr>
              <w:jc w:val="center"/>
              <w:rPr>
                <w:sz w:val="20"/>
                <w:szCs w:val="20"/>
              </w:rPr>
            </w:pPr>
            <w:r w:rsidRPr="00F0568A">
              <w:rPr>
                <w:sz w:val="20"/>
                <w:szCs w:val="20"/>
              </w:rPr>
              <w:t>01</w:t>
            </w:r>
          </w:p>
        </w:tc>
        <w:tc>
          <w:tcPr>
            <w:tcW w:w="1700" w:type="dxa"/>
            <w:vAlign w:val="center"/>
          </w:tcPr>
          <w:p w:rsidR="00992ED2" w:rsidRPr="00F0568A" w:rsidRDefault="00992ED2" w:rsidP="003715F0">
            <w:pPr>
              <w:jc w:val="center"/>
              <w:rPr>
                <w:sz w:val="20"/>
                <w:szCs w:val="20"/>
              </w:rPr>
            </w:pPr>
            <w:r w:rsidRPr="00F0568A">
              <w:rPr>
                <w:sz w:val="20"/>
                <w:szCs w:val="20"/>
              </w:rPr>
              <w:t>13 639 354,53</w:t>
            </w:r>
          </w:p>
        </w:tc>
        <w:tc>
          <w:tcPr>
            <w:tcW w:w="1702" w:type="dxa"/>
            <w:vAlign w:val="center"/>
          </w:tcPr>
          <w:p w:rsidR="00992ED2" w:rsidRPr="00F0568A" w:rsidRDefault="003715F0" w:rsidP="00B12D67">
            <w:pPr>
              <w:jc w:val="center"/>
              <w:rPr>
                <w:sz w:val="20"/>
                <w:szCs w:val="20"/>
              </w:rPr>
            </w:pPr>
            <w:r w:rsidRPr="00F0568A">
              <w:rPr>
                <w:sz w:val="20"/>
                <w:szCs w:val="20"/>
              </w:rPr>
              <w:t>66 219 391,71</w:t>
            </w:r>
          </w:p>
        </w:tc>
        <w:tc>
          <w:tcPr>
            <w:tcW w:w="1559" w:type="dxa"/>
            <w:vAlign w:val="center"/>
          </w:tcPr>
          <w:p w:rsidR="00992ED2" w:rsidRPr="00F0568A" w:rsidRDefault="003715F0" w:rsidP="00B12D67">
            <w:pPr>
              <w:jc w:val="center"/>
              <w:rPr>
                <w:sz w:val="20"/>
                <w:szCs w:val="20"/>
              </w:rPr>
            </w:pPr>
            <w:r w:rsidRPr="00F0568A">
              <w:rPr>
                <w:sz w:val="20"/>
                <w:szCs w:val="20"/>
              </w:rPr>
              <w:t>15 708 528,89</w:t>
            </w:r>
          </w:p>
        </w:tc>
        <w:tc>
          <w:tcPr>
            <w:tcW w:w="1418" w:type="dxa"/>
            <w:vAlign w:val="center"/>
          </w:tcPr>
          <w:p w:rsidR="00992ED2" w:rsidRPr="00F0568A" w:rsidRDefault="003715F0" w:rsidP="00B12D67">
            <w:pPr>
              <w:jc w:val="center"/>
              <w:rPr>
                <w:sz w:val="20"/>
                <w:szCs w:val="20"/>
              </w:rPr>
            </w:pPr>
            <w:r w:rsidRPr="00F0568A">
              <w:rPr>
                <w:sz w:val="20"/>
                <w:szCs w:val="20"/>
              </w:rPr>
              <w:t>23,7</w:t>
            </w:r>
          </w:p>
        </w:tc>
        <w:tc>
          <w:tcPr>
            <w:tcW w:w="1296" w:type="dxa"/>
            <w:vAlign w:val="center"/>
          </w:tcPr>
          <w:p w:rsidR="00992ED2" w:rsidRPr="00F0568A" w:rsidRDefault="00B001E2" w:rsidP="00B12D67">
            <w:pPr>
              <w:jc w:val="center"/>
              <w:rPr>
                <w:sz w:val="20"/>
                <w:szCs w:val="20"/>
              </w:rPr>
            </w:pPr>
            <w:r w:rsidRPr="00F0568A">
              <w:rPr>
                <w:sz w:val="20"/>
                <w:szCs w:val="20"/>
              </w:rPr>
              <w:t>115,2</w:t>
            </w:r>
          </w:p>
        </w:tc>
      </w:tr>
      <w:tr w:rsidR="00F0568A" w:rsidRPr="00F0568A" w:rsidTr="002E613C">
        <w:trPr>
          <w:trHeight w:val="363"/>
          <w:jc w:val="center"/>
        </w:trPr>
        <w:tc>
          <w:tcPr>
            <w:tcW w:w="2433" w:type="dxa"/>
          </w:tcPr>
          <w:p w:rsidR="00992ED2" w:rsidRPr="00F0568A" w:rsidRDefault="00992ED2" w:rsidP="000448CF">
            <w:pPr>
              <w:rPr>
                <w:sz w:val="20"/>
                <w:szCs w:val="20"/>
              </w:rPr>
            </w:pPr>
            <w:r w:rsidRPr="00F0568A">
              <w:rPr>
                <w:sz w:val="20"/>
                <w:szCs w:val="20"/>
              </w:rPr>
              <w:t>Национальная оборона</w:t>
            </w:r>
          </w:p>
        </w:tc>
        <w:tc>
          <w:tcPr>
            <w:tcW w:w="709" w:type="dxa"/>
            <w:vAlign w:val="center"/>
          </w:tcPr>
          <w:p w:rsidR="00992ED2" w:rsidRPr="00F0568A" w:rsidRDefault="00992ED2" w:rsidP="00A63EAB">
            <w:pPr>
              <w:jc w:val="center"/>
              <w:rPr>
                <w:sz w:val="20"/>
                <w:szCs w:val="20"/>
              </w:rPr>
            </w:pPr>
            <w:r w:rsidRPr="00F0568A">
              <w:rPr>
                <w:sz w:val="20"/>
                <w:szCs w:val="20"/>
              </w:rPr>
              <w:t>02</w:t>
            </w:r>
          </w:p>
        </w:tc>
        <w:tc>
          <w:tcPr>
            <w:tcW w:w="1700" w:type="dxa"/>
            <w:vAlign w:val="center"/>
          </w:tcPr>
          <w:p w:rsidR="00992ED2" w:rsidRPr="00F0568A" w:rsidRDefault="00992ED2" w:rsidP="003715F0">
            <w:pPr>
              <w:pStyle w:val="a7"/>
              <w:spacing w:before="0" w:beforeAutospacing="0" w:after="0" w:afterAutospacing="0" w:line="50" w:lineRule="atLeast"/>
              <w:jc w:val="center"/>
            </w:pPr>
            <w:r w:rsidRPr="00F0568A">
              <w:rPr>
                <w:sz w:val="20"/>
                <w:szCs w:val="20"/>
              </w:rPr>
              <w:t>287 481,25</w:t>
            </w:r>
          </w:p>
        </w:tc>
        <w:tc>
          <w:tcPr>
            <w:tcW w:w="1702" w:type="dxa"/>
            <w:vAlign w:val="center"/>
          </w:tcPr>
          <w:p w:rsidR="00992ED2" w:rsidRPr="00F0568A" w:rsidRDefault="003715F0" w:rsidP="00B12D67">
            <w:pPr>
              <w:pStyle w:val="a7"/>
              <w:spacing w:before="0" w:beforeAutospacing="0" w:after="0" w:afterAutospacing="0" w:line="50" w:lineRule="atLeast"/>
              <w:jc w:val="center"/>
            </w:pPr>
            <w:r w:rsidRPr="00F0568A">
              <w:rPr>
                <w:sz w:val="20"/>
                <w:szCs w:val="20"/>
              </w:rPr>
              <w:t>1 172 745,00</w:t>
            </w:r>
          </w:p>
        </w:tc>
        <w:tc>
          <w:tcPr>
            <w:tcW w:w="1559" w:type="dxa"/>
            <w:vAlign w:val="center"/>
          </w:tcPr>
          <w:p w:rsidR="00992ED2" w:rsidRPr="00F0568A" w:rsidRDefault="003715F0" w:rsidP="00B12D67">
            <w:pPr>
              <w:pStyle w:val="a7"/>
              <w:spacing w:before="0" w:beforeAutospacing="0" w:after="0" w:afterAutospacing="0" w:line="50" w:lineRule="atLeast"/>
              <w:jc w:val="center"/>
            </w:pPr>
            <w:r w:rsidRPr="00F0568A">
              <w:rPr>
                <w:sz w:val="20"/>
                <w:szCs w:val="20"/>
              </w:rPr>
              <w:t>293 186,25</w:t>
            </w:r>
          </w:p>
        </w:tc>
        <w:tc>
          <w:tcPr>
            <w:tcW w:w="1418" w:type="dxa"/>
            <w:vAlign w:val="center"/>
          </w:tcPr>
          <w:p w:rsidR="00992ED2" w:rsidRPr="00F0568A" w:rsidRDefault="00992ED2" w:rsidP="00B12D67">
            <w:pPr>
              <w:pStyle w:val="a7"/>
              <w:spacing w:before="0" w:beforeAutospacing="0" w:after="0" w:afterAutospacing="0" w:line="50" w:lineRule="atLeast"/>
              <w:jc w:val="center"/>
            </w:pPr>
            <w:r w:rsidRPr="00F0568A">
              <w:rPr>
                <w:sz w:val="20"/>
                <w:szCs w:val="20"/>
              </w:rPr>
              <w:t>25,0</w:t>
            </w:r>
          </w:p>
        </w:tc>
        <w:tc>
          <w:tcPr>
            <w:tcW w:w="1296" w:type="dxa"/>
            <w:vAlign w:val="center"/>
          </w:tcPr>
          <w:p w:rsidR="00992ED2" w:rsidRPr="00F0568A" w:rsidRDefault="00B001E2" w:rsidP="00B12D67">
            <w:pPr>
              <w:jc w:val="center"/>
              <w:rPr>
                <w:sz w:val="20"/>
                <w:szCs w:val="20"/>
              </w:rPr>
            </w:pPr>
            <w:r w:rsidRPr="00F0568A">
              <w:rPr>
                <w:sz w:val="20"/>
                <w:szCs w:val="20"/>
              </w:rPr>
              <w:t>102,0</w:t>
            </w:r>
          </w:p>
        </w:tc>
      </w:tr>
      <w:tr w:rsidR="00F0568A" w:rsidRPr="00F0568A" w:rsidTr="002E613C">
        <w:trPr>
          <w:trHeight w:val="579"/>
          <w:jc w:val="center"/>
        </w:trPr>
        <w:tc>
          <w:tcPr>
            <w:tcW w:w="2433" w:type="dxa"/>
          </w:tcPr>
          <w:p w:rsidR="00992ED2" w:rsidRPr="00F0568A" w:rsidRDefault="00992ED2" w:rsidP="000448CF">
            <w:pPr>
              <w:rPr>
                <w:sz w:val="20"/>
                <w:szCs w:val="20"/>
              </w:rPr>
            </w:pPr>
            <w:r w:rsidRPr="00F0568A">
              <w:rPr>
                <w:sz w:val="20"/>
                <w:szCs w:val="20"/>
              </w:rPr>
              <w:t>Национальная безопасность и правоохранительная деятельность</w:t>
            </w:r>
          </w:p>
        </w:tc>
        <w:tc>
          <w:tcPr>
            <w:tcW w:w="709" w:type="dxa"/>
            <w:vAlign w:val="center"/>
          </w:tcPr>
          <w:p w:rsidR="00992ED2" w:rsidRPr="00F0568A" w:rsidRDefault="00992ED2" w:rsidP="00A63EAB">
            <w:pPr>
              <w:jc w:val="center"/>
              <w:rPr>
                <w:sz w:val="20"/>
                <w:szCs w:val="20"/>
              </w:rPr>
            </w:pPr>
            <w:r w:rsidRPr="00F0568A">
              <w:rPr>
                <w:sz w:val="20"/>
                <w:szCs w:val="20"/>
              </w:rPr>
              <w:t>03</w:t>
            </w:r>
          </w:p>
        </w:tc>
        <w:tc>
          <w:tcPr>
            <w:tcW w:w="1700" w:type="dxa"/>
            <w:vAlign w:val="center"/>
          </w:tcPr>
          <w:p w:rsidR="00992ED2" w:rsidRPr="00F0568A" w:rsidRDefault="00992ED2" w:rsidP="003715F0">
            <w:pPr>
              <w:pStyle w:val="a7"/>
              <w:spacing w:before="0" w:beforeAutospacing="0" w:after="0" w:afterAutospacing="0"/>
              <w:jc w:val="center"/>
            </w:pPr>
            <w:r w:rsidRPr="00F0568A">
              <w:rPr>
                <w:sz w:val="20"/>
                <w:szCs w:val="20"/>
              </w:rPr>
              <w:t>2 041 684,84</w:t>
            </w:r>
          </w:p>
        </w:tc>
        <w:tc>
          <w:tcPr>
            <w:tcW w:w="1702" w:type="dxa"/>
            <w:vAlign w:val="center"/>
          </w:tcPr>
          <w:p w:rsidR="00992ED2" w:rsidRPr="00F0568A" w:rsidRDefault="003715F0" w:rsidP="00B12D67">
            <w:pPr>
              <w:pStyle w:val="a7"/>
              <w:spacing w:before="0" w:beforeAutospacing="0" w:after="0" w:afterAutospacing="0"/>
              <w:jc w:val="center"/>
            </w:pPr>
            <w:r w:rsidRPr="00F0568A">
              <w:rPr>
                <w:sz w:val="20"/>
                <w:szCs w:val="20"/>
              </w:rPr>
              <w:t>10 079 680,00</w:t>
            </w:r>
          </w:p>
        </w:tc>
        <w:tc>
          <w:tcPr>
            <w:tcW w:w="1559" w:type="dxa"/>
            <w:vAlign w:val="center"/>
          </w:tcPr>
          <w:p w:rsidR="00992ED2" w:rsidRPr="00F0568A" w:rsidRDefault="00992ED2" w:rsidP="003715F0">
            <w:pPr>
              <w:pStyle w:val="a7"/>
              <w:spacing w:before="0" w:beforeAutospacing="0" w:after="0" w:afterAutospacing="0"/>
              <w:jc w:val="center"/>
            </w:pPr>
            <w:r w:rsidRPr="00F0568A">
              <w:rPr>
                <w:sz w:val="20"/>
                <w:szCs w:val="20"/>
              </w:rPr>
              <w:t>2</w:t>
            </w:r>
            <w:r w:rsidR="003715F0" w:rsidRPr="00F0568A">
              <w:rPr>
                <w:sz w:val="20"/>
                <w:szCs w:val="20"/>
              </w:rPr>
              <w:t> 152 663,55</w:t>
            </w:r>
          </w:p>
        </w:tc>
        <w:tc>
          <w:tcPr>
            <w:tcW w:w="1418" w:type="dxa"/>
            <w:vAlign w:val="center"/>
          </w:tcPr>
          <w:p w:rsidR="00992ED2" w:rsidRPr="00F0568A" w:rsidRDefault="003715F0" w:rsidP="00B12D67">
            <w:pPr>
              <w:pStyle w:val="a7"/>
              <w:spacing w:before="0" w:beforeAutospacing="0" w:after="0" w:afterAutospacing="0"/>
              <w:jc w:val="center"/>
            </w:pPr>
            <w:r w:rsidRPr="00F0568A">
              <w:rPr>
                <w:sz w:val="20"/>
                <w:szCs w:val="20"/>
              </w:rPr>
              <w:t>21,4</w:t>
            </w:r>
          </w:p>
        </w:tc>
        <w:tc>
          <w:tcPr>
            <w:tcW w:w="1296" w:type="dxa"/>
            <w:vAlign w:val="center"/>
          </w:tcPr>
          <w:p w:rsidR="00992ED2" w:rsidRPr="00F0568A" w:rsidRDefault="00B001E2" w:rsidP="00B12D67">
            <w:pPr>
              <w:jc w:val="center"/>
              <w:rPr>
                <w:sz w:val="20"/>
                <w:szCs w:val="20"/>
              </w:rPr>
            </w:pPr>
            <w:r w:rsidRPr="00F0568A">
              <w:rPr>
                <w:sz w:val="20"/>
                <w:szCs w:val="20"/>
              </w:rPr>
              <w:t>105,4</w:t>
            </w:r>
          </w:p>
        </w:tc>
      </w:tr>
      <w:tr w:rsidR="00F0568A" w:rsidRPr="00F0568A" w:rsidTr="002E613C">
        <w:trPr>
          <w:trHeight w:val="341"/>
          <w:jc w:val="center"/>
        </w:trPr>
        <w:tc>
          <w:tcPr>
            <w:tcW w:w="2433" w:type="dxa"/>
          </w:tcPr>
          <w:p w:rsidR="00992ED2" w:rsidRPr="00F0568A" w:rsidRDefault="00992ED2" w:rsidP="000448CF">
            <w:pPr>
              <w:rPr>
                <w:sz w:val="20"/>
                <w:szCs w:val="20"/>
              </w:rPr>
            </w:pPr>
            <w:r w:rsidRPr="00F0568A">
              <w:rPr>
                <w:sz w:val="20"/>
                <w:szCs w:val="20"/>
              </w:rPr>
              <w:t>Национальная экономика</w:t>
            </w:r>
          </w:p>
        </w:tc>
        <w:tc>
          <w:tcPr>
            <w:tcW w:w="709" w:type="dxa"/>
            <w:vAlign w:val="center"/>
          </w:tcPr>
          <w:p w:rsidR="00992ED2" w:rsidRPr="00F0568A" w:rsidRDefault="00992ED2" w:rsidP="00A63EAB">
            <w:pPr>
              <w:jc w:val="center"/>
              <w:rPr>
                <w:sz w:val="20"/>
                <w:szCs w:val="20"/>
              </w:rPr>
            </w:pPr>
            <w:r w:rsidRPr="00F0568A">
              <w:rPr>
                <w:sz w:val="20"/>
                <w:szCs w:val="20"/>
              </w:rPr>
              <w:t>04</w:t>
            </w:r>
          </w:p>
        </w:tc>
        <w:tc>
          <w:tcPr>
            <w:tcW w:w="1700" w:type="dxa"/>
            <w:vAlign w:val="center"/>
          </w:tcPr>
          <w:p w:rsidR="00992ED2" w:rsidRPr="00F0568A" w:rsidRDefault="00992ED2" w:rsidP="003715F0">
            <w:pPr>
              <w:pStyle w:val="a7"/>
              <w:spacing w:before="0" w:beforeAutospacing="0" w:after="0" w:afterAutospacing="0" w:line="50" w:lineRule="atLeast"/>
              <w:jc w:val="center"/>
              <w:rPr>
                <w:sz w:val="20"/>
                <w:szCs w:val="20"/>
              </w:rPr>
            </w:pPr>
            <w:r w:rsidRPr="00F0568A">
              <w:rPr>
                <w:sz w:val="20"/>
                <w:szCs w:val="20"/>
              </w:rPr>
              <w:t>3 700 428,43</w:t>
            </w:r>
          </w:p>
        </w:tc>
        <w:tc>
          <w:tcPr>
            <w:tcW w:w="1702" w:type="dxa"/>
            <w:vAlign w:val="center"/>
          </w:tcPr>
          <w:p w:rsidR="00992ED2" w:rsidRPr="00F0568A" w:rsidRDefault="003715F0" w:rsidP="00B12D67">
            <w:pPr>
              <w:pStyle w:val="a7"/>
              <w:spacing w:before="0" w:beforeAutospacing="0" w:after="0" w:afterAutospacing="0" w:line="50" w:lineRule="atLeast"/>
              <w:jc w:val="center"/>
              <w:rPr>
                <w:sz w:val="20"/>
                <w:szCs w:val="20"/>
              </w:rPr>
            </w:pPr>
            <w:r w:rsidRPr="00F0568A">
              <w:rPr>
                <w:sz w:val="20"/>
                <w:szCs w:val="20"/>
              </w:rPr>
              <w:t>57 705 158,39</w:t>
            </w:r>
          </w:p>
        </w:tc>
        <w:tc>
          <w:tcPr>
            <w:tcW w:w="1559" w:type="dxa"/>
            <w:vAlign w:val="center"/>
          </w:tcPr>
          <w:p w:rsidR="00992ED2" w:rsidRPr="00F0568A" w:rsidRDefault="003715F0" w:rsidP="00B12D67">
            <w:pPr>
              <w:pStyle w:val="a7"/>
              <w:spacing w:before="0" w:beforeAutospacing="0" w:after="0" w:afterAutospacing="0" w:line="50" w:lineRule="atLeast"/>
              <w:jc w:val="center"/>
              <w:rPr>
                <w:sz w:val="20"/>
                <w:szCs w:val="20"/>
              </w:rPr>
            </w:pPr>
            <w:r w:rsidRPr="00F0568A">
              <w:rPr>
                <w:sz w:val="20"/>
                <w:szCs w:val="20"/>
              </w:rPr>
              <w:t>6 075 905,45</w:t>
            </w:r>
          </w:p>
        </w:tc>
        <w:tc>
          <w:tcPr>
            <w:tcW w:w="1418" w:type="dxa"/>
            <w:vAlign w:val="center"/>
          </w:tcPr>
          <w:p w:rsidR="00992ED2" w:rsidRPr="00F0568A" w:rsidRDefault="003715F0" w:rsidP="00B12D67">
            <w:pPr>
              <w:pStyle w:val="a7"/>
              <w:spacing w:before="0" w:beforeAutospacing="0" w:after="0" w:afterAutospacing="0" w:line="50" w:lineRule="atLeast"/>
              <w:jc w:val="center"/>
              <w:rPr>
                <w:sz w:val="20"/>
                <w:szCs w:val="20"/>
              </w:rPr>
            </w:pPr>
            <w:r w:rsidRPr="00F0568A">
              <w:rPr>
                <w:sz w:val="20"/>
                <w:szCs w:val="20"/>
              </w:rPr>
              <w:t>10,5</w:t>
            </w:r>
          </w:p>
        </w:tc>
        <w:tc>
          <w:tcPr>
            <w:tcW w:w="1296" w:type="dxa"/>
            <w:vAlign w:val="center"/>
          </w:tcPr>
          <w:p w:rsidR="00992ED2" w:rsidRPr="00F0568A" w:rsidRDefault="00B001E2" w:rsidP="00B12D67">
            <w:pPr>
              <w:jc w:val="center"/>
              <w:rPr>
                <w:sz w:val="20"/>
                <w:szCs w:val="20"/>
              </w:rPr>
            </w:pPr>
            <w:r w:rsidRPr="00F0568A">
              <w:rPr>
                <w:sz w:val="20"/>
                <w:szCs w:val="20"/>
              </w:rPr>
              <w:t>164,2</w:t>
            </w:r>
          </w:p>
        </w:tc>
      </w:tr>
      <w:tr w:rsidR="00F0568A" w:rsidRPr="00F0568A" w:rsidTr="002E613C">
        <w:trPr>
          <w:trHeight w:val="341"/>
          <w:jc w:val="center"/>
        </w:trPr>
        <w:tc>
          <w:tcPr>
            <w:tcW w:w="2433" w:type="dxa"/>
          </w:tcPr>
          <w:p w:rsidR="00992ED2" w:rsidRPr="00F0568A" w:rsidRDefault="00992ED2" w:rsidP="000448CF">
            <w:pPr>
              <w:rPr>
                <w:sz w:val="20"/>
                <w:szCs w:val="20"/>
              </w:rPr>
            </w:pPr>
            <w:r w:rsidRPr="00F0568A">
              <w:rPr>
                <w:sz w:val="20"/>
                <w:szCs w:val="20"/>
              </w:rPr>
              <w:t>Жилищно-коммунальное хозяйство</w:t>
            </w:r>
          </w:p>
        </w:tc>
        <w:tc>
          <w:tcPr>
            <w:tcW w:w="709" w:type="dxa"/>
            <w:vAlign w:val="center"/>
          </w:tcPr>
          <w:p w:rsidR="00992ED2" w:rsidRPr="00F0568A" w:rsidRDefault="00992ED2" w:rsidP="00A63EAB">
            <w:pPr>
              <w:jc w:val="center"/>
              <w:rPr>
                <w:sz w:val="20"/>
                <w:szCs w:val="20"/>
              </w:rPr>
            </w:pPr>
            <w:r w:rsidRPr="00F0568A">
              <w:rPr>
                <w:sz w:val="20"/>
                <w:szCs w:val="20"/>
              </w:rPr>
              <w:t>05</w:t>
            </w:r>
          </w:p>
        </w:tc>
        <w:tc>
          <w:tcPr>
            <w:tcW w:w="1700" w:type="dxa"/>
            <w:vAlign w:val="center"/>
          </w:tcPr>
          <w:p w:rsidR="00992ED2" w:rsidRPr="00F0568A" w:rsidRDefault="00992ED2" w:rsidP="003715F0">
            <w:pPr>
              <w:pStyle w:val="a7"/>
              <w:spacing w:before="0" w:beforeAutospacing="0" w:after="0" w:afterAutospacing="0" w:line="50" w:lineRule="atLeast"/>
              <w:jc w:val="center"/>
              <w:rPr>
                <w:sz w:val="20"/>
                <w:szCs w:val="20"/>
              </w:rPr>
            </w:pPr>
            <w:r w:rsidRPr="00F0568A">
              <w:rPr>
                <w:sz w:val="20"/>
                <w:szCs w:val="20"/>
              </w:rPr>
              <w:t>2 875 370,77</w:t>
            </w:r>
          </w:p>
        </w:tc>
        <w:tc>
          <w:tcPr>
            <w:tcW w:w="1702" w:type="dxa"/>
            <w:vAlign w:val="center"/>
          </w:tcPr>
          <w:p w:rsidR="00992ED2" w:rsidRPr="00F0568A" w:rsidRDefault="00951551" w:rsidP="00B12D67">
            <w:pPr>
              <w:pStyle w:val="a7"/>
              <w:spacing w:before="0" w:beforeAutospacing="0" w:after="0" w:afterAutospacing="0" w:line="50" w:lineRule="atLeast"/>
              <w:jc w:val="center"/>
              <w:rPr>
                <w:sz w:val="20"/>
                <w:szCs w:val="20"/>
              </w:rPr>
            </w:pPr>
            <w:r>
              <w:rPr>
                <w:sz w:val="20"/>
                <w:szCs w:val="20"/>
              </w:rPr>
              <w:t>44</w:t>
            </w:r>
            <w:r w:rsidR="003715F0" w:rsidRPr="00F0568A">
              <w:rPr>
                <w:sz w:val="20"/>
                <w:szCs w:val="20"/>
              </w:rPr>
              <w:t> 166 280,40</w:t>
            </w:r>
          </w:p>
        </w:tc>
        <w:tc>
          <w:tcPr>
            <w:tcW w:w="1559" w:type="dxa"/>
            <w:vAlign w:val="center"/>
          </w:tcPr>
          <w:p w:rsidR="00992ED2" w:rsidRPr="00F0568A" w:rsidRDefault="003715F0" w:rsidP="00B12D67">
            <w:pPr>
              <w:pStyle w:val="a7"/>
              <w:spacing w:before="0" w:beforeAutospacing="0" w:after="0" w:afterAutospacing="0" w:line="50" w:lineRule="atLeast"/>
              <w:jc w:val="center"/>
              <w:rPr>
                <w:sz w:val="20"/>
                <w:szCs w:val="20"/>
              </w:rPr>
            </w:pPr>
            <w:r w:rsidRPr="00F0568A">
              <w:rPr>
                <w:sz w:val="20"/>
                <w:szCs w:val="20"/>
              </w:rPr>
              <w:t>3 063 543,04</w:t>
            </w:r>
          </w:p>
        </w:tc>
        <w:tc>
          <w:tcPr>
            <w:tcW w:w="1418" w:type="dxa"/>
            <w:vAlign w:val="center"/>
          </w:tcPr>
          <w:p w:rsidR="00992ED2" w:rsidRPr="00F0568A" w:rsidRDefault="00951551" w:rsidP="00B12D67">
            <w:pPr>
              <w:pStyle w:val="a7"/>
              <w:spacing w:before="0" w:beforeAutospacing="0" w:after="0" w:afterAutospacing="0" w:line="50" w:lineRule="atLeast"/>
              <w:jc w:val="center"/>
              <w:rPr>
                <w:sz w:val="20"/>
                <w:szCs w:val="20"/>
              </w:rPr>
            </w:pPr>
            <w:r>
              <w:rPr>
                <w:sz w:val="20"/>
                <w:szCs w:val="20"/>
              </w:rPr>
              <w:t>6,9</w:t>
            </w:r>
            <w:r w:rsidR="00992ED2" w:rsidRPr="00F0568A">
              <w:rPr>
                <w:sz w:val="20"/>
                <w:szCs w:val="20"/>
              </w:rPr>
              <w:t xml:space="preserve"> </w:t>
            </w:r>
          </w:p>
        </w:tc>
        <w:tc>
          <w:tcPr>
            <w:tcW w:w="1296" w:type="dxa"/>
            <w:vAlign w:val="center"/>
          </w:tcPr>
          <w:p w:rsidR="00992ED2" w:rsidRPr="00F0568A" w:rsidRDefault="00B001E2" w:rsidP="00B12D67">
            <w:pPr>
              <w:jc w:val="center"/>
              <w:rPr>
                <w:sz w:val="20"/>
                <w:szCs w:val="20"/>
              </w:rPr>
            </w:pPr>
            <w:r w:rsidRPr="00F0568A">
              <w:rPr>
                <w:sz w:val="20"/>
                <w:szCs w:val="20"/>
              </w:rPr>
              <w:t>106,5</w:t>
            </w:r>
          </w:p>
        </w:tc>
      </w:tr>
      <w:tr w:rsidR="00F0568A" w:rsidRPr="00F0568A" w:rsidTr="002E613C">
        <w:trPr>
          <w:trHeight w:val="345"/>
          <w:jc w:val="center"/>
        </w:trPr>
        <w:tc>
          <w:tcPr>
            <w:tcW w:w="2433" w:type="dxa"/>
          </w:tcPr>
          <w:p w:rsidR="00992ED2" w:rsidRPr="00F0568A" w:rsidRDefault="00992ED2" w:rsidP="00606A6F">
            <w:pPr>
              <w:rPr>
                <w:sz w:val="20"/>
                <w:szCs w:val="20"/>
              </w:rPr>
            </w:pPr>
            <w:r w:rsidRPr="00F0568A">
              <w:rPr>
                <w:sz w:val="20"/>
                <w:szCs w:val="20"/>
              </w:rPr>
              <w:t xml:space="preserve">Образование </w:t>
            </w:r>
          </w:p>
        </w:tc>
        <w:tc>
          <w:tcPr>
            <w:tcW w:w="709" w:type="dxa"/>
            <w:vAlign w:val="center"/>
          </w:tcPr>
          <w:p w:rsidR="00992ED2" w:rsidRPr="00F0568A" w:rsidRDefault="00992ED2" w:rsidP="00A63EAB">
            <w:pPr>
              <w:jc w:val="center"/>
              <w:rPr>
                <w:sz w:val="20"/>
                <w:szCs w:val="20"/>
              </w:rPr>
            </w:pPr>
            <w:r w:rsidRPr="00F0568A">
              <w:rPr>
                <w:sz w:val="20"/>
                <w:szCs w:val="20"/>
              </w:rPr>
              <w:t>07</w:t>
            </w:r>
          </w:p>
        </w:tc>
        <w:tc>
          <w:tcPr>
            <w:tcW w:w="1700" w:type="dxa"/>
            <w:vAlign w:val="center"/>
          </w:tcPr>
          <w:p w:rsidR="00992ED2" w:rsidRPr="00F0568A" w:rsidRDefault="00992ED2" w:rsidP="003715F0">
            <w:pPr>
              <w:pStyle w:val="a7"/>
              <w:spacing w:before="0" w:beforeAutospacing="0" w:after="0" w:afterAutospacing="0" w:line="50" w:lineRule="atLeast"/>
              <w:jc w:val="center"/>
              <w:rPr>
                <w:sz w:val="20"/>
                <w:szCs w:val="20"/>
              </w:rPr>
            </w:pPr>
            <w:r w:rsidRPr="00F0568A">
              <w:rPr>
                <w:sz w:val="20"/>
                <w:szCs w:val="20"/>
              </w:rPr>
              <w:t>56 357 918,70</w:t>
            </w:r>
          </w:p>
        </w:tc>
        <w:tc>
          <w:tcPr>
            <w:tcW w:w="1702" w:type="dxa"/>
            <w:vAlign w:val="center"/>
          </w:tcPr>
          <w:p w:rsidR="00992ED2" w:rsidRPr="00F0568A" w:rsidRDefault="00951551" w:rsidP="00B12D67">
            <w:pPr>
              <w:pStyle w:val="a7"/>
              <w:spacing w:before="0" w:beforeAutospacing="0" w:after="0" w:afterAutospacing="0" w:line="50" w:lineRule="atLeast"/>
              <w:jc w:val="center"/>
              <w:rPr>
                <w:sz w:val="20"/>
                <w:szCs w:val="20"/>
              </w:rPr>
            </w:pPr>
            <w:r>
              <w:rPr>
                <w:sz w:val="20"/>
                <w:szCs w:val="20"/>
              </w:rPr>
              <w:t>300 7</w:t>
            </w:r>
            <w:r w:rsidR="003715F0" w:rsidRPr="00F0568A">
              <w:rPr>
                <w:sz w:val="20"/>
                <w:szCs w:val="20"/>
              </w:rPr>
              <w:t>74 555,19</w:t>
            </w:r>
          </w:p>
        </w:tc>
        <w:tc>
          <w:tcPr>
            <w:tcW w:w="1559" w:type="dxa"/>
            <w:vAlign w:val="center"/>
          </w:tcPr>
          <w:p w:rsidR="00992ED2" w:rsidRPr="00F0568A" w:rsidRDefault="003715F0" w:rsidP="00B12D67">
            <w:pPr>
              <w:pStyle w:val="a7"/>
              <w:spacing w:before="0" w:beforeAutospacing="0" w:after="0" w:afterAutospacing="0" w:line="50" w:lineRule="atLeast"/>
              <w:jc w:val="center"/>
              <w:rPr>
                <w:sz w:val="20"/>
                <w:szCs w:val="20"/>
              </w:rPr>
            </w:pPr>
            <w:r w:rsidRPr="00F0568A">
              <w:rPr>
                <w:sz w:val="20"/>
                <w:szCs w:val="20"/>
              </w:rPr>
              <w:t>62 881 977,84</w:t>
            </w:r>
          </w:p>
        </w:tc>
        <w:tc>
          <w:tcPr>
            <w:tcW w:w="1418" w:type="dxa"/>
            <w:vAlign w:val="center"/>
          </w:tcPr>
          <w:p w:rsidR="00992ED2" w:rsidRPr="00F0568A" w:rsidRDefault="00951551" w:rsidP="00B12D67">
            <w:pPr>
              <w:pStyle w:val="a7"/>
              <w:spacing w:before="0" w:beforeAutospacing="0" w:after="0" w:afterAutospacing="0" w:line="50" w:lineRule="atLeast"/>
              <w:jc w:val="center"/>
              <w:rPr>
                <w:sz w:val="20"/>
                <w:szCs w:val="20"/>
              </w:rPr>
            </w:pPr>
            <w:r>
              <w:rPr>
                <w:sz w:val="20"/>
                <w:szCs w:val="20"/>
              </w:rPr>
              <w:t>20,9</w:t>
            </w:r>
          </w:p>
        </w:tc>
        <w:tc>
          <w:tcPr>
            <w:tcW w:w="1296" w:type="dxa"/>
            <w:vAlign w:val="center"/>
          </w:tcPr>
          <w:p w:rsidR="00992ED2" w:rsidRPr="00F0568A" w:rsidRDefault="00B001E2" w:rsidP="00B12D67">
            <w:pPr>
              <w:jc w:val="center"/>
              <w:rPr>
                <w:sz w:val="20"/>
                <w:szCs w:val="20"/>
              </w:rPr>
            </w:pPr>
            <w:r w:rsidRPr="00F0568A">
              <w:rPr>
                <w:sz w:val="20"/>
                <w:szCs w:val="20"/>
              </w:rPr>
              <w:t>111,6</w:t>
            </w:r>
          </w:p>
        </w:tc>
      </w:tr>
      <w:tr w:rsidR="00F0568A" w:rsidRPr="00F0568A" w:rsidTr="002E613C">
        <w:trPr>
          <w:trHeight w:val="341"/>
          <w:jc w:val="center"/>
        </w:trPr>
        <w:tc>
          <w:tcPr>
            <w:tcW w:w="2433" w:type="dxa"/>
          </w:tcPr>
          <w:p w:rsidR="00992ED2" w:rsidRPr="00F0568A" w:rsidRDefault="00992ED2" w:rsidP="000448CF">
            <w:pPr>
              <w:rPr>
                <w:sz w:val="20"/>
                <w:szCs w:val="20"/>
              </w:rPr>
            </w:pPr>
            <w:r w:rsidRPr="00F0568A">
              <w:rPr>
                <w:sz w:val="20"/>
                <w:szCs w:val="20"/>
              </w:rPr>
              <w:t xml:space="preserve">Культура, кинематография </w:t>
            </w:r>
          </w:p>
        </w:tc>
        <w:tc>
          <w:tcPr>
            <w:tcW w:w="709" w:type="dxa"/>
            <w:vAlign w:val="center"/>
          </w:tcPr>
          <w:p w:rsidR="00992ED2" w:rsidRPr="00F0568A" w:rsidRDefault="00992ED2" w:rsidP="00A63EAB">
            <w:pPr>
              <w:jc w:val="center"/>
              <w:rPr>
                <w:sz w:val="20"/>
                <w:szCs w:val="20"/>
              </w:rPr>
            </w:pPr>
            <w:r w:rsidRPr="00F0568A">
              <w:rPr>
                <w:sz w:val="20"/>
                <w:szCs w:val="20"/>
              </w:rPr>
              <w:t>08</w:t>
            </w:r>
          </w:p>
        </w:tc>
        <w:tc>
          <w:tcPr>
            <w:tcW w:w="1700" w:type="dxa"/>
            <w:vAlign w:val="center"/>
          </w:tcPr>
          <w:p w:rsidR="00992ED2" w:rsidRPr="00F0568A" w:rsidRDefault="00992ED2" w:rsidP="003715F0">
            <w:pPr>
              <w:pStyle w:val="a7"/>
              <w:spacing w:before="0" w:beforeAutospacing="0" w:after="0" w:afterAutospacing="0" w:line="50" w:lineRule="atLeast"/>
              <w:jc w:val="center"/>
              <w:rPr>
                <w:sz w:val="20"/>
                <w:szCs w:val="20"/>
              </w:rPr>
            </w:pPr>
            <w:r w:rsidRPr="00F0568A">
              <w:rPr>
                <w:sz w:val="20"/>
                <w:szCs w:val="20"/>
              </w:rPr>
              <w:t>8 412 277,44</w:t>
            </w:r>
          </w:p>
        </w:tc>
        <w:tc>
          <w:tcPr>
            <w:tcW w:w="1702" w:type="dxa"/>
            <w:vAlign w:val="center"/>
          </w:tcPr>
          <w:p w:rsidR="00992ED2" w:rsidRPr="00F0568A" w:rsidRDefault="00EB2DAD" w:rsidP="00B12D67">
            <w:pPr>
              <w:pStyle w:val="a7"/>
              <w:spacing w:before="0" w:beforeAutospacing="0" w:after="0" w:afterAutospacing="0" w:line="50" w:lineRule="atLeast"/>
              <w:jc w:val="center"/>
              <w:rPr>
                <w:sz w:val="20"/>
                <w:szCs w:val="20"/>
              </w:rPr>
            </w:pPr>
            <w:r w:rsidRPr="00F0568A">
              <w:rPr>
                <w:sz w:val="20"/>
                <w:szCs w:val="20"/>
              </w:rPr>
              <w:t>44 567 981,00</w:t>
            </w:r>
          </w:p>
        </w:tc>
        <w:tc>
          <w:tcPr>
            <w:tcW w:w="1559" w:type="dxa"/>
            <w:vAlign w:val="center"/>
          </w:tcPr>
          <w:p w:rsidR="00992ED2" w:rsidRPr="00F0568A" w:rsidRDefault="00EB2DAD" w:rsidP="00B12D67">
            <w:pPr>
              <w:pStyle w:val="a7"/>
              <w:spacing w:before="0" w:beforeAutospacing="0" w:after="0" w:afterAutospacing="0" w:line="50" w:lineRule="atLeast"/>
              <w:jc w:val="center"/>
              <w:rPr>
                <w:sz w:val="20"/>
                <w:szCs w:val="20"/>
              </w:rPr>
            </w:pPr>
            <w:r w:rsidRPr="00F0568A">
              <w:rPr>
                <w:sz w:val="20"/>
                <w:szCs w:val="20"/>
              </w:rPr>
              <w:t>9 424 856,28</w:t>
            </w:r>
          </w:p>
        </w:tc>
        <w:tc>
          <w:tcPr>
            <w:tcW w:w="1418" w:type="dxa"/>
            <w:vAlign w:val="center"/>
          </w:tcPr>
          <w:p w:rsidR="00992ED2" w:rsidRPr="00F0568A" w:rsidRDefault="00EB2DAD" w:rsidP="00B12D67">
            <w:pPr>
              <w:pStyle w:val="a7"/>
              <w:spacing w:before="0" w:beforeAutospacing="0" w:after="0" w:afterAutospacing="0" w:line="50" w:lineRule="atLeast"/>
              <w:jc w:val="center"/>
              <w:rPr>
                <w:sz w:val="20"/>
                <w:szCs w:val="20"/>
              </w:rPr>
            </w:pPr>
            <w:r w:rsidRPr="00F0568A">
              <w:rPr>
                <w:sz w:val="20"/>
                <w:szCs w:val="20"/>
              </w:rPr>
              <w:t>21,2</w:t>
            </w:r>
          </w:p>
        </w:tc>
        <w:tc>
          <w:tcPr>
            <w:tcW w:w="1296" w:type="dxa"/>
            <w:vAlign w:val="center"/>
          </w:tcPr>
          <w:p w:rsidR="00992ED2" w:rsidRPr="00F0568A" w:rsidRDefault="00B001E2" w:rsidP="00B12D67">
            <w:pPr>
              <w:jc w:val="center"/>
              <w:rPr>
                <w:sz w:val="20"/>
                <w:szCs w:val="20"/>
              </w:rPr>
            </w:pPr>
            <w:r w:rsidRPr="00F0568A">
              <w:rPr>
                <w:sz w:val="20"/>
                <w:szCs w:val="20"/>
              </w:rPr>
              <w:t>112,0</w:t>
            </w:r>
          </w:p>
        </w:tc>
      </w:tr>
      <w:tr w:rsidR="00F0568A" w:rsidRPr="00F0568A" w:rsidTr="002E613C">
        <w:trPr>
          <w:trHeight w:val="341"/>
          <w:jc w:val="center"/>
        </w:trPr>
        <w:tc>
          <w:tcPr>
            <w:tcW w:w="2433" w:type="dxa"/>
          </w:tcPr>
          <w:p w:rsidR="00992ED2" w:rsidRPr="00F0568A" w:rsidRDefault="00992ED2" w:rsidP="000448CF">
            <w:pPr>
              <w:rPr>
                <w:sz w:val="20"/>
                <w:szCs w:val="20"/>
              </w:rPr>
            </w:pPr>
            <w:r w:rsidRPr="00F0568A">
              <w:rPr>
                <w:sz w:val="20"/>
                <w:szCs w:val="20"/>
              </w:rPr>
              <w:t>Социальная политика</w:t>
            </w:r>
          </w:p>
        </w:tc>
        <w:tc>
          <w:tcPr>
            <w:tcW w:w="709" w:type="dxa"/>
            <w:vAlign w:val="center"/>
          </w:tcPr>
          <w:p w:rsidR="00992ED2" w:rsidRPr="00F0568A" w:rsidRDefault="00992ED2" w:rsidP="00A63EAB">
            <w:pPr>
              <w:jc w:val="center"/>
              <w:rPr>
                <w:sz w:val="20"/>
                <w:szCs w:val="20"/>
              </w:rPr>
            </w:pPr>
            <w:r w:rsidRPr="00F0568A">
              <w:rPr>
                <w:sz w:val="20"/>
                <w:szCs w:val="20"/>
              </w:rPr>
              <w:t>10</w:t>
            </w:r>
          </w:p>
        </w:tc>
        <w:tc>
          <w:tcPr>
            <w:tcW w:w="1700" w:type="dxa"/>
            <w:vAlign w:val="center"/>
          </w:tcPr>
          <w:p w:rsidR="00992ED2" w:rsidRPr="00F0568A" w:rsidRDefault="00992ED2" w:rsidP="003715F0">
            <w:pPr>
              <w:pStyle w:val="a7"/>
              <w:spacing w:before="0" w:beforeAutospacing="0" w:after="0" w:afterAutospacing="0" w:line="50" w:lineRule="atLeast"/>
              <w:jc w:val="center"/>
              <w:rPr>
                <w:sz w:val="20"/>
                <w:szCs w:val="20"/>
              </w:rPr>
            </w:pPr>
            <w:r w:rsidRPr="00F0568A">
              <w:rPr>
                <w:sz w:val="20"/>
                <w:szCs w:val="20"/>
              </w:rPr>
              <w:t>3 129 848,40</w:t>
            </w:r>
          </w:p>
        </w:tc>
        <w:tc>
          <w:tcPr>
            <w:tcW w:w="1702" w:type="dxa"/>
            <w:vAlign w:val="center"/>
          </w:tcPr>
          <w:p w:rsidR="00992ED2" w:rsidRPr="00F0568A" w:rsidRDefault="00EB2DAD" w:rsidP="00B12D67">
            <w:pPr>
              <w:pStyle w:val="a7"/>
              <w:spacing w:before="0" w:beforeAutospacing="0" w:after="0" w:afterAutospacing="0" w:line="50" w:lineRule="atLeast"/>
              <w:jc w:val="center"/>
              <w:rPr>
                <w:sz w:val="20"/>
                <w:szCs w:val="20"/>
              </w:rPr>
            </w:pPr>
            <w:r w:rsidRPr="00F0568A">
              <w:rPr>
                <w:sz w:val="20"/>
                <w:szCs w:val="20"/>
              </w:rPr>
              <w:t>22 312 892,05</w:t>
            </w:r>
          </w:p>
        </w:tc>
        <w:tc>
          <w:tcPr>
            <w:tcW w:w="1559" w:type="dxa"/>
            <w:vAlign w:val="center"/>
          </w:tcPr>
          <w:p w:rsidR="00992ED2" w:rsidRPr="00F0568A" w:rsidRDefault="00EB2DAD" w:rsidP="00B12D67">
            <w:pPr>
              <w:pStyle w:val="a7"/>
              <w:spacing w:before="0" w:beforeAutospacing="0" w:after="0" w:afterAutospacing="0" w:line="50" w:lineRule="atLeast"/>
              <w:jc w:val="center"/>
              <w:rPr>
                <w:sz w:val="20"/>
                <w:szCs w:val="20"/>
              </w:rPr>
            </w:pPr>
            <w:r w:rsidRPr="00F0568A">
              <w:rPr>
                <w:sz w:val="20"/>
                <w:szCs w:val="20"/>
              </w:rPr>
              <w:t>3 599 169,56</w:t>
            </w:r>
          </w:p>
        </w:tc>
        <w:tc>
          <w:tcPr>
            <w:tcW w:w="1418" w:type="dxa"/>
            <w:vAlign w:val="center"/>
          </w:tcPr>
          <w:p w:rsidR="00992ED2" w:rsidRPr="00F0568A" w:rsidRDefault="00EB2DAD" w:rsidP="00B12D67">
            <w:pPr>
              <w:pStyle w:val="a7"/>
              <w:spacing w:before="0" w:beforeAutospacing="0" w:after="0" w:afterAutospacing="0" w:line="50" w:lineRule="atLeast"/>
              <w:jc w:val="center"/>
              <w:rPr>
                <w:sz w:val="20"/>
                <w:szCs w:val="20"/>
              </w:rPr>
            </w:pPr>
            <w:r w:rsidRPr="00F0568A">
              <w:rPr>
                <w:sz w:val="20"/>
                <w:szCs w:val="20"/>
              </w:rPr>
              <w:t>16,1</w:t>
            </w:r>
          </w:p>
        </w:tc>
        <w:tc>
          <w:tcPr>
            <w:tcW w:w="1296" w:type="dxa"/>
            <w:vAlign w:val="center"/>
          </w:tcPr>
          <w:p w:rsidR="00992ED2" w:rsidRPr="00F0568A" w:rsidRDefault="00B001E2" w:rsidP="00B12D67">
            <w:pPr>
              <w:jc w:val="center"/>
              <w:rPr>
                <w:sz w:val="20"/>
                <w:szCs w:val="20"/>
              </w:rPr>
            </w:pPr>
            <w:r w:rsidRPr="00F0568A">
              <w:rPr>
                <w:sz w:val="20"/>
                <w:szCs w:val="20"/>
              </w:rPr>
              <w:t>115,0</w:t>
            </w:r>
          </w:p>
        </w:tc>
      </w:tr>
      <w:tr w:rsidR="00F0568A" w:rsidRPr="00F0568A" w:rsidTr="002E613C">
        <w:trPr>
          <w:trHeight w:val="341"/>
          <w:jc w:val="center"/>
        </w:trPr>
        <w:tc>
          <w:tcPr>
            <w:tcW w:w="2433" w:type="dxa"/>
          </w:tcPr>
          <w:p w:rsidR="00992ED2" w:rsidRPr="00F0568A" w:rsidRDefault="00992ED2" w:rsidP="000448CF">
            <w:pPr>
              <w:rPr>
                <w:sz w:val="20"/>
                <w:szCs w:val="20"/>
              </w:rPr>
            </w:pPr>
            <w:r w:rsidRPr="00F0568A">
              <w:rPr>
                <w:sz w:val="20"/>
                <w:szCs w:val="20"/>
              </w:rPr>
              <w:t>Физическая культура и спорт</w:t>
            </w:r>
          </w:p>
        </w:tc>
        <w:tc>
          <w:tcPr>
            <w:tcW w:w="709" w:type="dxa"/>
            <w:vAlign w:val="center"/>
          </w:tcPr>
          <w:p w:rsidR="00992ED2" w:rsidRPr="00F0568A" w:rsidRDefault="00992ED2" w:rsidP="00A63EAB">
            <w:pPr>
              <w:jc w:val="center"/>
              <w:rPr>
                <w:sz w:val="20"/>
                <w:szCs w:val="20"/>
              </w:rPr>
            </w:pPr>
            <w:r w:rsidRPr="00F0568A">
              <w:rPr>
                <w:sz w:val="20"/>
                <w:szCs w:val="20"/>
              </w:rPr>
              <w:t>11</w:t>
            </w:r>
          </w:p>
        </w:tc>
        <w:tc>
          <w:tcPr>
            <w:tcW w:w="1700" w:type="dxa"/>
            <w:vAlign w:val="center"/>
          </w:tcPr>
          <w:p w:rsidR="00992ED2" w:rsidRPr="00F0568A" w:rsidRDefault="00992ED2" w:rsidP="003715F0">
            <w:pPr>
              <w:pStyle w:val="a7"/>
              <w:spacing w:before="0" w:beforeAutospacing="0" w:after="0" w:afterAutospacing="0" w:line="50" w:lineRule="atLeast"/>
              <w:jc w:val="center"/>
              <w:rPr>
                <w:sz w:val="20"/>
                <w:szCs w:val="20"/>
              </w:rPr>
            </w:pPr>
            <w:r w:rsidRPr="00F0568A">
              <w:rPr>
                <w:sz w:val="20"/>
                <w:szCs w:val="20"/>
              </w:rPr>
              <w:t>3 389 326,59</w:t>
            </w:r>
          </w:p>
        </w:tc>
        <w:tc>
          <w:tcPr>
            <w:tcW w:w="1702" w:type="dxa"/>
            <w:vAlign w:val="center"/>
          </w:tcPr>
          <w:p w:rsidR="00992ED2" w:rsidRPr="00F0568A" w:rsidRDefault="00EB2DAD" w:rsidP="00B12D67">
            <w:pPr>
              <w:pStyle w:val="a7"/>
              <w:spacing w:before="0" w:beforeAutospacing="0" w:after="0" w:afterAutospacing="0" w:line="50" w:lineRule="atLeast"/>
              <w:jc w:val="center"/>
              <w:rPr>
                <w:sz w:val="20"/>
                <w:szCs w:val="20"/>
              </w:rPr>
            </w:pPr>
            <w:r w:rsidRPr="00F0568A">
              <w:rPr>
                <w:sz w:val="20"/>
                <w:szCs w:val="20"/>
              </w:rPr>
              <w:t>14 166 600,00</w:t>
            </w:r>
          </w:p>
        </w:tc>
        <w:tc>
          <w:tcPr>
            <w:tcW w:w="1559" w:type="dxa"/>
            <w:vAlign w:val="center"/>
          </w:tcPr>
          <w:p w:rsidR="00992ED2" w:rsidRPr="00F0568A" w:rsidRDefault="00992ED2" w:rsidP="00EB2DAD">
            <w:pPr>
              <w:pStyle w:val="a7"/>
              <w:spacing w:before="0" w:beforeAutospacing="0" w:after="0" w:afterAutospacing="0" w:line="50" w:lineRule="atLeast"/>
              <w:jc w:val="center"/>
              <w:rPr>
                <w:sz w:val="20"/>
                <w:szCs w:val="20"/>
              </w:rPr>
            </w:pPr>
            <w:r w:rsidRPr="00F0568A">
              <w:rPr>
                <w:sz w:val="20"/>
                <w:szCs w:val="20"/>
              </w:rPr>
              <w:t>3</w:t>
            </w:r>
            <w:r w:rsidR="00EB2DAD" w:rsidRPr="00F0568A">
              <w:rPr>
                <w:sz w:val="20"/>
                <w:szCs w:val="20"/>
              </w:rPr>
              <w:t> 350 683,45</w:t>
            </w:r>
          </w:p>
        </w:tc>
        <w:tc>
          <w:tcPr>
            <w:tcW w:w="1418" w:type="dxa"/>
            <w:vAlign w:val="center"/>
          </w:tcPr>
          <w:p w:rsidR="00992ED2" w:rsidRPr="00F0568A" w:rsidRDefault="00EB2DAD" w:rsidP="00B12D67">
            <w:pPr>
              <w:pStyle w:val="a7"/>
              <w:spacing w:before="0" w:beforeAutospacing="0" w:after="0" w:afterAutospacing="0" w:line="50" w:lineRule="atLeast"/>
              <w:jc w:val="center"/>
              <w:rPr>
                <w:sz w:val="20"/>
                <w:szCs w:val="20"/>
              </w:rPr>
            </w:pPr>
            <w:r w:rsidRPr="00F0568A">
              <w:rPr>
                <w:sz w:val="20"/>
                <w:szCs w:val="20"/>
              </w:rPr>
              <w:t>23,7</w:t>
            </w:r>
          </w:p>
        </w:tc>
        <w:tc>
          <w:tcPr>
            <w:tcW w:w="1296" w:type="dxa"/>
            <w:vAlign w:val="center"/>
          </w:tcPr>
          <w:p w:rsidR="00992ED2" w:rsidRPr="00F0568A" w:rsidRDefault="00B001E2" w:rsidP="00B12D67">
            <w:pPr>
              <w:jc w:val="center"/>
              <w:rPr>
                <w:sz w:val="20"/>
                <w:szCs w:val="20"/>
              </w:rPr>
            </w:pPr>
            <w:r w:rsidRPr="00F0568A">
              <w:rPr>
                <w:sz w:val="20"/>
                <w:szCs w:val="20"/>
              </w:rPr>
              <w:t>98,9</w:t>
            </w:r>
          </w:p>
        </w:tc>
      </w:tr>
      <w:tr w:rsidR="00F0568A" w:rsidRPr="00F0568A" w:rsidTr="002E613C">
        <w:trPr>
          <w:trHeight w:val="341"/>
          <w:jc w:val="center"/>
        </w:trPr>
        <w:tc>
          <w:tcPr>
            <w:tcW w:w="2433" w:type="dxa"/>
          </w:tcPr>
          <w:p w:rsidR="00992ED2" w:rsidRPr="00F0568A" w:rsidRDefault="00992ED2" w:rsidP="000448CF">
            <w:pPr>
              <w:rPr>
                <w:sz w:val="20"/>
                <w:szCs w:val="20"/>
              </w:rPr>
            </w:pPr>
            <w:r w:rsidRPr="00F0568A">
              <w:rPr>
                <w:sz w:val="20"/>
                <w:szCs w:val="20"/>
              </w:rPr>
              <w:t>Обслуживание государственного муниципального долга</w:t>
            </w:r>
          </w:p>
        </w:tc>
        <w:tc>
          <w:tcPr>
            <w:tcW w:w="709" w:type="dxa"/>
            <w:vAlign w:val="center"/>
          </w:tcPr>
          <w:p w:rsidR="00992ED2" w:rsidRPr="00F0568A" w:rsidRDefault="00992ED2" w:rsidP="00A63EAB">
            <w:pPr>
              <w:jc w:val="center"/>
              <w:rPr>
                <w:sz w:val="20"/>
                <w:szCs w:val="20"/>
              </w:rPr>
            </w:pPr>
            <w:r w:rsidRPr="00F0568A">
              <w:rPr>
                <w:sz w:val="20"/>
                <w:szCs w:val="20"/>
              </w:rPr>
              <w:t>13</w:t>
            </w:r>
          </w:p>
        </w:tc>
        <w:tc>
          <w:tcPr>
            <w:tcW w:w="1700" w:type="dxa"/>
            <w:vAlign w:val="center"/>
          </w:tcPr>
          <w:p w:rsidR="00992ED2" w:rsidRPr="00F0568A" w:rsidRDefault="00992ED2" w:rsidP="003715F0">
            <w:pPr>
              <w:pStyle w:val="a7"/>
              <w:spacing w:before="0" w:beforeAutospacing="0" w:after="0" w:afterAutospacing="0" w:line="50" w:lineRule="atLeast"/>
              <w:jc w:val="center"/>
              <w:rPr>
                <w:sz w:val="20"/>
                <w:szCs w:val="20"/>
              </w:rPr>
            </w:pPr>
            <w:r w:rsidRPr="00F0568A">
              <w:rPr>
                <w:sz w:val="20"/>
                <w:szCs w:val="20"/>
              </w:rPr>
              <w:t>150 410,96</w:t>
            </w:r>
          </w:p>
        </w:tc>
        <w:tc>
          <w:tcPr>
            <w:tcW w:w="1702" w:type="dxa"/>
            <w:vAlign w:val="center"/>
          </w:tcPr>
          <w:p w:rsidR="00992ED2" w:rsidRPr="00F0568A" w:rsidRDefault="00EB2DAD" w:rsidP="00B12D67">
            <w:pPr>
              <w:pStyle w:val="a7"/>
              <w:spacing w:before="0" w:beforeAutospacing="0" w:after="0" w:afterAutospacing="0" w:line="50" w:lineRule="atLeast"/>
              <w:jc w:val="center"/>
              <w:rPr>
                <w:sz w:val="20"/>
                <w:szCs w:val="20"/>
              </w:rPr>
            </w:pPr>
            <w:r w:rsidRPr="00F0568A">
              <w:rPr>
                <w:sz w:val="20"/>
                <w:szCs w:val="20"/>
              </w:rPr>
              <w:t>377 611,29</w:t>
            </w:r>
          </w:p>
        </w:tc>
        <w:tc>
          <w:tcPr>
            <w:tcW w:w="1559" w:type="dxa"/>
            <w:vAlign w:val="center"/>
          </w:tcPr>
          <w:p w:rsidR="00992ED2" w:rsidRPr="00F0568A" w:rsidRDefault="00EB2DAD" w:rsidP="00B12D67">
            <w:pPr>
              <w:pStyle w:val="a7"/>
              <w:spacing w:before="0" w:beforeAutospacing="0" w:after="0" w:afterAutospacing="0" w:line="50" w:lineRule="atLeast"/>
              <w:jc w:val="center"/>
              <w:rPr>
                <w:sz w:val="20"/>
                <w:szCs w:val="20"/>
              </w:rPr>
            </w:pPr>
            <w:r w:rsidRPr="00F0568A">
              <w:rPr>
                <w:sz w:val="20"/>
                <w:szCs w:val="20"/>
              </w:rPr>
              <w:t>93 895,46</w:t>
            </w:r>
          </w:p>
        </w:tc>
        <w:tc>
          <w:tcPr>
            <w:tcW w:w="1418" w:type="dxa"/>
            <w:vAlign w:val="center"/>
          </w:tcPr>
          <w:p w:rsidR="00992ED2" w:rsidRPr="00F0568A" w:rsidRDefault="00EB2DAD" w:rsidP="00B12D67">
            <w:pPr>
              <w:pStyle w:val="a7"/>
              <w:spacing w:before="0" w:beforeAutospacing="0" w:after="0" w:afterAutospacing="0" w:line="50" w:lineRule="atLeast"/>
              <w:jc w:val="center"/>
              <w:rPr>
                <w:sz w:val="20"/>
                <w:szCs w:val="20"/>
              </w:rPr>
            </w:pPr>
            <w:r w:rsidRPr="00F0568A">
              <w:rPr>
                <w:sz w:val="20"/>
                <w:szCs w:val="20"/>
              </w:rPr>
              <w:t>24,9</w:t>
            </w:r>
          </w:p>
        </w:tc>
        <w:tc>
          <w:tcPr>
            <w:tcW w:w="1296" w:type="dxa"/>
            <w:vAlign w:val="center"/>
          </w:tcPr>
          <w:p w:rsidR="00992ED2" w:rsidRPr="00F0568A" w:rsidRDefault="00B001E2" w:rsidP="00B12D67">
            <w:pPr>
              <w:jc w:val="center"/>
              <w:rPr>
                <w:sz w:val="20"/>
                <w:szCs w:val="20"/>
              </w:rPr>
            </w:pPr>
            <w:r w:rsidRPr="00F0568A">
              <w:rPr>
                <w:sz w:val="20"/>
                <w:szCs w:val="20"/>
              </w:rPr>
              <w:t>62,4</w:t>
            </w:r>
          </w:p>
        </w:tc>
      </w:tr>
      <w:tr w:rsidR="00F0568A" w:rsidRPr="00F0568A" w:rsidTr="002E613C">
        <w:trPr>
          <w:trHeight w:val="341"/>
          <w:jc w:val="center"/>
        </w:trPr>
        <w:tc>
          <w:tcPr>
            <w:tcW w:w="2433" w:type="dxa"/>
          </w:tcPr>
          <w:p w:rsidR="00992ED2" w:rsidRPr="00F0568A" w:rsidRDefault="00992ED2" w:rsidP="000448CF">
            <w:pPr>
              <w:rPr>
                <w:sz w:val="20"/>
                <w:szCs w:val="20"/>
              </w:rPr>
            </w:pPr>
            <w:r w:rsidRPr="00F0568A">
              <w:rPr>
                <w:sz w:val="20"/>
                <w:szCs w:val="20"/>
              </w:rPr>
              <w:t>Межбюджетные трансферты</w:t>
            </w:r>
          </w:p>
        </w:tc>
        <w:tc>
          <w:tcPr>
            <w:tcW w:w="709" w:type="dxa"/>
            <w:vAlign w:val="center"/>
          </w:tcPr>
          <w:p w:rsidR="00992ED2" w:rsidRPr="00F0568A" w:rsidRDefault="00992ED2" w:rsidP="00A63EAB">
            <w:pPr>
              <w:jc w:val="center"/>
              <w:rPr>
                <w:sz w:val="20"/>
                <w:szCs w:val="20"/>
              </w:rPr>
            </w:pPr>
            <w:r w:rsidRPr="00F0568A">
              <w:rPr>
                <w:sz w:val="20"/>
                <w:szCs w:val="20"/>
              </w:rPr>
              <w:t>14</w:t>
            </w:r>
          </w:p>
        </w:tc>
        <w:tc>
          <w:tcPr>
            <w:tcW w:w="1700" w:type="dxa"/>
            <w:vAlign w:val="center"/>
          </w:tcPr>
          <w:p w:rsidR="00992ED2" w:rsidRPr="00F0568A" w:rsidRDefault="00992ED2" w:rsidP="003715F0">
            <w:pPr>
              <w:pStyle w:val="a7"/>
              <w:spacing w:before="0" w:beforeAutospacing="0" w:after="0" w:afterAutospacing="0" w:line="50" w:lineRule="atLeast"/>
              <w:jc w:val="center"/>
              <w:rPr>
                <w:sz w:val="20"/>
                <w:szCs w:val="20"/>
              </w:rPr>
            </w:pPr>
            <w:r w:rsidRPr="00F0568A">
              <w:rPr>
                <w:sz w:val="20"/>
                <w:szCs w:val="20"/>
              </w:rPr>
              <w:t>1 666 899,0</w:t>
            </w:r>
          </w:p>
        </w:tc>
        <w:tc>
          <w:tcPr>
            <w:tcW w:w="1702" w:type="dxa"/>
            <w:vAlign w:val="center"/>
          </w:tcPr>
          <w:p w:rsidR="00992ED2" w:rsidRPr="00F0568A" w:rsidRDefault="00951551" w:rsidP="00B12D67">
            <w:pPr>
              <w:pStyle w:val="a7"/>
              <w:spacing w:before="0" w:beforeAutospacing="0" w:after="0" w:afterAutospacing="0" w:line="50" w:lineRule="atLeast"/>
              <w:jc w:val="center"/>
              <w:rPr>
                <w:sz w:val="20"/>
                <w:szCs w:val="20"/>
              </w:rPr>
            </w:pPr>
            <w:r>
              <w:rPr>
                <w:sz w:val="20"/>
                <w:szCs w:val="20"/>
              </w:rPr>
              <w:t>4 6</w:t>
            </w:r>
            <w:r w:rsidR="00EB2DAD" w:rsidRPr="00F0568A">
              <w:rPr>
                <w:sz w:val="20"/>
                <w:szCs w:val="20"/>
              </w:rPr>
              <w:t>33 000,00</w:t>
            </w:r>
          </w:p>
        </w:tc>
        <w:tc>
          <w:tcPr>
            <w:tcW w:w="1559" w:type="dxa"/>
            <w:vAlign w:val="center"/>
          </w:tcPr>
          <w:p w:rsidR="00992ED2" w:rsidRPr="00F0568A" w:rsidRDefault="00EB2DAD" w:rsidP="00B12D67">
            <w:pPr>
              <w:pStyle w:val="a7"/>
              <w:spacing w:before="0" w:beforeAutospacing="0" w:after="0" w:afterAutospacing="0" w:line="50" w:lineRule="atLeast"/>
              <w:jc w:val="center"/>
              <w:rPr>
                <w:sz w:val="20"/>
                <w:szCs w:val="20"/>
              </w:rPr>
            </w:pPr>
            <w:r w:rsidRPr="00F0568A">
              <w:rPr>
                <w:sz w:val="20"/>
                <w:szCs w:val="20"/>
              </w:rPr>
              <w:t>1 247 251,00</w:t>
            </w:r>
          </w:p>
        </w:tc>
        <w:tc>
          <w:tcPr>
            <w:tcW w:w="1418" w:type="dxa"/>
            <w:vAlign w:val="center"/>
          </w:tcPr>
          <w:p w:rsidR="00992ED2" w:rsidRPr="00F0568A" w:rsidRDefault="00951551" w:rsidP="00B12D67">
            <w:pPr>
              <w:pStyle w:val="a7"/>
              <w:spacing w:before="0" w:beforeAutospacing="0" w:after="0" w:afterAutospacing="0" w:line="50" w:lineRule="atLeast"/>
              <w:jc w:val="center"/>
              <w:rPr>
                <w:sz w:val="20"/>
                <w:szCs w:val="20"/>
              </w:rPr>
            </w:pPr>
            <w:r>
              <w:rPr>
                <w:sz w:val="20"/>
                <w:szCs w:val="20"/>
              </w:rPr>
              <w:t>26,9</w:t>
            </w:r>
          </w:p>
        </w:tc>
        <w:tc>
          <w:tcPr>
            <w:tcW w:w="1296" w:type="dxa"/>
            <w:vAlign w:val="center"/>
          </w:tcPr>
          <w:p w:rsidR="00992ED2" w:rsidRPr="00F0568A" w:rsidRDefault="00B001E2" w:rsidP="00B12D67">
            <w:pPr>
              <w:jc w:val="center"/>
              <w:rPr>
                <w:sz w:val="20"/>
                <w:szCs w:val="20"/>
              </w:rPr>
            </w:pPr>
            <w:r w:rsidRPr="00F0568A">
              <w:rPr>
                <w:sz w:val="20"/>
                <w:szCs w:val="20"/>
              </w:rPr>
              <w:t>74,8</w:t>
            </w:r>
          </w:p>
        </w:tc>
      </w:tr>
      <w:tr w:rsidR="00F0568A" w:rsidRPr="00F0568A" w:rsidTr="002E613C">
        <w:trPr>
          <w:trHeight w:val="341"/>
          <w:jc w:val="center"/>
        </w:trPr>
        <w:tc>
          <w:tcPr>
            <w:tcW w:w="2433" w:type="dxa"/>
          </w:tcPr>
          <w:p w:rsidR="00992ED2" w:rsidRPr="00F0568A" w:rsidRDefault="00992ED2" w:rsidP="000448CF">
            <w:pPr>
              <w:rPr>
                <w:b/>
                <w:sz w:val="20"/>
                <w:szCs w:val="20"/>
              </w:rPr>
            </w:pPr>
            <w:r w:rsidRPr="00F0568A">
              <w:rPr>
                <w:b/>
                <w:sz w:val="20"/>
                <w:szCs w:val="20"/>
              </w:rPr>
              <w:t>ВСЕГО</w:t>
            </w:r>
          </w:p>
        </w:tc>
        <w:tc>
          <w:tcPr>
            <w:tcW w:w="709" w:type="dxa"/>
          </w:tcPr>
          <w:p w:rsidR="00992ED2" w:rsidRPr="00F0568A" w:rsidRDefault="00992ED2" w:rsidP="00B614CD">
            <w:pPr>
              <w:jc w:val="center"/>
              <w:rPr>
                <w:sz w:val="20"/>
                <w:szCs w:val="20"/>
              </w:rPr>
            </w:pPr>
          </w:p>
        </w:tc>
        <w:tc>
          <w:tcPr>
            <w:tcW w:w="1700" w:type="dxa"/>
            <w:vAlign w:val="center"/>
          </w:tcPr>
          <w:p w:rsidR="00992ED2" w:rsidRPr="00F0568A" w:rsidRDefault="00992ED2" w:rsidP="003715F0">
            <w:pPr>
              <w:pStyle w:val="a7"/>
              <w:spacing w:before="0" w:beforeAutospacing="0" w:after="0" w:afterAutospacing="0" w:line="50" w:lineRule="atLeast"/>
              <w:jc w:val="center"/>
              <w:rPr>
                <w:sz w:val="20"/>
                <w:szCs w:val="20"/>
              </w:rPr>
            </w:pPr>
            <w:r w:rsidRPr="00F0568A">
              <w:rPr>
                <w:b/>
                <w:sz w:val="20"/>
                <w:szCs w:val="20"/>
              </w:rPr>
              <w:t>95 651 000,91</w:t>
            </w:r>
          </w:p>
        </w:tc>
        <w:tc>
          <w:tcPr>
            <w:tcW w:w="1702" w:type="dxa"/>
            <w:vAlign w:val="center"/>
          </w:tcPr>
          <w:p w:rsidR="00992ED2" w:rsidRPr="00F0568A" w:rsidRDefault="00EB2DAD" w:rsidP="00B12D67">
            <w:pPr>
              <w:pStyle w:val="a7"/>
              <w:spacing w:before="0" w:beforeAutospacing="0" w:after="0" w:afterAutospacing="0" w:line="50" w:lineRule="atLeast"/>
              <w:jc w:val="center"/>
              <w:rPr>
                <w:sz w:val="20"/>
                <w:szCs w:val="20"/>
              </w:rPr>
            </w:pPr>
            <w:r w:rsidRPr="00F0568A">
              <w:rPr>
                <w:b/>
                <w:sz w:val="20"/>
                <w:szCs w:val="20"/>
              </w:rPr>
              <w:t>566 175 895,03</w:t>
            </w:r>
          </w:p>
        </w:tc>
        <w:tc>
          <w:tcPr>
            <w:tcW w:w="1559" w:type="dxa"/>
            <w:vAlign w:val="center"/>
          </w:tcPr>
          <w:p w:rsidR="00992ED2" w:rsidRPr="00F0568A" w:rsidRDefault="00EB2DAD" w:rsidP="00B12D67">
            <w:pPr>
              <w:pStyle w:val="a7"/>
              <w:spacing w:before="0" w:beforeAutospacing="0" w:after="0" w:afterAutospacing="0" w:line="50" w:lineRule="atLeast"/>
              <w:jc w:val="center"/>
              <w:rPr>
                <w:sz w:val="20"/>
                <w:szCs w:val="20"/>
              </w:rPr>
            </w:pPr>
            <w:r w:rsidRPr="00F0568A">
              <w:rPr>
                <w:b/>
                <w:sz w:val="20"/>
                <w:szCs w:val="20"/>
              </w:rPr>
              <w:t>107 891 660,77</w:t>
            </w:r>
          </w:p>
        </w:tc>
        <w:tc>
          <w:tcPr>
            <w:tcW w:w="1418" w:type="dxa"/>
            <w:vAlign w:val="center"/>
          </w:tcPr>
          <w:p w:rsidR="00992ED2" w:rsidRPr="00F0568A" w:rsidRDefault="00EB2DAD" w:rsidP="00B12D67">
            <w:pPr>
              <w:pStyle w:val="a7"/>
              <w:spacing w:before="0" w:beforeAutospacing="0" w:after="0" w:afterAutospacing="0" w:line="50" w:lineRule="atLeast"/>
              <w:jc w:val="center"/>
              <w:rPr>
                <w:sz w:val="20"/>
                <w:szCs w:val="20"/>
              </w:rPr>
            </w:pPr>
            <w:r w:rsidRPr="00F0568A">
              <w:rPr>
                <w:b/>
                <w:sz w:val="20"/>
                <w:szCs w:val="20"/>
              </w:rPr>
              <w:t>19,1</w:t>
            </w:r>
          </w:p>
        </w:tc>
        <w:tc>
          <w:tcPr>
            <w:tcW w:w="1296" w:type="dxa"/>
            <w:vAlign w:val="center"/>
          </w:tcPr>
          <w:p w:rsidR="00992ED2" w:rsidRPr="00F0568A" w:rsidRDefault="00B001E2" w:rsidP="00B12D67">
            <w:pPr>
              <w:jc w:val="center"/>
              <w:rPr>
                <w:b/>
                <w:sz w:val="20"/>
                <w:szCs w:val="20"/>
              </w:rPr>
            </w:pPr>
            <w:r w:rsidRPr="00F0568A">
              <w:rPr>
                <w:b/>
                <w:sz w:val="20"/>
                <w:szCs w:val="20"/>
              </w:rPr>
              <w:t>112,8</w:t>
            </w:r>
          </w:p>
        </w:tc>
      </w:tr>
    </w:tbl>
    <w:p w:rsidR="00F519F2" w:rsidRPr="00F0568A" w:rsidRDefault="00F519F2" w:rsidP="00B614CD">
      <w:pPr>
        <w:ind w:firstLine="709"/>
        <w:jc w:val="both"/>
        <w:rPr>
          <w:sz w:val="20"/>
          <w:szCs w:val="20"/>
        </w:rPr>
      </w:pPr>
    </w:p>
    <w:p w:rsidR="00E425F5" w:rsidRPr="00F0568A" w:rsidRDefault="009B526D" w:rsidP="009B526D">
      <w:pPr>
        <w:jc w:val="both"/>
        <w:rPr>
          <w:sz w:val="20"/>
          <w:szCs w:val="20"/>
        </w:rPr>
      </w:pPr>
      <w:r w:rsidRPr="00F0568A">
        <w:rPr>
          <w:sz w:val="20"/>
          <w:szCs w:val="20"/>
        </w:rPr>
        <w:t xml:space="preserve">     </w:t>
      </w:r>
      <w:r w:rsidR="00F519F2" w:rsidRPr="00F0568A">
        <w:rPr>
          <w:sz w:val="20"/>
          <w:szCs w:val="20"/>
        </w:rPr>
        <w:t xml:space="preserve">Исполнение расходов бюджета района в отчетном периоде осуществлялось в соответствии с решением районного Совета народных депутатов </w:t>
      </w:r>
      <w:r w:rsidR="00AC0279" w:rsidRPr="00F0568A">
        <w:rPr>
          <w:sz w:val="20"/>
          <w:szCs w:val="20"/>
        </w:rPr>
        <w:t xml:space="preserve">от 24.12.2019 </w:t>
      </w:r>
      <w:r w:rsidR="006028C9" w:rsidRPr="00F0568A">
        <w:rPr>
          <w:sz w:val="20"/>
          <w:szCs w:val="20"/>
        </w:rPr>
        <w:t>года</w:t>
      </w:r>
      <w:r w:rsidR="00D20291" w:rsidRPr="00F0568A">
        <w:rPr>
          <w:sz w:val="20"/>
          <w:szCs w:val="20"/>
        </w:rPr>
        <w:t xml:space="preserve"> № </w:t>
      </w:r>
      <w:r w:rsidR="00AC0279" w:rsidRPr="00F0568A">
        <w:rPr>
          <w:sz w:val="20"/>
          <w:szCs w:val="20"/>
        </w:rPr>
        <w:t>6-69</w:t>
      </w:r>
      <w:r w:rsidR="00F519F2" w:rsidRPr="00F0568A">
        <w:rPr>
          <w:sz w:val="20"/>
          <w:szCs w:val="20"/>
        </w:rPr>
        <w:t xml:space="preserve"> </w:t>
      </w:r>
      <w:r w:rsidR="00DA10D1" w:rsidRPr="00F0568A">
        <w:rPr>
          <w:sz w:val="20"/>
          <w:szCs w:val="20"/>
        </w:rPr>
        <w:t>«О бюдж</w:t>
      </w:r>
      <w:r w:rsidR="00AC0279" w:rsidRPr="00F0568A">
        <w:rPr>
          <w:sz w:val="20"/>
          <w:szCs w:val="20"/>
        </w:rPr>
        <w:t xml:space="preserve">ете </w:t>
      </w:r>
      <w:r w:rsidR="00DA10D1" w:rsidRPr="00F0568A">
        <w:rPr>
          <w:sz w:val="20"/>
          <w:szCs w:val="20"/>
        </w:rPr>
        <w:t>Трубчевск</w:t>
      </w:r>
      <w:r w:rsidR="00AC0279" w:rsidRPr="00F0568A">
        <w:rPr>
          <w:sz w:val="20"/>
          <w:szCs w:val="20"/>
        </w:rPr>
        <w:t>ого муниципального</w:t>
      </w:r>
      <w:r w:rsidR="00C33948" w:rsidRPr="00F0568A">
        <w:rPr>
          <w:sz w:val="20"/>
          <w:szCs w:val="20"/>
        </w:rPr>
        <w:t xml:space="preserve"> рай</w:t>
      </w:r>
      <w:r w:rsidR="00AC0279" w:rsidRPr="00F0568A">
        <w:rPr>
          <w:sz w:val="20"/>
          <w:szCs w:val="20"/>
        </w:rPr>
        <w:t>она Брянской области</w:t>
      </w:r>
      <w:r w:rsidR="00C33948" w:rsidRPr="00F0568A">
        <w:rPr>
          <w:sz w:val="20"/>
          <w:szCs w:val="20"/>
        </w:rPr>
        <w:t xml:space="preserve"> на 20</w:t>
      </w:r>
      <w:r w:rsidR="00AC0279" w:rsidRPr="00F0568A">
        <w:rPr>
          <w:sz w:val="20"/>
          <w:szCs w:val="20"/>
        </w:rPr>
        <w:t>20 год и на плановый период 2021 и 2022</w:t>
      </w:r>
      <w:r w:rsidR="00DA10D1" w:rsidRPr="00F0568A">
        <w:rPr>
          <w:sz w:val="20"/>
          <w:szCs w:val="20"/>
        </w:rPr>
        <w:t xml:space="preserve"> годов»</w:t>
      </w:r>
      <w:r w:rsidR="00D50AA8" w:rsidRPr="00F0568A">
        <w:rPr>
          <w:sz w:val="20"/>
          <w:szCs w:val="20"/>
        </w:rPr>
        <w:t xml:space="preserve"> (с учетом вн</w:t>
      </w:r>
      <w:r w:rsidR="00E425F5" w:rsidRPr="00F0568A">
        <w:rPr>
          <w:sz w:val="20"/>
          <w:szCs w:val="20"/>
        </w:rPr>
        <w:t>есенных изменений и дополнений).</w:t>
      </w:r>
    </w:p>
    <w:p w:rsidR="00D97CCE" w:rsidRPr="00F0568A" w:rsidRDefault="009045DF" w:rsidP="00D97CCE">
      <w:pPr>
        <w:jc w:val="both"/>
        <w:rPr>
          <w:sz w:val="20"/>
          <w:szCs w:val="20"/>
        </w:rPr>
      </w:pPr>
      <w:r w:rsidRPr="00F0568A">
        <w:rPr>
          <w:sz w:val="20"/>
          <w:szCs w:val="20"/>
        </w:rPr>
        <w:t xml:space="preserve">         </w:t>
      </w:r>
      <w:r w:rsidR="00F519F2" w:rsidRPr="00F0568A">
        <w:rPr>
          <w:sz w:val="20"/>
          <w:szCs w:val="20"/>
        </w:rPr>
        <w:t>В соответствии с реше</w:t>
      </w:r>
      <w:r w:rsidR="002A0336" w:rsidRPr="00F0568A">
        <w:rPr>
          <w:sz w:val="20"/>
          <w:szCs w:val="20"/>
        </w:rPr>
        <w:t xml:space="preserve">нием </w:t>
      </w:r>
      <w:r w:rsidR="00F519F2" w:rsidRPr="00F0568A">
        <w:rPr>
          <w:sz w:val="20"/>
          <w:szCs w:val="20"/>
        </w:rPr>
        <w:t>Трубчевского районного Совета народных депутатов общий объем расходов бюджета района на 20</w:t>
      </w:r>
      <w:r w:rsidR="00356D95" w:rsidRPr="00F0568A">
        <w:rPr>
          <w:sz w:val="20"/>
          <w:szCs w:val="20"/>
        </w:rPr>
        <w:t>20</w:t>
      </w:r>
      <w:r w:rsidR="00F519F2" w:rsidRPr="00F0568A">
        <w:rPr>
          <w:sz w:val="20"/>
          <w:szCs w:val="20"/>
        </w:rPr>
        <w:t xml:space="preserve"> год утвержден в сумме</w:t>
      </w:r>
      <w:r w:rsidR="00107B6F" w:rsidRPr="00F0568A">
        <w:rPr>
          <w:sz w:val="20"/>
          <w:szCs w:val="20"/>
        </w:rPr>
        <w:t xml:space="preserve"> </w:t>
      </w:r>
      <w:r w:rsidR="00356D95" w:rsidRPr="00F0568A">
        <w:rPr>
          <w:sz w:val="20"/>
          <w:szCs w:val="20"/>
        </w:rPr>
        <w:t>505 847 529,23</w:t>
      </w:r>
      <w:r w:rsidR="00107B6F" w:rsidRPr="00F0568A">
        <w:rPr>
          <w:sz w:val="20"/>
          <w:szCs w:val="20"/>
        </w:rPr>
        <w:t xml:space="preserve"> </w:t>
      </w:r>
      <w:r w:rsidR="00D8228A" w:rsidRPr="00F0568A">
        <w:rPr>
          <w:sz w:val="20"/>
          <w:szCs w:val="20"/>
        </w:rPr>
        <w:t xml:space="preserve">рублей, </w:t>
      </w:r>
      <w:r w:rsidR="00F519F2" w:rsidRPr="00F0568A">
        <w:rPr>
          <w:sz w:val="20"/>
          <w:szCs w:val="20"/>
        </w:rPr>
        <w:t>уточненный план расходов</w:t>
      </w:r>
      <w:r w:rsidR="002A5F1A" w:rsidRPr="00F0568A">
        <w:rPr>
          <w:sz w:val="20"/>
          <w:szCs w:val="20"/>
        </w:rPr>
        <w:t xml:space="preserve"> по состоянию на </w:t>
      </w:r>
      <w:r w:rsidR="008D6B0C" w:rsidRPr="00F0568A">
        <w:rPr>
          <w:sz w:val="20"/>
          <w:szCs w:val="20"/>
        </w:rPr>
        <w:t>01.</w:t>
      </w:r>
      <w:r w:rsidR="00356D95" w:rsidRPr="00F0568A">
        <w:rPr>
          <w:sz w:val="20"/>
          <w:szCs w:val="20"/>
        </w:rPr>
        <w:t>04.2020</w:t>
      </w:r>
      <w:r w:rsidR="000C4733" w:rsidRPr="00F0568A">
        <w:rPr>
          <w:sz w:val="20"/>
          <w:szCs w:val="20"/>
        </w:rPr>
        <w:t xml:space="preserve"> </w:t>
      </w:r>
      <w:r w:rsidR="00883FEC" w:rsidRPr="00F0568A">
        <w:rPr>
          <w:sz w:val="20"/>
          <w:szCs w:val="20"/>
        </w:rPr>
        <w:t>года</w:t>
      </w:r>
      <w:r w:rsidR="00F519F2" w:rsidRPr="00F0568A">
        <w:rPr>
          <w:sz w:val="20"/>
          <w:szCs w:val="20"/>
        </w:rPr>
        <w:t xml:space="preserve"> составил </w:t>
      </w:r>
      <w:r w:rsidR="00356D95" w:rsidRPr="00F0568A">
        <w:rPr>
          <w:sz w:val="20"/>
          <w:szCs w:val="20"/>
        </w:rPr>
        <w:t>566 175 895,03</w:t>
      </w:r>
      <w:r w:rsidR="00F519F2" w:rsidRPr="00F0568A">
        <w:rPr>
          <w:sz w:val="20"/>
          <w:szCs w:val="20"/>
        </w:rPr>
        <w:t xml:space="preserve"> руб</w:t>
      </w:r>
      <w:r w:rsidR="00D8228A" w:rsidRPr="00F0568A">
        <w:rPr>
          <w:sz w:val="20"/>
          <w:szCs w:val="20"/>
        </w:rPr>
        <w:t>лей</w:t>
      </w:r>
      <w:r w:rsidR="00063BFE" w:rsidRPr="00F0568A">
        <w:rPr>
          <w:sz w:val="20"/>
          <w:szCs w:val="20"/>
        </w:rPr>
        <w:t>.</w:t>
      </w:r>
    </w:p>
    <w:p w:rsidR="00EB61F8" w:rsidRPr="00F0568A" w:rsidRDefault="00EB61F8" w:rsidP="00D97CCE">
      <w:pPr>
        <w:jc w:val="both"/>
        <w:rPr>
          <w:rFonts w:eastAsia="Calibri"/>
          <w:spacing w:val="6"/>
          <w:sz w:val="20"/>
          <w:szCs w:val="20"/>
          <w:lang w:eastAsia="en-US"/>
        </w:rPr>
      </w:pPr>
      <w:r w:rsidRPr="00F0568A">
        <w:rPr>
          <w:sz w:val="20"/>
          <w:szCs w:val="20"/>
        </w:rPr>
        <w:t xml:space="preserve">                                                  </w:t>
      </w:r>
      <w:r w:rsidR="00FB75B7" w:rsidRPr="00F0568A">
        <w:rPr>
          <w:sz w:val="20"/>
          <w:szCs w:val="20"/>
        </w:rPr>
        <w:t xml:space="preserve">      </w:t>
      </w:r>
      <w:r w:rsidRPr="00F0568A">
        <w:rPr>
          <w:sz w:val="20"/>
          <w:szCs w:val="20"/>
        </w:rPr>
        <w:t xml:space="preserve">     </w:t>
      </w:r>
      <w:r w:rsidRPr="00F0568A">
        <w:rPr>
          <w:rFonts w:eastAsia="Calibri"/>
          <w:b/>
          <w:spacing w:val="6"/>
          <w:sz w:val="20"/>
          <w:szCs w:val="20"/>
          <w:lang w:eastAsia="en-US"/>
        </w:rPr>
        <w:t>0100</w:t>
      </w:r>
      <w:r w:rsidRPr="00F0568A">
        <w:rPr>
          <w:rFonts w:eastAsia="Calibri"/>
          <w:spacing w:val="6"/>
          <w:sz w:val="20"/>
          <w:szCs w:val="20"/>
          <w:lang w:eastAsia="en-US"/>
        </w:rPr>
        <w:t xml:space="preserve"> </w:t>
      </w:r>
      <w:r w:rsidRPr="00F0568A">
        <w:rPr>
          <w:rFonts w:eastAsia="Calibri"/>
          <w:b/>
          <w:spacing w:val="6"/>
          <w:sz w:val="20"/>
          <w:szCs w:val="20"/>
          <w:lang w:eastAsia="en-US"/>
        </w:rPr>
        <w:t>«Общегосударственные вопросы</w:t>
      </w:r>
      <w:r w:rsidRPr="00F0568A">
        <w:rPr>
          <w:rFonts w:eastAsia="Calibri"/>
          <w:spacing w:val="6"/>
          <w:sz w:val="20"/>
          <w:szCs w:val="20"/>
          <w:lang w:eastAsia="en-US"/>
        </w:rPr>
        <w:t>»</w:t>
      </w:r>
    </w:p>
    <w:p w:rsidR="00EB61F8" w:rsidRPr="00F0568A" w:rsidRDefault="00EB61F8" w:rsidP="00D97CCE">
      <w:pPr>
        <w:jc w:val="both"/>
        <w:rPr>
          <w:rFonts w:eastAsia="Calibri"/>
          <w:spacing w:val="6"/>
          <w:sz w:val="20"/>
          <w:szCs w:val="20"/>
          <w:lang w:eastAsia="en-US"/>
        </w:rPr>
      </w:pPr>
    </w:p>
    <w:p w:rsidR="00042D5E" w:rsidRPr="00F0568A" w:rsidRDefault="00EB61F8" w:rsidP="00D97CCE">
      <w:pPr>
        <w:jc w:val="both"/>
        <w:rPr>
          <w:rFonts w:eastAsia="Calibri"/>
          <w:spacing w:val="6"/>
          <w:sz w:val="20"/>
          <w:szCs w:val="20"/>
          <w:lang w:eastAsia="en-US"/>
        </w:rPr>
      </w:pPr>
      <w:r w:rsidRPr="00F0568A">
        <w:rPr>
          <w:rFonts w:eastAsia="Calibri"/>
          <w:spacing w:val="6"/>
          <w:sz w:val="20"/>
          <w:szCs w:val="20"/>
          <w:lang w:eastAsia="en-US"/>
        </w:rPr>
        <w:t xml:space="preserve"> </w:t>
      </w:r>
      <w:r w:rsidR="00063BFE" w:rsidRPr="00F0568A">
        <w:rPr>
          <w:sz w:val="20"/>
          <w:szCs w:val="20"/>
        </w:rPr>
        <w:t xml:space="preserve">       </w:t>
      </w:r>
      <w:r w:rsidR="0040510D" w:rsidRPr="00F0568A">
        <w:rPr>
          <w:sz w:val="20"/>
          <w:szCs w:val="20"/>
        </w:rPr>
        <w:t xml:space="preserve">   </w:t>
      </w:r>
      <w:r w:rsidR="00063BFE" w:rsidRPr="00F0568A">
        <w:rPr>
          <w:sz w:val="20"/>
          <w:szCs w:val="20"/>
        </w:rPr>
        <w:t xml:space="preserve">  </w:t>
      </w:r>
      <w:r w:rsidR="00763AF6" w:rsidRPr="00F0568A">
        <w:rPr>
          <w:sz w:val="20"/>
          <w:szCs w:val="20"/>
        </w:rPr>
        <w:t>Расходы по разделу</w:t>
      </w:r>
      <w:r w:rsidR="00763AF6" w:rsidRPr="00F0568A">
        <w:rPr>
          <w:rFonts w:eastAsia="Calibri"/>
          <w:spacing w:val="6"/>
          <w:sz w:val="20"/>
          <w:szCs w:val="20"/>
          <w:lang w:eastAsia="en-US"/>
        </w:rPr>
        <w:t xml:space="preserve"> 01</w:t>
      </w:r>
      <w:r w:rsidR="006B5E2B" w:rsidRPr="00F0568A">
        <w:rPr>
          <w:rFonts w:eastAsia="Calibri"/>
          <w:spacing w:val="6"/>
          <w:sz w:val="20"/>
          <w:szCs w:val="20"/>
          <w:lang w:eastAsia="en-US"/>
        </w:rPr>
        <w:t>00</w:t>
      </w:r>
      <w:r w:rsidR="00763AF6" w:rsidRPr="00F0568A">
        <w:rPr>
          <w:rFonts w:eastAsia="Calibri"/>
          <w:spacing w:val="6"/>
          <w:sz w:val="20"/>
          <w:szCs w:val="20"/>
          <w:lang w:eastAsia="en-US"/>
        </w:rPr>
        <w:t xml:space="preserve"> «Общегосударственные вопросы» исполнены в объеме </w:t>
      </w:r>
      <w:r w:rsidR="00BC2E1A" w:rsidRPr="00F0568A">
        <w:rPr>
          <w:rFonts w:eastAsia="Calibri"/>
          <w:spacing w:val="6"/>
          <w:sz w:val="20"/>
          <w:szCs w:val="20"/>
          <w:lang w:eastAsia="en-US"/>
        </w:rPr>
        <w:t>15 708 528,89</w:t>
      </w:r>
      <w:r w:rsidR="007F56FC" w:rsidRPr="00F0568A">
        <w:rPr>
          <w:rFonts w:eastAsia="Calibri"/>
          <w:spacing w:val="6"/>
          <w:sz w:val="20"/>
          <w:szCs w:val="20"/>
          <w:lang w:eastAsia="en-US"/>
        </w:rPr>
        <w:t xml:space="preserve"> рублей, что составляет </w:t>
      </w:r>
      <w:r w:rsidR="00BC2E1A" w:rsidRPr="00F0568A">
        <w:rPr>
          <w:rFonts w:eastAsia="Calibri"/>
          <w:spacing w:val="6"/>
          <w:sz w:val="20"/>
          <w:szCs w:val="20"/>
          <w:lang w:eastAsia="en-US"/>
        </w:rPr>
        <w:t xml:space="preserve">23,7 </w:t>
      </w:r>
      <w:r w:rsidR="00763AF6" w:rsidRPr="00F0568A">
        <w:rPr>
          <w:rFonts w:eastAsia="Calibri"/>
          <w:spacing w:val="6"/>
          <w:sz w:val="20"/>
          <w:szCs w:val="20"/>
          <w:lang w:eastAsia="en-US"/>
        </w:rPr>
        <w:t xml:space="preserve">% к уточненному плану. По сравнению с аналогичным периодом </w:t>
      </w:r>
      <w:r w:rsidR="00BC2E1A" w:rsidRPr="00F0568A">
        <w:rPr>
          <w:rFonts w:eastAsia="Calibri"/>
          <w:spacing w:val="6"/>
          <w:sz w:val="20"/>
          <w:szCs w:val="20"/>
          <w:lang w:eastAsia="en-US"/>
        </w:rPr>
        <w:t>2019</w:t>
      </w:r>
      <w:r w:rsidR="00327B48" w:rsidRPr="00F0568A">
        <w:rPr>
          <w:rFonts w:eastAsia="Calibri"/>
          <w:spacing w:val="6"/>
          <w:sz w:val="20"/>
          <w:szCs w:val="20"/>
          <w:lang w:eastAsia="en-US"/>
        </w:rPr>
        <w:t xml:space="preserve"> </w:t>
      </w:r>
      <w:r w:rsidR="00763AF6" w:rsidRPr="00F0568A">
        <w:rPr>
          <w:rFonts w:eastAsia="Calibri"/>
          <w:spacing w:val="6"/>
          <w:sz w:val="20"/>
          <w:szCs w:val="20"/>
          <w:lang w:eastAsia="en-US"/>
        </w:rPr>
        <w:t>года</w:t>
      </w:r>
      <w:r w:rsidR="008F60F7" w:rsidRPr="00F0568A">
        <w:rPr>
          <w:rFonts w:eastAsia="Calibri"/>
          <w:spacing w:val="6"/>
          <w:sz w:val="20"/>
          <w:szCs w:val="20"/>
          <w:lang w:eastAsia="en-US"/>
        </w:rPr>
        <w:t xml:space="preserve"> расходы</w:t>
      </w:r>
      <w:r w:rsidR="00763AF6" w:rsidRPr="00F0568A">
        <w:rPr>
          <w:rFonts w:eastAsia="Calibri"/>
          <w:spacing w:val="6"/>
          <w:sz w:val="20"/>
          <w:szCs w:val="20"/>
          <w:lang w:eastAsia="en-US"/>
        </w:rPr>
        <w:t xml:space="preserve"> </w:t>
      </w:r>
      <w:r w:rsidR="000B3FB2" w:rsidRPr="00F0568A">
        <w:rPr>
          <w:rFonts w:eastAsia="Calibri"/>
          <w:spacing w:val="6"/>
          <w:sz w:val="20"/>
          <w:szCs w:val="20"/>
          <w:lang w:eastAsia="en-US"/>
        </w:rPr>
        <w:t xml:space="preserve">увеличились на </w:t>
      </w:r>
      <w:r w:rsidR="00BC2E1A" w:rsidRPr="00F0568A">
        <w:rPr>
          <w:rFonts w:eastAsia="Calibri"/>
          <w:spacing w:val="6"/>
          <w:sz w:val="20"/>
          <w:szCs w:val="20"/>
          <w:lang w:eastAsia="en-US"/>
        </w:rPr>
        <w:t>2 069 174,36</w:t>
      </w:r>
      <w:r w:rsidR="002B74DE" w:rsidRPr="00F0568A">
        <w:rPr>
          <w:rFonts w:eastAsia="Calibri"/>
          <w:spacing w:val="6"/>
          <w:sz w:val="20"/>
          <w:szCs w:val="20"/>
          <w:lang w:eastAsia="en-US"/>
        </w:rPr>
        <w:t xml:space="preserve"> рублей</w:t>
      </w:r>
      <w:r w:rsidR="00763AF6" w:rsidRPr="00F0568A">
        <w:rPr>
          <w:rFonts w:eastAsia="Calibri"/>
          <w:spacing w:val="6"/>
          <w:sz w:val="20"/>
          <w:szCs w:val="20"/>
          <w:lang w:eastAsia="en-US"/>
        </w:rPr>
        <w:t>.</w:t>
      </w:r>
      <w:r w:rsidR="00960910" w:rsidRPr="00F0568A">
        <w:rPr>
          <w:position w:val="2"/>
        </w:rPr>
        <w:t xml:space="preserve"> </w:t>
      </w:r>
      <w:r w:rsidR="000B3FB2" w:rsidRPr="00F0568A">
        <w:rPr>
          <w:rFonts w:eastAsia="Calibri"/>
          <w:spacing w:val="6"/>
          <w:sz w:val="20"/>
          <w:szCs w:val="20"/>
          <w:lang w:eastAsia="en-US"/>
        </w:rPr>
        <w:t xml:space="preserve">Увеличение </w:t>
      </w:r>
      <w:r w:rsidR="00D97CCE" w:rsidRPr="00F0568A">
        <w:rPr>
          <w:rFonts w:eastAsia="Calibri"/>
          <w:spacing w:val="6"/>
          <w:sz w:val="20"/>
          <w:szCs w:val="20"/>
          <w:lang w:eastAsia="en-US"/>
        </w:rPr>
        <w:t>расходов текущего г</w:t>
      </w:r>
      <w:r w:rsidR="00DB299F" w:rsidRPr="00F0568A">
        <w:rPr>
          <w:rFonts w:eastAsia="Calibri"/>
          <w:spacing w:val="6"/>
          <w:sz w:val="20"/>
          <w:szCs w:val="20"/>
          <w:lang w:eastAsia="en-US"/>
        </w:rPr>
        <w:t>ода произошло по подразделу</w:t>
      </w:r>
      <w:r w:rsidR="00C13D06" w:rsidRPr="00F0568A">
        <w:rPr>
          <w:rFonts w:eastAsia="Calibri"/>
          <w:spacing w:val="6"/>
          <w:sz w:val="20"/>
          <w:szCs w:val="20"/>
          <w:lang w:eastAsia="en-US"/>
        </w:rPr>
        <w:t xml:space="preserve"> 0102 на 56 379,78 рублей,</w:t>
      </w:r>
      <w:r w:rsidR="00DB299F" w:rsidRPr="00F0568A">
        <w:rPr>
          <w:rFonts w:eastAsia="Calibri"/>
          <w:spacing w:val="6"/>
          <w:sz w:val="20"/>
          <w:szCs w:val="20"/>
          <w:lang w:eastAsia="en-US"/>
        </w:rPr>
        <w:t xml:space="preserve"> 0103</w:t>
      </w:r>
      <w:r w:rsidR="00D97CCE" w:rsidRPr="00F0568A">
        <w:rPr>
          <w:rFonts w:eastAsia="Calibri"/>
          <w:spacing w:val="6"/>
          <w:sz w:val="20"/>
          <w:szCs w:val="20"/>
          <w:lang w:eastAsia="en-US"/>
        </w:rPr>
        <w:t xml:space="preserve"> на </w:t>
      </w:r>
      <w:r w:rsidR="00C13D06" w:rsidRPr="00F0568A">
        <w:rPr>
          <w:rFonts w:eastAsia="Calibri"/>
          <w:spacing w:val="6"/>
          <w:sz w:val="20"/>
          <w:szCs w:val="20"/>
          <w:lang w:eastAsia="en-US"/>
        </w:rPr>
        <w:t>14 115,48</w:t>
      </w:r>
      <w:r w:rsidR="005A3E20" w:rsidRPr="00F0568A">
        <w:rPr>
          <w:rFonts w:eastAsia="Calibri"/>
          <w:spacing w:val="6"/>
          <w:sz w:val="20"/>
          <w:szCs w:val="20"/>
          <w:lang w:eastAsia="en-US"/>
        </w:rPr>
        <w:t xml:space="preserve"> р</w:t>
      </w:r>
      <w:r w:rsidR="006B300E" w:rsidRPr="00F0568A">
        <w:rPr>
          <w:rFonts w:eastAsia="Calibri"/>
          <w:spacing w:val="6"/>
          <w:sz w:val="20"/>
          <w:szCs w:val="20"/>
          <w:lang w:eastAsia="en-US"/>
        </w:rPr>
        <w:t xml:space="preserve">ублей, </w:t>
      </w:r>
      <w:r w:rsidR="00DB299F" w:rsidRPr="00F0568A">
        <w:rPr>
          <w:rFonts w:eastAsia="Calibri"/>
          <w:spacing w:val="6"/>
          <w:sz w:val="20"/>
          <w:szCs w:val="20"/>
          <w:lang w:eastAsia="en-US"/>
        </w:rPr>
        <w:t xml:space="preserve"> по </w:t>
      </w:r>
      <w:r w:rsidR="005A3E20" w:rsidRPr="00F0568A">
        <w:rPr>
          <w:rFonts w:eastAsia="Calibri"/>
          <w:spacing w:val="6"/>
          <w:sz w:val="20"/>
          <w:szCs w:val="20"/>
          <w:lang w:eastAsia="en-US"/>
        </w:rPr>
        <w:t xml:space="preserve"> </w:t>
      </w:r>
      <w:r w:rsidR="00D425E7" w:rsidRPr="00F0568A">
        <w:rPr>
          <w:rFonts w:eastAsia="Calibri"/>
          <w:spacing w:val="6"/>
          <w:sz w:val="20"/>
          <w:szCs w:val="20"/>
          <w:lang w:eastAsia="en-US"/>
        </w:rPr>
        <w:t xml:space="preserve">0104 на </w:t>
      </w:r>
      <w:r w:rsidR="00C13D06" w:rsidRPr="00F0568A">
        <w:rPr>
          <w:rFonts w:eastAsia="Calibri"/>
          <w:spacing w:val="6"/>
          <w:sz w:val="20"/>
          <w:szCs w:val="20"/>
          <w:lang w:eastAsia="en-US"/>
        </w:rPr>
        <w:t>245 496,96</w:t>
      </w:r>
      <w:r w:rsidR="00DB299F" w:rsidRPr="00F0568A">
        <w:rPr>
          <w:rFonts w:eastAsia="Calibri"/>
          <w:spacing w:val="6"/>
          <w:sz w:val="20"/>
          <w:szCs w:val="20"/>
          <w:lang w:eastAsia="en-US"/>
        </w:rPr>
        <w:t xml:space="preserve"> рублей,  по </w:t>
      </w:r>
      <w:r w:rsidR="000B3FB2" w:rsidRPr="00F0568A">
        <w:rPr>
          <w:rFonts w:eastAsia="Calibri"/>
          <w:spacing w:val="6"/>
          <w:sz w:val="20"/>
          <w:szCs w:val="20"/>
          <w:lang w:eastAsia="en-US"/>
        </w:rPr>
        <w:t xml:space="preserve"> 0113 </w:t>
      </w:r>
      <w:proofErr w:type="gramStart"/>
      <w:r w:rsidR="000B3FB2" w:rsidRPr="00F0568A">
        <w:rPr>
          <w:rFonts w:eastAsia="Calibri"/>
          <w:spacing w:val="6"/>
          <w:sz w:val="20"/>
          <w:szCs w:val="20"/>
          <w:lang w:eastAsia="en-US"/>
        </w:rPr>
        <w:t>на</w:t>
      </w:r>
      <w:proofErr w:type="gramEnd"/>
      <w:r w:rsidR="000B3FB2" w:rsidRPr="00F0568A">
        <w:rPr>
          <w:rFonts w:eastAsia="Calibri"/>
          <w:spacing w:val="6"/>
          <w:sz w:val="20"/>
          <w:szCs w:val="20"/>
          <w:lang w:eastAsia="en-US"/>
        </w:rPr>
        <w:t xml:space="preserve"> </w:t>
      </w:r>
      <w:r w:rsidR="00C13D06" w:rsidRPr="00F0568A">
        <w:rPr>
          <w:rFonts w:eastAsia="Calibri"/>
          <w:spacing w:val="6"/>
          <w:sz w:val="20"/>
          <w:szCs w:val="20"/>
          <w:lang w:eastAsia="en-US"/>
        </w:rPr>
        <w:t>1 149 115,54</w:t>
      </w:r>
      <w:r w:rsidR="000B3FB2" w:rsidRPr="00F0568A">
        <w:rPr>
          <w:rFonts w:eastAsia="Calibri"/>
          <w:spacing w:val="6"/>
          <w:sz w:val="20"/>
          <w:szCs w:val="20"/>
          <w:lang w:eastAsia="en-US"/>
        </w:rPr>
        <w:t xml:space="preserve"> рублей.</w:t>
      </w:r>
    </w:p>
    <w:p w:rsidR="000C3B01" w:rsidRPr="00F0568A" w:rsidRDefault="0040510D" w:rsidP="0040510D">
      <w:pPr>
        <w:rPr>
          <w:sz w:val="20"/>
          <w:szCs w:val="20"/>
        </w:rPr>
      </w:pPr>
      <w:r w:rsidRPr="00F0568A">
        <w:rPr>
          <w:sz w:val="20"/>
          <w:szCs w:val="20"/>
        </w:rPr>
        <w:t xml:space="preserve">            </w:t>
      </w:r>
      <w:r w:rsidR="000C3B01" w:rsidRPr="00F0568A">
        <w:rPr>
          <w:sz w:val="20"/>
          <w:szCs w:val="20"/>
        </w:rPr>
        <w:t xml:space="preserve">По разделу 0102 «Функционирование высшего должностного лица субъекта Российской Федерации и муниципального образования» кассовое исполнение расходов сложилось в объеме </w:t>
      </w:r>
      <w:r w:rsidR="00BC2E1A" w:rsidRPr="00F0568A">
        <w:rPr>
          <w:sz w:val="20"/>
          <w:szCs w:val="20"/>
        </w:rPr>
        <w:t>221 182,26</w:t>
      </w:r>
      <w:r w:rsidR="000C3B01" w:rsidRPr="00F0568A">
        <w:rPr>
          <w:sz w:val="20"/>
          <w:szCs w:val="20"/>
        </w:rPr>
        <w:t xml:space="preserve"> рублей  при плане </w:t>
      </w:r>
      <w:r w:rsidR="009B343D" w:rsidRPr="00F0568A">
        <w:rPr>
          <w:sz w:val="20"/>
          <w:szCs w:val="20"/>
        </w:rPr>
        <w:t>1</w:t>
      </w:r>
      <w:r w:rsidR="00BC2E1A" w:rsidRPr="00F0568A">
        <w:rPr>
          <w:sz w:val="20"/>
          <w:szCs w:val="20"/>
        </w:rPr>
        <w:t> 434 000,00</w:t>
      </w:r>
      <w:r w:rsidR="000C3B01" w:rsidRPr="00F0568A">
        <w:rPr>
          <w:sz w:val="20"/>
          <w:szCs w:val="20"/>
        </w:rPr>
        <w:t xml:space="preserve">  или  </w:t>
      </w:r>
      <w:r w:rsidR="00BC2E1A" w:rsidRPr="00F0568A">
        <w:rPr>
          <w:sz w:val="20"/>
          <w:szCs w:val="20"/>
        </w:rPr>
        <w:t>15,4</w:t>
      </w:r>
      <w:r w:rsidR="000C3B01" w:rsidRPr="00F0568A">
        <w:rPr>
          <w:sz w:val="20"/>
          <w:szCs w:val="20"/>
        </w:rPr>
        <w:t xml:space="preserve"> %.</w:t>
      </w:r>
      <w:r w:rsidR="000C3B01" w:rsidRPr="00F0568A">
        <w:t xml:space="preserve"> </w:t>
      </w:r>
      <w:r w:rsidR="000C3B01" w:rsidRPr="00F0568A">
        <w:rPr>
          <w:sz w:val="20"/>
          <w:szCs w:val="20"/>
        </w:rPr>
        <w:t>По данному подразделу обеспечено содержание главы Трубчевского района.</w:t>
      </w:r>
    </w:p>
    <w:p w:rsidR="000C3B01" w:rsidRPr="00F0568A" w:rsidRDefault="000C3B01" w:rsidP="000C3B01">
      <w:pPr>
        <w:rPr>
          <w:sz w:val="20"/>
          <w:szCs w:val="20"/>
        </w:rPr>
      </w:pPr>
      <w:r w:rsidRPr="00F0568A">
        <w:rPr>
          <w:iCs/>
          <w:sz w:val="20"/>
          <w:szCs w:val="20"/>
        </w:rPr>
        <w:t xml:space="preserve">       </w:t>
      </w:r>
      <w:r w:rsidR="0040510D" w:rsidRPr="00F0568A">
        <w:rPr>
          <w:iCs/>
          <w:sz w:val="20"/>
          <w:szCs w:val="20"/>
        </w:rPr>
        <w:t xml:space="preserve">    </w:t>
      </w:r>
      <w:r w:rsidRPr="00F0568A">
        <w:rPr>
          <w:iCs/>
          <w:sz w:val="20"/>
          <w:szCs w:val="20"/>
        </w:rPr>
        <w:t xml:space="preserve"> По разделу 0103 «Функционирование законодательных и представительных органов власти» кассовое исполнение расходов </w:t>
      </w:r>
      <w:r w:rsidRPr="00F0568A">
        <w:rPr>
          <w:sz w:val="20"/>
          <w:szCs w:val="20"/>
        </w:rPr>
        <w:t>на содержание и обеспечение деятельности органа законодательной власти</w:t>
      </w:r>
      <w:r w:rsidRPr="00F0568A">
        <w:rPr>
          <w:iCs/>
          <w:sz w:val="20"/>
          <w:szCs w:val="20"/>
        </w:rPr>
        <w:t xml:space="preserve"> сложилось в объеме</w:t>
      </w:r>
      <w:r w:rsidR="0040510D" w:rsidRPr="00F0568A">
        <w:rPr>
          <w:iCs/>
          <w:sz w:val="20"/>
          <w:szCs w:val="20"/>
        </w:rPr>
        <w:t xml:space="preserve"> </w:t>
      </w:r>
      <w:r w:rsidRPr="00F0568A">
        <w:rPr>
          <w:iCs/>
          <w:sz w:val="20"/>
          <w:szCs w:val="20"/>
        </w:rPr>
        <w:t xml:space="preserve"> </w:t>
      </w:r>
      <w:r w:rsidR="00BC2E1A" w:rsidRPr="00F0568A">
        <w:rPr>
          <w:iCs/>
          <w:sz w:val="20"/>
          <w:szCs w:val="20"/>
        </w:rPr>
        <w:t>283 439,73</w:t>
      </w:r>
      <w:r w:rsidRPr="00F0568A">
        <w:rPr>
          <w:iCs/>
          <w:sz w:val="20"/>
          <w:szCs w:val="20"/>
        </w:rPr>
        <w:t xml:space="preserve"> рублей,  </w:t>
      </w:r>
      <w:r w:rsidRPr="00F0568A">
        <w:rPr>
          <w:iCs/>
          <w:sz w:val="20"/>
          <w:szCs w:val="20"/>
        </w:rPr>
        <w:lastRenderedPageBreak/>
        <w:t xml:space="preserve">при плане </w:t>
      </w:r>
      <w:r w:rsidR="00BC2E1A" w:rsidRPr="00F0568A">
        <w:rPr>
          <w:iCs/>
          <w:sz w:val="20"/>
          <w:szCs w:val="20"/>
        </w:rPr>
        <w:t>1 437 </w:t>
      </w:r>
      <w:r w:rsidR="00717892" w:rsidRPr="00F0568A">
        <w:rPr>
          <w:iCs/>
          <w:sz w:val="20"/>
          <w:szCs w:val="20"/>
        </w:rPr>
        <w:t>000,00,</w:t>
      </w:r>
      <w:r w:rsidRPr="00F0568A">
        <w:rPr>
          <w:iCs/>
          <w:sz w:val="20"/>
          <w:szCs w:val="20"/>
        </w:rPr>
        <w:t xml:space="preserve">  что составляет </w:t>
      </w:r>
      <w:r w:rsidR="00BC2E1A" w:rsidRPr="00F0568A">
        <w:rPr>
          <w:iCs/>
          <w:sz w:val="20"/>
          <w:szCs w:val="20"/>
        </w:rPr>
        <w:t>19,7</w:t>
      </w:r>
      <w:r w:rsidRPr="00F0568A">
        <w:rPr>
          <w:iCs/>
          <w:sz w:val="20"/>
          <w:szCs w:val="20"/>
        </w:rPr>
        <w:t xml:space="preserve"> процентов.  </w:t>
      </w:r>
      <w:r w:rsidRPr="00F0568A">
        <w:rPr>
          <w:sz w:val="20"/>
          <w:szCs w:val="20"/>
        </w:rPr>
        <w:t>По данному подразделу учтены расходы на содержание аппарата Трубчевского районного Совета народных депутатов.</w:t>
      </w:r>
    </w:p>
    <w:p w:rsidR="00496724" w:rsidRPr="00F0568A" w:rsidRDefault="004E16E6" w:rsidP="00496724">
      <w:pPr>
        <w:jc w:val="both"/>
        <w:rPr>
          <w:position w:val="2"/>
          <w:sz w:val="20"/>
          <w:szCs w:val="20"/>
        </w:rPr>
      </w:pPr>
      <w:r w:rsidRPr="00F0568A">
        <w:rPr>
          <w:sz w:val="20"/>
          <w:szCs w:val="20"/>
        </w:rPr>
        <w:t xml:space="preserve">              </w:t>
      </w:r>
      <w:r w:rsidR="00496724" w:rsidRPr="00F0568A">
        <w:rPr>
          <w:sz w:val="20"/>
          <w:szCs w:val="20"/>
        </w:rPr>
        <w:t xml:space="preserve">Наибольшую долю по разделу составляют расходы на функционирование исполнительных органов власти – </w:t>
      </w:r>
      <w:r w:rsidR="006D4D04" w:rsidRPr="00F0568A">
        <w:rPr>
          <w:sz w:val="20"/>
          <w:szCs w:val="20"/>
        </w:rPr>
        <w:t>5</w:t>
      </w:r>
      <w:r w:rsidR="00717892" w:rsidRPr="00F0568A">
        <w:rPr>
          <w:sz w:val="20"/>
          <w:szCs w:val="20"/>
        </w:rPr>
        <w:t> 614 037,59</w:t>
      </w:r>
      <w:r w:rsidR="00496724" w:rsidRPr="00F0568A">
        <w:rPr>
          <w:sz w:val="20"/>
          <w:szCs w:val="20"/>
        </w:rPr>
        <w:t xml:space="preserve"> рублей или </w:t>
      </w:r>
      <w:r w:rsidR="00717892" w:rsidRPr="00F0568A">
        <w:rPr>
          <w:sz w:val="20"/>
          <w:szCs w:val="20"/>
        </w:rPr>
        <w:t>22,6</w:t>
      </w:r>
      <w:r w:rsidR="00496724" w:rsidRPr="00F0568A">
        <w:rPr>
          <w:sz w:val="20"/>
          <w:szCs w:val="20"/>
        </w:rPr>
        <w:t xml:space="preserve"> % от плановых назначений.</w:t>
      </w:r>
      <w:r w:rsidR="00496724" w:rsidRPr="00F0568A">
        <w:t xml:space="preserve"> </w:t>
      </w:r>
      <w:r w:rsidR="00496724" w:rsidRPr="00F0568A">
        <w:rPr>
          <w:sz w:val="20"/>
          <w:szCs w:val="20"/>
        </w:rPr>
        <w:t xml:space="preserve">По разделу 0104 учтены расходы на </w:t>
      </w:r>
      <w:r w:rsidR="00496724" w:rsidRPr="00F0568A">
        <w:rPr>
          <w:position w:val="2"/>
          <w:sz w:val="20"/>
          <w:szCs w:val="20"/>
        </w:rPr>
        <w:t>оплату труда с начислениями главы администрации района,</w:t>
      </w:r>
      <w:r w:rsidR="00496724" w:rsidRPr="00F0568A">
        <w:rPr>
          <w:sz w:val="20"/>
          <w:szCs w:val="20"/>
        </w:rPr>
        <w:t xml:space="preserve"> </w:t>
      </w:r>
      <w:r w:rsidR="00496724" w:rsidRPr="00F0568A">
        <w:rPr>
          <w:position w:val="2"/>
          <w:sz w:val="20"/>
          <w:szCs w:val="20"/>
        </w:rPr>
        <w:t>содержание аппарата администрации района, уплату налогов.</w:t>
      </w:r>
    </w:p>
    <w:p w:rsidR="00717892" w:rsidRPr="00F0568A" w:rsidRDefault="00717892" w:rsidP="00496724">
      <w:pPr>
        <w:jc w:val="both"/>
        <w:rPr>
          <w:sz w:val="20"/>
          <w:szCs w:val="20"/>
        </w:rPr>
      </w:pPr>
      <w:r w:rsidRPr="00F0568A">
        <w:rPr>
          <w:position w:val="2"/>
          <w:sz w:val="20"/>
          <w:szCs w:val="20"/>
        </w:rPr>
        <w:t xml:space="preserve">             По подразделу 0105 «Судебная система» расходы при  плане 13 280,00 исполнены 0,00 рублей.</w:t>
      </w:r>
    </w:p>
    <w:p w:rsidR="00496724" w:rsidRPr="00F0568A" w:rsidRDefault="00496724" w:rsidP="00496724">
      <w:pPr>
        <w:rPr>
          <w:iCs/>
          <w:sz w:val="20"/>
          <w:szCs w:val="20"/>
        </w:rPr>
      </w:pPr>
      <w:r w:rsidRPr="00F0568A">
        <w:rPr>
          <w:sz w:val="20"/>
          <w:szCs w:val="20"/>
        </w:rPr>
        <w:t xml:space="preserve"> </w:t>
      </w:r>
      <w:r w:rsidR="004E16E6" w:rsidRPr="00F0568A">
        <w:rPr>
          <w:sz w:val="20"/>
          <w:szCs w:val="20"/>
        </w:rPr>
        <w:t xml:space="preserve">        </w:t>
      </w:r>
      <w:r w:rsidRPr="00F0568A">
        <w:rPr>
          <w:sz w:val="20"/>
          <w:szCs w:val="20"/>
        </w:rPr>
        <w:t xml:space="preserve">    </w:t>
      </w:r>
      <w:r w:rsidRPr="00F0568A">
        <w:rPr>
          <w:iCs/>
          <w:sz w:val="20"/>
          <w:szCs w:val="20"/>
        </w:rPr>
        <w:t xml:space="preserve">По разделу 0106 «Обеспечение деятельности финансовых, налоговых и таможенных органов и органов финансового надзора» расходы исполнены в сумме </w:t>
      </w:r>
      <w:r w:rsidR="00645FEF" w:rsidRPr="00F0568A">
        <w:rPr>
          <w:iCs/>
          <w:sz w:val="20"/>
          <w:szCs w:val="20"/>
        </w:rPr>
        <w:t>1 859 288,70</w:t>
      </w:r>
      <w:r w:rsidRPr="00F0568A">
        <w:rPr>
          <w:iCs/>
          <w:sz w:val="20"/>
          <w:szCs w:val="20"/>
        </w:rPr>
        <w:t xml:space="preserve"> рублей или </w:t>
      </w:r>
      <w:r w:rsidR="00645FEF" w:rsidRPr="00F0568A">
        <w:rPr>
          <w:iCs/>
          <w:sz w:val="20"/>
          <w:szCs w:val="20"/>
        </w:rPr>
        <w:t>25,5</w:t>
      </w:r>
      <w:r w:rsidRPr="00F0568A">
        <w:rPr>
          <w:iCs/>
          <w:sz w:val="20"/>
          <w:szCs w:val="20"/>
        </w:rPr>
        <w:t xml:space="preserve"> % от плановых назначений. </w:t>
      </w:r>
      <w:r w:rsidRPr="00F0568A">
        <w:rPr>
          <w:sz w:val="20"/>
          <w:szCs w:val="20"/>
        </w:rPr>
        <w:t>По подразделу 0106 учтены расходы на содержание аппарата финансового управления администрации Тру</w:t>
      </w:r>
      <w:r w:rsidR="00F63AD0" w:rsidRPr="00F0568A">
        <w:rPr>
          <w:sz w:val="20"/>
          <w:szCs w:val="20"/>
        </w:rPr>
        <w:t>бчевского муниципального района и расходы на содержание</w:t>
      </w:r>
      <w:r w:rsidR="00C03751" w:rsidRPr="00F0568A">
        <w:rPr>
          <w:sz w:val="20"/>
          <w:szCs w:val="20"/>
        </w:rPr>
        <w:t xml:space="preserve"> </w:t>
      </w:r>
      <w:r w:rsidR="00F63AD0" w:rsidRPr="00F0568A">
        <w:rPr>
          <w:sz w:val="20"/>
          <w:szCs w:val="20"/>
        </w:rPr>
        <w:t xml:space="preserve"> Контроль</w:t>
      </w:r>
      <w:r w:rsidR="00C03751" w:rsidRPr="00F0568A">
        <w:rPr>
          <w:sz w:val="20"/>
          <w:szCs w:val="20"/>
        </w:rPr>
        <w:t>но</w:t>
      </w:r>
      <w:r w:rsidR="00F63AD0" w:rsidRPr="00F0568A">
        <w:rPr>
          <w:sz w:val="20"/>
          <w:szCs w:val="20"/>
        </w:rPr>
        <w:t xml:space="preserve"> - счетной палаты Трубчевского района.  </w:t>
      </w:r>
    </w:p>
    <w:p w:rsidR="00496724" w:rsidRPr="00F0568A" w:rsidRDefault="004E16E6" w:rsidP="004E16E6">
      <w:pPr>
        <w:jc w:val="both"/>
        <w:rPr>
          <w:iCs/>
          <w:sz w:val="20"/>
          <w:szCs w:val="20"/>
        </w:rPr>
      </w:pPr>
      <w:r w:rsidRPr="00F0568A">
        <w:rPr>
          <w:iCs/>
          <w:sz w:val="20"/>
          <w:szCs w:val="20"/>
        </w:rPr>
        <w:t xml:space="preserve">            </w:t>
      </w:r>
      <w:r w:rsidR="00496724" w:rsidRPr="00F0568A">
        <w:rPr>
          <w:iCs/>
          <w:sz w:val="20"/>
          <w:szCs w:val="20"/>
        </w:rPr>
        <w:t xml:space="preserve">Расходы по разделу 0106 «Обеспечение деятельности финансовых, налоговых и таможенных органов и органов </w:t>
      </w:r>
      <w:r w:rsidR="00645FEF" w:rsidRPr="00F0568A">
        <w:rPr>
          <w:iCs/>
          <w:sz w:val="20"/>
          <w:szCs w:val="20"/>
        </w:rPr>
        <w:t>финансового надзора» увеличились</w:t>
      </w:r>
      <w:r w:rsidR="00496724" w:rsidRPr="00F0568A">
        <w:rPr>
          <w:iCs/>
          <w:sz w:val="20"/>
          <w:szCs w:val="20"/>
        </w:rPr>
        <w:t xml:space="preserve"> к уровню прошлого года на сумму </w:t>
      </w:r>
      <w:r w:rsidR="00645FEF" w:rsidRPr="00F0568A">
        <w:rPr>
          <w:iCs/>
          <w:sz w:val="20"/>
          <w:szCs w:val="20"/>
        </w:rPr>
        <w:t>604 066,60</w:t>
      </w:r>
      <w:r w:rsidR="00496724" w:rsidRPr="00F0568A">
        <w:rPr>
          <w:iCs/>
          <w:sz w:val="20"/>
          <w:szCs w:val="20"/>
        </w:rPr>
        <w:t xml:space="preserve"> рублей.</w:t>
      </w:r>
    </w:p>
    <w:p w:rsidR="00F63AD0" w:rsidRPr="00F0568A" w:rsidRDefault="00D97CCE" w:rsidP="00F63AD0">
      <w:pPr>
        <w:jc w:val="both"/>
        <w:rPr>
          <w:rFonts w:ascii="Tahoma" w:hAnsi="Tahoma" w:cs="Tahoma"/>
          <w:sz w:val="20"/>
          <w:szCs w:val="20"/>
        </w:rPr>
      </w:pPr>
      <w:r w:rsidRPr="00F0568A">
        <w:rPr>
          <w:iCs/>
          <w:sz w:val="20"/>
          <w:szCs w:val="20"/>
        </w:rPr>
        <w:t xml:space="preserve">     </w:t>
      </w:r>
      <w:r w:rsidR="002B6B7E" w:rsidRPr="00F0568A">
        <w:rPr>
          <w:iCs/>
          <w:sz w:val="20"/>
          <w:szCs w:val="20"/>
        </w:rPr>
        <w:t xml:space="preserve">    </w:t>
      </w:r>
      <w:r w:rsidRPr="00F0568A">
        <w:rPr>
          <w:iCs/>
          <w:sz w:val="20"/>
          <w:szCs w:val="20"/>
        </w:rPr>
        <w:t xml:space="preserve">  Расходы по разделу 0113 «Другие общегосударственные вопросы» исполнены в сумме </w:t>
      </w:r>
      <w:r w:rsidR="00386FCE" w:rsidRPr="00F0568A">
        <w:rPr>
          <w:iCs/>
          <w:sz w:val="20"/>
          <w:szCs w:val="20"/>
        </w:rPr>
        <w:t>-</w:t>
      </w:r>
      <w:r w:rsidR="00C03751" w:rsidRPr="00F0568A">
        <w:rPr>
          <w:iCs/>
          <w:sz w:val="20"/>
          <w:szCs w:val="20"/>
        </w:rPr>
        <w:t xml:space="preserve"> </w:t>
      </w:r>
      <w:r w:rsidR="00386FCE" w:rsidRPr="00F0568A">
        <w:rPr>
          <w:iCs/>
          <w:sz w:val="20"/>
          <w:szCs w:val="20"/>
        </w:rPr>
        <w:t>7 730 580,61</w:t>
      </w:r>
      <w:r w:rsidR="005A3E20" w:rsidRPr="00F0568A">
        <w:rPr>
          <w:iCs/>
          <w:sz w:val="20"/>
          <w:szCs w:val="20"/>
        </w:rPr>
        <w:t xml:space="preserve"> </w:t>
      </w:r>
      <w:r w:rsidRPr="00F0568A">
        <w:rPr>
          <w:iCs/>
          <w:sz w:val="20"/>
          <w:szCs w:val="20"/>
        </w:rPr>
        <w:t xml:space="preserve"> рублей или </w:t>
      </w:r>
      <w:r w:rsidR="00386FCE" w:rsidRPr="00F0568A">
        <w:rPr>
          <w:iCs/>
          <w:sz w:val="20"/>
          <w:szCs w:val="20"/>
        </w:rPr>
        <w:t>24,8</w:t>
      </w:r>
      <w:r w:rsidR="00B96FE9" w:rsidRPr="00F0568A">
        <w:rPr>
          <w:iCs/>
          <w:sz w:val="20"/>
          <w:szCs w:val="20"/>
        </w:rPr>
        <w:t xml:space="preserve"> </w:t>
      </w:r>
      <w:r w:rsidRPr="00F0568A">
        <w:rPr>
          <w:iCs/>
          <w:sz w:val="20"/>
          <w:szCs w:val="20"/>
        </w:rPr>
        <w:t xml:space="preserve">% от плановых назначений. </w:t>
      </w:r>
      <w:r w:rsidR="00F63AD0" w:rsidRPr="00F0568A">
        <w:rPr>
          <w:position w:val="2"/>
          <w:sz w:val="20"/>
          <w:szCs w:val="20"/>
        </w:rPr>
        <w:t xml:space="preserve">По данному подразделу учтены расходы </w:t>
      </w:r>
      <w:r w:rsidR="00F63AD0" w:rsidRPr="00F0568A">
        <w:rPr>
          <w:spacing w:val="4"/>
          <w:sz w:val="20"/>
          <w:szCs w:val="20"/>
        </w:rPr>
        <w:t>на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w:t>
      </w:r>
      <w:r w:rsidR="002B6B7E" w:rsidRPr="00F0568A">
        <w:rPr>
          <w:spacing w:val="4"/>
          <w:sz w:val="20"/>
          <w:szCs w:val="20"/>
        </w:rPr>
        <w:t xml:space="preserve">еления перечня должностных лиц </w:t>
      </w:r>
      <w:r w:rsidR="00F63AD0" w:rsidRPr="00F0568A">
        <w:rPr>
          <w:spacing w:val="4"/>
          <w:sz w:val="20"/>
          <w:szCs w:val="20"/>
        </w:rPr>
        <w:t>органов местного самоуправления, уполномоченных составлять протоколы об административных правонарушениях,</w:t>
      </w:r>
      <w:r w:rsidR="00F63AD0" w:rsidRPr="00F0568A">
        <w:rPr>
          <w:sz w:val="20"/>
          <w:szCs w:val="20"/>
        </w:rPr>
        <w:t xml:space="preserve"> финансирование расходов </w:t>
      </w:r>
      <w:r w:rsidR="00F63AD0" w:rsidRPr="00F0568A">
        <w:rPr>
          <w:rFonts w:eastAsia="Calibri"/>
          <w:spacing w:val="6"/>
          <w:sz w:val="20"/>
          <w:szCs w:val="20"/>
          <w:lang w:eastAsia="en-US"/>
        </w:rPr>
        <w:t>по МБУ «Многофункциональный центр предоставления государственных и муниципальных услуг в Трубчевском районе», на содержание МБУ «ВИД».</w:t>
      </w:r>
    </w:p>
    <w:p w:rsidR="00496724" w:rsidRPr="00F0568A" w:rsidRDefault="00496724" w:rsidP="00D97CCE">
      <w:pPr>
        <w:jc w:val="both"/>
        <w:rPr>
          <w:rFonts w:ascii="Tahoma" w:hAnsi="Tahoma" w:cs="Tahoma"/>
          <w:sz w:val="20"/>
          <w:szCs w:val="20"/>
        </w:rPr>
      </w:pPr>
    </w:p>
    <w:p w:rsidR="00801BE7" w:rsidRPr="00F0568A" w:rsidRDefault="00B42AC9" w:rsidP="00DD70BB">
      <w:pPr>
        <w:pStyle w:val="ConsNormal"/>
        <w:widowControl/>
        <w:autoSpaceDE/>
        <w:autoSpaceDN/>
        <w:adjustRightInd/>
        <w:ind w:right="0" w:firstLine="709"/>
        <w:jc w:val="both"/>
        <w:rPr>
          <w:rFonts w:ascii="Times New Roman" w:hAnsi="Times New Roman" w:cs="Times New Roman"/>
          <w:b/>
          <w:spacing w:val="-4"/>
        </w:rPr>
      </w:pPr>
      <w:r w:rsidRPr="00F0568A">
        <w:rPr>
          <w:rFonts w:ascii="Times New Roman" w:hAnsi="Times New Roman" w:cs="Times New Roman"/>
          <w:b/>
          <w:spacing w:val="-4"/>
        </w:rPr>
        <w:t xml:space="preserve">                        </w:t>
      </w:r>
      <w:r w:rsidR="005E50DA" w:rsidRPr="00F0568A">
        <w:rPr>
          <w:rFonts w:ascii="Times New Roman" w:hAnsi="Times New Roman" w:cs="Times New Roman"/>
          <w:b/>
          <w:spacing w:val="-4"/>
        </w:rPr>
        <w:t xml:space="preserve">            </w:t>
      </w:r>
      <w:r w:rsidR="00801BE7" w:rsidRPr="00F0568A">
        <w:rPr>
          <w:rFonts w:ascii="Times New Roman" w:hAnsi="Times New Roman" w:cs="Times New Roman"/>
          <w:b/>
          <w:spacing w:val="-4"/>
        </w:rPr>
        <w:t xml:space="preserve"> </w:t>
      </w:r>
      <w:r w:rsidR="005E330D" w:rsidRPr="00F0568A">
        <w:rPr>
          <w:rFonts w:ascii="Times New Roman" w:hAnsi="Times New Roman" w:cs="Times New Roman"/>
          <w:b/>
          <w:spacing w:val="-4"/>
        </w:rPr>
        <w:t xml:space="preserve">   </w:t>
      </w:r>
      <w:r w:rsidR="00883D00" w:rsidRPr="00F0568A">
        <w:rPr>
          <w:rFonts w:ascii="Times New Roman" w:hAnsi="Times New Roman" w:cs="Times New Roman"/>
          <w:b/>
          <w:spacing w:val="-4"/>
        </w:rPr>
        <w:t xml:space="preserve">         </w:t>
      </w:r>
      <w:r w:rsidR="005E330D" w:rsidRPr="00F0568A">
        <w:rPr>
          <w:rFonts w:ascii="Times New Roman" w:hAnsi="Times New Roman" w:cs="Times New Roman"/>
          <w:b/>
          <w:spacing w:val="-4"/>
        </w:rPr>
        <w:t xml:space="preserve">     </w:t>
      </w:r>
      <w:r w:rsidR="00DD58E0" w:rsidRPr="00F0568A">
        <w:rPr>
          <w:rFonts w:ascii="Times New Roman" w:hAnsi="Times New Roman" w:cs="Times New Roman"/>
          <w:b/>
          <w:spacing w:val="-4"/>
        </w:rPr>
        <w:t>0200</w:t>
      </w:r>
      <w:r w:rsidR="003E321C" w:rsidRPr="00F0568A">
        <w:rPr>
          <w:rFonts w:ascii="Times New Roman" w:hAnsi="Times New Roman" w:cs="Times New Roman"/>
          <w:b/>
          <w:spacing w:val="-4"/>
        </w:rPr>
        <w:t xml:space="preserve"> </w:t>
      </w:r>
      <w:r w:rsidR="00801BE7" w:rsidRPr="00F0568A">
        <w:rPr>
          <w:rFonts w:ascii="Times New Roman" w:hAnsi="Times New Roman" w:cs="Times New Roman"/>
          <w:b/>
          <w:spacing w:val="-4"/>
        </w:rPr>
        <w:t>«Национальная оборона»</w:t>
      </w:r>
    </w:p>
    <w:p w:rsidR="00EB61F8" w:rsidRPr="00F0568A" w:rsidRDefault="00EB61F8" w:rsidP="00DD70BB">
      <w:pPr>
        <w:pStyle w:val="ConsNormal"/>
        <w:widowControl/>
        <w:autoSpaceDE/>
        <w:autoSpaceDN/>
        <w:adjustRightInd/>
        <w:ind w:right="0" w:firstLine="709"/>
        <w:jc w:val="both"/>
        <w:rPr>
          <w:rFonts w:ascii="Times New Roman" w:hAnsi="Times New Roman" w:cs="Times New Roman"/>
          <w:b/>
          <w:spacing w:val="-4"/>
        </w:rPr>
      </w:pPr>
    </w:p>
    <w:p w:rsidR="003845AD" w:rsidRPr="00F0568A" w:rsidRDefault="00D44566" w:rsidP="00DD70BB">
      <w:pPr>
        <w:pStyle w:val="ConsNormal"/>
        <w:widowControl/>
        <w:autoSpaceDE/>
        <w:autoSpaceDN/>
        <w:adjustRightInd/>
        <w:ind w:right="0" w:firstLine="709"/>
        <w:jc w:val="both"/>
        <w:rPr>
          <w:rFonts w:ascii="Times New Roman" w:hAnsi="Times New Roman" w:cs="Times New Roman"/>
          <w:spacing w:val="-4"/>
        </w:rPr>
      </w:pPr>
      <w:r w:rsidRPr="00F0568A">
        <w:rPr>
          <w:rFonts w:ascii="Times New Roman" w:hAnsi="Times New Roman" w:cs="Times New Roman"/>
          <w:spacing w:val="-4"/>
        </w:rPr>
        <w:t>Расходы</w:t>
      </w:r>
      <w:r w:rsidR="00801BE7" w:rsidRPr="00F0568A">
        <w:rPr>
          <w:rFonts w:ascii="Times New Roman" w:hAnsi="Times New Roman" w:cs="Times New Roman"/>
          <w:spacing w:val="-4"/>
        </w:rPr>
        <w:t xml:space="preserve"> по отрасли «Национальная оборона» исполнены в сумме</w:t>
      </w:r>
      <w:r w:rsidR="00327B48" w:rsidRPr="00F0568A">
        <w:rPr>
          <w:rFonts w:ascii="Times New Roman" w:hAnsi="Times New Roman" w:cs="Times New Roman"/>
          <w:spacing w:val="-4"/>
        </w:rPr>
        <w:t xml:space="preserve"> </w:t>
      </w:r>
      <w:r w:rsidR="00801BE7" w:rsidRPr="00F0568A">
        <w:rPr>
          <w:rFonts w:ascii="Times New Roman" w:hAnsi="Times New Roman" w:cs="Times New Roman"/>
          <w:spacing w:val="-4"/>
        </w:rPr>
        <w:t xml:space="preserve"> </w:t>
      </w:r>
      <w:r w:rsidR="004713A6" w:rsidRPr="00F0568A">
        <w:rPr>
          <w:rFonts w:ascii="Times New Roman" w:hAnsi="Times New Roman" w:cs="Times New Roman"/>
          <w:spacing w:val="-4"/>
        </w:rPr>
        <w:t>293 186,25</w:t>
      </w:r>
      <w:r w:rsidR="007528FC" w:rsidRPr="00F0568A">
        <w:rPr>
          <w:rFonts w:ascii="Times New Roman" w:hAnsi="Times New Roman" w:cs="Times New Roman"/>
          <w:spacing w:val="-4"/>
        </w:rPr>
        <w:t xml:space="preserve"> рублей, что составило </w:t>
      </w:r>
      <w:r w:rsidR="00C02AEA" w:rsidRPr="00F0568A">
        <w:rPr>
          <w:rFonts w:ascii="Times New Roman" w:hAnsi="Times New Roman" w:cs="Times New Roman"/>
          <w:spacing w:val="-4"/>
        </w:rPr>
        <w:t>2</w:t>
      </w:r>
      <w:r w:rsidR="006724DD" w:rsidRPr="00F0568A">
        <w:rPr>
          <w:rFonts w:ascii="Times New Roman" w:hAnsi="Times New Roman" w:cs="Times New Roman"/>
          <w:spacing w:val="-4"/>
        </w:rPr>
        <w:t>5</w:t>
      </w:r>
      <w:r w:rsidR="002275A4" w:rsidRPr="00F0568A">
        <w:rPr>
          <w:rFonts w:ascii="Times New Roman" w:hAnsi="Times New Roman" w:cs="Times New Roman"/>
          <w:spacing w:val="-4"/>
        </w:rPr>
        <w:t>,0</w:t>
      </w:r>
      <w:r w:rsidR="000E7A10" w:rsidRPr="00F0568A">
        <w:rPr>
          <w:rFonts w:ascii="Times New Roman" w:hAnsi="Times New Roman" w:cs="Times New Roman"/>
          <w:spacing w:val="-4"/>
        </w:rPr>
        <w:t xml:space="preserve"> процентов </w:t>
      </w:r>
      <w:proofErr w:type="gramStart"/>
      <w:r w:rsidR="003139E1" w:rsidRPr="00F0568A">
        <w:rPr>
          <w:rFonts w:ascii="Times New Roman" w:hAnsi="Times New Roman" w:cs="Times New Roman"/>
          <w:spacing w:val="-4"/>
        </w:rPr>
        <w:t>при</w:t>
      </w:r>
      <w:proofErr w:type="gramEnd"/>
      <w:r w:rsidR="003139E1" w:rsidRPr="00F0568A">
        <w:rPr>
          <w:rFonts w:ascii="Times New Roman" w:hAnsi="Times New Roman" w:cs="Times New Roman"/>
          <w:spacing w:val="-4"/>
        </w:rPr>
        <w:t xml:space="preserve"> </w:t>
      </w:r>
      <w:r w:rsidR="000E7A10" w:rsidRPr="00F0568A">
        <w:rPr>
          <w:rFonts w:ascii="Times New Roman" w:hAnsi="Times New Roman" w:cs="Times New Roman"/>
          <w:spacing w:val="-4"/>
        </w:rPr>
        <w:t>плановых назначений</w:t>
      </w:r>
      <w:r w:rsidR="003139E1" w:rsidRPr="00F0568A">
        <w:rPr>
          <w:rFonts w:ascii="Times New Roman" w:hAnsi="Times New Roman" w:cs="Times New Roman"/>
          <w:spacing w:val="-4"/>
        </w:rPr>
        <w:t xml:space="preserve"> </w:t>
      </w:r>
      <w:r w:rsidR="002C0692" w:rsidRPr="00F0568A">
        <w:rPr>
          <w:rFonts w:ascii="Times New Roman" w:hAnsi="Times New Roman" w:cs="Times New Roman"/>
          <w:spacing w:val="-4"/>
        </w:rPr>
        <w:t>1</w:t>
      </w:r>
      <w:r w:rsidR="004713A6" w:rsidRPr="00F0568A">
        <w:rPr>
          <w:rFonts w:ascii="Times New Roman" w:hAnsi="Times New Roman" w:cs="Times New Roman"/>
          <w:spacing w:val="-4"/>
        </w:rPr>
        <w:t> 172 745,00</w:t>
      </w:r>
      <w:r w:rsidR="00C02AEA" w:rsidRPr="00F0568A">
        <w:rPr>
          <w:rFonts w:ascii="Times New Roman" w:hAnsi="Times New Roman" w:cs="Times New Roman"/>
          <w:spacing w:val="-4"/>
        </w:rPr>
        <w:t xml:space="preserve"> </w:t>
      </w:r>
      <w:r w:rsidR="003139E1" w:rsidRPr="00F0568A">
        <w:rPr>
          <w:rFonts w:ascii="Times New Roman" w:hAnsi="Times New Roman" w:cs="Times New Roman"/>
          <w:spacing w:val="-4"/>
        </w:rPr>
        <w:t>рублей</w:t>
      </w:r>
      <w:r w:rsidR="007528FC" w:rsidRPr="00F0568A">
        <w:rPr>
          <w:rFonts w:ascii="Times New Roman" w:hAnsi="Times New Roman" w:cs="Times New Roman"/>
          <w:spacing w:val="-4"/>
        </w:rPr>
        <w:t>.</w:t>
      </w:r>
    </w:p>
    <w:p w:rsidR="003C5969" w:rsidRPr="00F0568A" w:rsidRDefault="003845AD" w:rsidP="003C5969">
      <w:pPr>
        <w:pStyle w:val="ConsNormal"/>
        <w:widowControl/>
        <w:autoSpaceDE/>
        <w:autoSpaceDN/>
        <w:adjustRightInd/>
        <w:ind w:right="0" w:firstLine="709"/>
        <w:jc w:val="both"/>
        <w:rPr>
          <w:rFonts w:ascii="Times New Roman" w:hAnsi="Times New Roman" w:cs="Times New Roman"/>
          <w:spacing w:val="-4"/>
        </w:rPr>
      </w:pPr>
      <w:r w:rsidRPr="00F0568A">
        <w:rPr>
          <w:rFonts w:ascii="Times New Roman" w:hAnsi="Times New Roman" w:cs="Times New Roman"/>
          <w:spacing w:val="-4"/>
        </w:rPr>
        <w:t>По указанному разделу отражены расходы, передаваемые бюджетам городских и сельских поселений за счет с</w:t>
      </w:r>
      <w:r w:rsidR="005E330D" w:rsidRPr="00F0568A">
        <w:rPr>
          <w:rFonts w:ascii="Times New Roman" w:hAnsi="Times New Roman" w:cs="Times New Roman"/>
          <w:spacing w:val="-4"/>
        </w:rPr>
        <w:t xml:space="preserve">убвенций из областного бюджета </w:t>
      </w:r>
      <w:r w:rsidRPr="00F0568A">
        <w:rPr>
          <w:rFonts w:ascii="Times New Roman" w:hAnsi="Times New Roman" w:cs="Times New Roman"/>
          <w:spacing w:val="-4"/>
        </w:rPr>
        <w:t>на осуществление первичного воинского учета на территориях, где отсутствуют военные комиссариаты.</w:t>
      </w:r>
    </w:p>
    <w:p w:rsidR="003C5969" w:rsidRPr="00F0568A" w:rsidRDefault="003845AD" w:rsidP="003C5969">
      <w:pPr>
        <w:rPr>
          <w:sz w:val="20"/>
          <w:szCs w:val="20"/>
        </w:rPr>
      </w:pPr>
      <w:r w:rsidRPr="00F0568A">
        <w:rPr>
          <w:spacing w:val="-4"/>
        </w:rPr>
        <w:t xml:space="preserve"> </w:t>
      </w:r>
      <w:r w:rsidR="003C5969" w:rsidRPr="00F0568A">
        <w:rPr>
          <w:sz w:val="20"/>
          <w:szCs w:val="20"/>
        </w:rPr>
        <w:t>Деятельность по воинскому учету осуществляется в следующих поселениях в Белоберезковском городском поселении,  и  в шести сельских поселениях: Городецкое,</w:t>
      </w:r>
      <w:r w:rsidR="006F4F1C" w:rsidRPr="00F0568A">
        <w:rPr>
          <w:sz w:val="20"/>
          <w:szCs w:val="20"/>
        </w:rPr>
        <w:t xml:space="preserve"> </w:t>
      </w:r>
      <w:r w:rsidR="003C5969" w:rsidRPr="00F0568A">
        <w:rPr>
          <w:sz w:val="20"/>
          <w:szCs w:val="20"/>
        </w:rPr>
        <w:t>Селецкое,</w:t>
      </w:r>
      <w:r w:rsidR="006F4F1C" w:rsidRPr="00F0568A">
        <w:rPr>
          <w:sz w:val="20"/>
          <w:szCs w:val="20"/>
        </w:rPr>
        <w:t xml:space="preserve"> </w:t>
      </w:r>
      <w:r w:rsidR="003C5969" w:rsidRPr="00F0568A">
        <w:rPr>
          <w:sz w:val="20"/>
          <w:szCs w:val="20"/>
        </w:rPr>
        <w:t>Семячковское, Телецкое, Усохское,</w:t>
      </w:r>
      <w:r w:rsidR="006F4F1C" w:rsidRPr="00F0568A">
        <w:rPr>
          <w:sz w:val="20"/>
          <w:szCs w:val="20"/>
        </w:rPr>
        <w:t xml:space="preserve"> </w:t>
      </w:r>
      <w:r w:rsidR="003C5969" w:rsidRPr="00F0568A">
        <w:rPr>
          <w:sz w:val="20"/>
          <w:szCs w:val="20"/>
        </w:rPr>
        <w:t>Юровское</w:t>
      </w:r>
      <w:r w:rsidR="00171E98" w:rsidRPr="00F0568A">
        <w:rPr>
          <w:sz w:val="20"/>
          <w:szCs w:val="20"/>
        </w:rPr>
        <w:t>.</w:t>
      </w:r>
    </w:p>
    <w:p w:rsidR="00530CDF" w:rsidRPr="00F0568A" w:rsidRDefault="007528FC" w:rsidP="00DD70BB">
      <w:pPr>
        <w:pStyle w:val="ConsNormal"/>
        <w:widowControl/>
        <w:autoSpaceDE/>
        <w:autoSpaceDN/>
        <w:adjustRightInd/>
        <w:ind w:right="0" w:firstLine="709"/>
        <w:jc w:val="both"/>
        <w:rPr>
          <w:rFonts w:ascii="Times New Roman" w:hAnsi="Times New Roman" w:cs="Times New Roman"/>
          <w:spacing w:val="-4"/>
        </w:rPr>
      </w:pPr>
      <w:r w:rsidRPr="00F0568A">
        <w:rPr>
          <w:rFonts w:ascii="Times New Roman" w:hAnsi="Times New Roman" w:cs="Times New Roman"/>
          <w:spacing w:val="-4"/>
        </w:rPr>
        <w:t xml:space="preserve"> </w:t>
      </w:r>
    </w:p>
    <w:p w:rsidR="00E45F29" w:rsidRPr="00F0568A" w:rsidRDefault="0062604E" w:rsidP="00DD70BB">
      <w:pPr>
        <w:ind w:firstLine="709"/>
        <w:jc w:val="center"/>
        <w:rPr>
          <w:b/>
          <w:sz w:val="20"/>
          <w:szCs w:val="20"/>
        </w:rPr>
      </w:pPr>
      <w:r w:rsidRPr="00F0568A">
        <w:rPr>
          <w:b/>
          <w:sz w:val="20"/>
          <w:szCs w:val="20"/>
        </w:rPr>
        <w:t xml:space="preserve">       </w:t>
      </w:r>
      <w:r w:rsidR="00CF1C18" w:rsidRPr="00F0568A">
        <w:rPr>
          <w:b/>
          <w:sz w:val="20"/>
          <w:szCs w:val="20"/>
        </w:rPr>
        <w:t xml:space="preserve">          </w:t>
      </w:r>
      <w:r w:rsidR="00911F1C" w:rsidRPr="00F0568A">
        <w:rPr>
          <w:b/>
          <w:sz w:val="20"/>
          <w:szCs w:val="20"/>
        </w:rPr>
        <w:t xml:space="preserve">         </w:t>
      </w:r>
      <w:r w:rsidR="00CF1C18" w:rsidRPr="00F0568A">
        <w:rPr>
          <w:b/>
          <w:sz w:val="20"/>
          <w:szCs w:val="20"/>
        </w:rPr>
        <w:t xml:space="preserve">   </w:t>
      </w:r>
      <w:r w:rsidRPr="00F0568A">
        <w:rPr>
          <w:b/>
          <w:sz w:val="20"/>
          <w:szCs w:val="20"/>
        </w:rPr>
        <w:t xml:space="preserve"> </w:t>
      </w:r>
      <w:r w:rsidR="00AE48D4" w:rsidRPr="00F0568A">
        <w:rPr>
          <w:b/>
          <w:sz w:val="20"/>
          <w:szCs w:val="20"/>
        </w:rPr>
        <w:t xml:space="preserve"> </w:t>
      </w:r>
      <w:r w:rsidR="00776A34" w:rsidRPr="00F0568A">
        <w:rPr>
          <w:b/>
          <w:sz w:val="20"/>
          <w:szCs w:val="20"/>
        </w:rPr>
        <w:t xml:space="preserve">  </w:t>
      </w:r>
      <w:r w:rsidR="00AE48D4" w:rsidRPr="00F0568A">
        <w:rPr>
          <w:b/>
          <w:sz w:val="20"/>
          <w:szCs w:val="20"/>
        </w:rPr>
        <w:t xml:space="preserve">  </w:t>
      </w:r>
      <w:r w:rsidR="00DD58E0" w:rsidRPr="00F0568A">
        <w:rPr>
          <w:b/>
          <w:sz w:val="20"/>
          <w:szCs w:val="20"/>
        </w:rPr>
        <w:t>0300</w:t>
      </w:r>
      <w:r w:rsidR="00171E98" w:rsidRPr="00F0568A">
        <w:rPr>
          <w:b/>
          <w:sz w:val="20"/>
          <w:szCs w:val="20"/>
        </w:rPr>
        <w:t xml:space="preserve"> </w:t>
      </w:r>
      <w:r w:rsidR="00FA4496" w:rsidRPr="00F0568A">
        <w:rPr>
          <w:b/>
          <w:sz w:val="20"/>
          <w:szCs w:val="20"/>
        </w:rPr>
        <w:t>«Национальная безопасность и правоохранительная деятельность»</w:t>
      </w:r>
    </w:p>
    <w:p w:rsidR="00EB61F8" w:rsidRPr="00F0568A" w:rsidRDefault="00EB61F8" w:rsidP="00DD70BB">
      <w:pPr>
        <w:ind w:firstLine="709"/>
        <w:jc w:val="center"/>
        <w:rPr>
          <w:b/>
          <w:sz w:val="20"/>
          <w:szCs w:val="20"/>
        </w:rPr>
      </w:pPr>
    </w:p>
    <w:p w:rsidR="00DE700D" w:rsidRPr="00F0568A" w:rsidRDefault="008C22D4" w:rsidP="005546F1">
      <w:pPr>
        <w:jc w:val="both"/>
        <w:rPr>
          <w:sz w:val="20"/>
          <w:szCs w:val="20"/>
        </w:rPr>
      </w:pPr>
      <w:r w:rsidRPr="00F0568A">
        <w:rPr>
          <w:sz w:val="20"/>
          <w:szCs w:val="20"/>
        </w:rPr>
        <w:t xml:space="preserve">  </w:t>
      </w:r>
      <w:r w:rsidR="006B5E2B" w:rsidRPr="00F0568A">
        <w:rPr>
          <w:sz w:val="20"/>
          <w:szCs w:val="20"/>
        </w:rPr>
        <w:t>Расходы</w:t>
      </w:r>
      <w:r w:rsidR="005546F1" w:rsidRPr="00F0568A">
        <w:rPr>
          <w:sz w:val="20"/>
          <w:szCs w:val="20"/>
        </w:rPr>
        <w:t xml:space="preserve"> </w:t>
      </w:r>
      <w:r w:rsidR="006B5E2B" w:rsidRPr="00F0568A">
        <w:rPr>
          <w:sz w:val="20"/>
          <w:szCs w:val="20"/>
        </w:rPr>
        <w:t xml:space="preserve"> по разделу </w:t>
      </w:r>
      <w:r w:rsidR="003F6E45" w:rsidRPr="00F0568A">
        <w:rPr>
          <w:sz w:val="20"/>
          <w:szCs w:val="20"/>
        </w:rPr>
        <w:t xml:space="preserve">0300 </w:t>
      </w:r>
      <w:r w:rsidR="004D252C" w:rsidRPr="00F0568A">
        <w:rPr>
          <w:sz w:val="20"/>
          <w:szCs w:val="20"/>
        </w:rPr>
        <w:t>«</w:t>
      </w:r>
      <w:r w:rsidR="0027087C" w:rsidRPr="00F0568A">
        <w:rPr>
          <w:sz w:val="20"/>
          <w:szCs w:val="20"/>
        </w:rPr>
        <w:t>Национальная</w:t>
      </w:r>
      <w:r w:rsidR="00DE700D" w:rsidRPr="00F0568A">
        <w:rPr>
          <w:sz w:val="20"/>
          <w:szCs w:val="20"/>
        </w:rPr>
        <w:t xml:space="preserve"> безопасность и правоохранительн</w:t>
      </w:r>
      <w:r w:rsidR="0027087C" w:rsidRPr="00F0568A">
        <w:rPr>
          <w:sz w:val="20"/>
          <w:szCs w:val="20"/>
        </w:rPr>
        <w:t>ая</w:t>
      </w:r>
      <w:r w:rsidR="00DE700D" w:rsidRPr="00F0568A">
        <w:rPr>
          <w:sz w:val="20"/>
          <w:szCs w:val="20"/>
        </w:rPr>
        <w:t xml:space="preserve"> деятельность</w:t>
      </w:r>
      <w:r w:rsidR="004D252C" w:rsidRPr="00F0568A">
        <w:rPr>
          <w:sz w:val="20"/>
          <w:szCs w:val="20"/>
        </w:rPr>
        <w:t>»</w:t>
      </w:r>
      <w:r w:rsidR="00A9721B" w:rsidRPr="00F0568A">
        <w:rPr>
          <w:sz w:val="20"/>
          <w:szCs w:val="20"/>
        </w:rPr>
        <w:t xml:space="preserve"> </w:t>
      </w:r>
      <w:r w:rsidR="00DE700D" w:rsidRPr="00F0568A">
        <w:rPr>
          <w:sz w:val="20"/>
          <w:szCs w:val="20"/>
        </w:rPr>
        <w:t xml:space="preserve">исполнены в сумме </w:t>
      </w:r>
      <w:r w:rsidR="004713A6" w:rsidRPr="00F0568A">
        <w:rPr>
          <w:sz w:val="20"/>
          <w:szCs w:val="20"/>
        </w:rPr>
        <w:t>2 152 663,55</w:t>
      </w:r>
      <w:r w:rsidR="00B520B1" w:rsidRPr="00F0568A">
        <w:rPr>
          <w:sz w:val="20"/>
          <w:szCs w:val="20"/>
        </w:rPr>
        <w:t xml:space="preserve"> </w:t>
      </w:r>
      <w:r w:rsidR="00DE700D" w:rsidRPr="00F0568A">
        <w:rPr>
          <w:sz w:val="20"/>
          <w:szCs w:val="20"/>
        </w:rPr>
        <w:t xml:space="preserve">рублей, что составило </w:t>
      </w:r>
      <w:r w:rsidR="004713A6" w:rsidRPr="00F0568A">
        <w:rPr>
          <w:sz w:val="20"/>
          <w:szCs w:val="20"/>
        </w:rPr>
        <w:t>21,4</w:t>
      </w:r>
      <w:r w:rsidR="008C7F34" w:rsidRPr="00F0568A">
        <w:rPr>
          <w:sz w:val="20"/>
          <w:szCs w:val="20"/>
        </w:rPr>
        <w:t xml:space="preserve"> </w:t>
      </w:r>
      <w:r w:rsidR="00DE700D" w:rsidRPr="00F0568A">
        <w:rPr>
          <w:sz w:val="20"/>
          <w:szCs w:val="20"/>
        </w:rPr>
        <w:t xml:space="preserve">процентов от плановых назначений, из них: </w:t>
      </w:r>
    </w:p>
    <w:p w:rsidR="00DE700D" w:rsidRPr="00F0568A" w:rsidRDefault="00FE4682" w:rsidP="00DD70BB">
      <w:pPr>
        <w:ind w:firstLine="709"/>
        <w:jc w:val="both"/>
        <w:rPr>
          <w:sz w:val="20"/>
          <w:szCs w:val="20"/>
        </w:rPr>
      </w:pPr>
      <w:r w:rsidRPr="00F0568A">
        <w:rPr>
          <w:sz w:val="20"/>
          <w:szCs w:val="20"/>
        </w:rPr>
        <w:t>-</w:t>
      </w:r>
      <w:r w:rsidR="00DE700D" w:rsidRPr="00F0568A">
        <w:rPr>
          <w:sz w:val="20"/>
          <w:szCs w:val="20"/>
        </w:rPr>
        <w:t xml:space="preserve"> расходы по предупреждению и ликвидации чрезвычайных ситуаций и стихийных бедствий, гражданская о</w:t>
      </w:r>
      <w:r w:rsidR="00EE237B" w:rsidRPr="00F0568A">
        <w:rPr>
          <w:sz w:val="20"/>
          <w:szCs w:val="20"/>
        </w:rPr>
        <w:t>борона</w:t>
      </w:r>
      <w:r w:rsidRPr="00F0568A">
        <w:rPr>
          <w:sz w:val="20"/>
          <w:szCs w:val="20"/>
        </w:rPr>
        <w:t xml:space="preserve"> составили </w:t>
      </w:r>
      <w:r w:rsidR="00DE700D" w:rsidRPr="00F0568A">
        <w:rPr>
          <w:sz w:val="20"/>
          <w:szCs w:val="20"/>
        </w:rPr>
        <w:t xml:space="preserve"> </w:t>
      </w:r>
      <w:r w:rsidR="004713A6" w:rsidRPr="00F0568A">
        <w:rPr>
          <w:sz w:val="20"/>
          <w:szCs w:val="20"/>
        </w:rPr>
        <w:t>587 644,55</w:t>
      </w:r>
      <w:r w:rsidR="00DE700D" w:rsidRPr="00F0568A">
        <w:rPr>
          <w:sz w:val="20"/>
          <w:szCs w:val="20"/>
        </w:rPr>
        <w:t xml:space="preserve"> рублей</w:t>
      </w:r>
      <w:r w:rsidR="002341B6" w:rsidRPr="00F0568A">
        <w:rPr>
          <w:sz w:val="20"/>
          <w:szCs w:val="20"/>
        </w:rPr>
        <w:t>;</w:t>
      </w:r>
    </w:p>
    <w:p w:rsidR="00776A34" w:rsidRPr="00F0568A" w:rsidRDefault="002341B6" w:rsidP="00776A34">
      <w:pPr>
        <w:jc w:val="both"/>
        <w:outlineLvl w:val="3"/>
        <w:rPr>
          <w:sz w:val="20"/>
          <w:szCs w:val="20"/>
        </w:rPr>
      </w:pPr>
      <w:r w:rsidRPr="00F0568A">
        <w:rPr>
          <w:sz w:val="20"/>
          <w:szCs w:val="20"/>
        </w:rPr>
        <w:t xml:space="preserve">           </w:t>
      </w:r>
      <w:r w:rsidR="00FE4682" w:rsidRPr="00F0568A">
        <w:rPr>
          <w:sz w:val="20"/>
          <w:szCs w:val="20"/>
        </w:rPr>
        <w:t>-</w:t>
      </w:r>
      <w:r w:rsidR="00B9574C" w:rsidRPr="00F0568A">
        <w:rPr>
          <w:sz w:val="20"/>
          <w:szCs w:val="20"/>
        </w:rPr>
        <w:t xml:space="preserve"> расходы по обеспечению</w:t>
      </w:r>
      <w:r w:rsidR="00DE700D" w:rsidRPr="00F0568A">
        <w:rPr>
          <w:sz w:val="20"/>
          <w:szCs w:val="20"/>
        </w:rPr>
        <w:t xml:space="preserve"> противопожарной безопасности </w:t>
      </w:r>
      <w:r w:rsidR="00D434AA" w:rsidRPr="00F0568A">
        <w:rPr>
          <w:sz w:val="20"/>
          <w:szCs w:val="20"/>
        </w:rPr>
        <w:t xml:space="preserve">(передаваемые полномочия сельских поселений) </w:t>
      </w:r>
      <w:r w:rsidR="005351CF" w:rsidRPr="00F0568A">
        <w:rPr>
          <w:sz w:val="20"/>
          <w:szCs w:val="20"/>
        </w:rPr>
        <w:t>–</w:t>
      </w:r>
      <w:r w:rsidR="00DE700D" w:rsidRPr="00F0568A">
        <w:rPr>
          <w:sz w:val="20"/>
          <w:szCs w:val="20"/>
        </w:rPr>
        <w:t xml:space="preserve"> </w:t>
      </w:r>
      <w:r w:rsidR="004713A6" w:rsidRPr="00F0568A">
        <w:rPr>
          <w:sz w:val="20"/>
          <w:szCs w:val="20"/>
        </w:rPr>
        <w:t>1 565 019,00</w:t>
      </w:r>
      <w:r w:rsidR="009A4353" w:rsidRPr="00F0568A">
        <w:rPr>
          <w:sz w:val="20"/>
          <w:szCs w:val="20"/>
        </w:rPr>
        <w:t xml:space="preserve"> </w:t>
      </w:r>
      <w:r w:rsidR="00DE700D" w:rsidRPr="00F0568A">
        <w:rPr>
          <w:sz w:val="20"/>
          <w:szCs w:val="20"/>
        </w:rPr>
        <w:t>рублей</w:t>
      </w:r>
      <w:r w:rsidR="00F85B54" w:rsidRPr="00F0568A">
        <w:rPr>
          <w:sz w:val="20"/>
          <w:szCs w:val="20"/>
        </w:rPr>
        <w:t xml:space="preserve">. </w:t>
      </w:r>
    </w:p>
    <w:p w:rsidR="00AB52FE" w:rsidRPr="00F0568A" w:rsidRDefault="00AB52FE" w:rsidP="00776A34">
      <w:pPr>
        <w:jc w:val="both"/>
        <w:outlineLvl w:val="3"/>
        <w:rPr>
          <w:b/>
          <w:sz w:val="20"/>
          <w:szCs w:val="20"/>
        </w:rPr>
      </w:pPr>
      <w:r w:rsidRPr="00F0568A">
        <w:rPr>
          <w:b/>
          <w:sz w:val="20"/>
          <w:szCs w:val="20"/>
        </w:rPr>
        <w:t xml:space="preserve">                                              </w:t>
      </w:r>
      <w:r w:rsidR="00776A34" w:rsidRPr="00F0568A">
        <w:rPr>
          <w:b/>
          <w:sz w:val="20"/>
          <w:szCs w:val="20"/>
        </w:rPr>
        <w:t xml:space="preserve">             </w:t>
      </w:r>
      <w:r w:rsidR="00EA7FEC" w:rsidRPr="00F0568A">
        <w:rPr>
          <w:b/>
          <w:sz w:val="20"/>
          <w:szCs w:val="20"/>
        </w:rPr>
        <w:t xml:space="preserve"> </w:t>
      </w:r>
      <w:r w:rsidR="00776A34" w:rsidRPr="00F0568A">
        <w:rPr>
          <w:b/>
          <w:sz w:val="20"/>
          <w:szCs w:val="20"/>
        </w:rPr>
        <w:t xml:space="preserve"> </w:t>
      </w:r>
      <w:r w:rsidRPr="00F0568A">
        <w:rPr>
          <w:b/>
          <w:sz w:val="20"/>
          <w:szCs w:val="20"/>
        </w:rPr>
        <w:t xml:space="preserve">  0400  «Национальная экономика»</w:t>
      </w:r>
    </w:p>
    <w:p w:rsidR="00AB52FE" w:rsidRPr="00F0568A" w:rsidRDefault="00AB52FE" w:rsidP="00AB52FE">
      <w:pPr>
        <w:ind w:firstLine="709"/>
        <w:rPr>
          <w:b/>
          <w:sz w:val="20"/>
          <w:szCs w:val="20"/>
          <w:highlight w:val="yellow"/>
        </w:rPr>
      </w:pPr>
    </w:p>
    <w:p w:rsidR="00AB52FE" w:rsidRPr="00F0568A" w:rsidRDefault="00AB52FE" w:rsidP="00AB52FE">
      <w:pPr>
        <w:ind w:firstLine="706"/>
        <w:jc w:val="both"/>
        <w:rPr>
          <w:spacing w:val="6"/>
          <w:sz w:val="20"/>
          <w:szCs w:val="20"/>
          <w:highlight w:val="yellow"/>
        </w:rPr>
      </w:pPr>
      <w:proofErr w:type="gramStart"/>
      <w:r w:rsidRPr="00F0568A">
        <w:rPr>
          <w:spacing w:val="6"/>
          <w:sz w:val="20"/>
          <w:szCs w:val="20"/>
        </w:rPr>
        <w:t xml:space="preserve">Расходы по разделу 0400 «Национальная экономика» исполнены на </w:t>
      </w:r>
      <w:r w:rsidR="007466F9" w:rsidRPr="00F0568A">
        <w:rPr>
          <w:spacing w:val="6"/>
          <w:sz w:val="20"/>
          <w:szCs w:val="20"/>
        </w:rPr>
        <w:t xml:space="preserve">10,5 </w:t>
      </w:r>
      <w:r w:rsidRPr="00F0568A">
        <w:rPr>
          <w:spacing w:val="6"/>
          <w:sz w:val="20"/>
          <w:szCs w:val="20"/>
        </w:rPr>
        <w:t xml:space="preserve">% (план </w:t>
      </w:r>
      <w:r w:rsidR="007466F9" w:rsidRPr="00F0568A">
        <w:rPr>
          <w:spacing w:val="6"/>
          <w:sz w:val="20"/>
          <w:szCs w:val="20"/>
        </w:rPr>
        <w:t>57 705 158,39</w:t>
      </w:r>
      <w:r w:rsidR="00231B5A" w:rsidRPr="00F0568A">
        <w:rPr>
          <w:spacing w:val="6"/>
          <w:sz w:val="20"/>
          <w:szCs w:val="20"/>
        </w:rPr>
        <w:t xml:space="preserve"> руб., </w:t>
      </w:r>
      <w:r w:rsidRPr="00F0568A">
        <w:rPr>
          <w:spacing w:val="6"/>
          <w:sz w:val="20"/>
          <w:szCs w:val="20"/>
        </w:rPr>
        <w:t xml:space="preserve">исполнено </w:t>
      </w:r>
      <w:r w:rsidR="007466F9" w:rsidRPr="00F0568A">
        <w:rPr>
          <w:spacing w:val="6"/>
          <w:sz w:val="20"/>
          <w:szCs w:val="20"/>
        </w:rPr>
        <w:t>6 075 905,45</w:t>
      </w:r>
      <w:r w:rsidRPr="00F0568A">
        <w:rPr>
          <w:spacing w:val="6"/>
          <w:sz w:val="20"/>
          <w:szCs w:val="20"/>
        </w:rPr>
        <w:t xml:space="preserve"> руб. </w:t>
      </w:r>
      <w:proofErr w:type="gramEnd"/>
    </w:p>
    <w:p w:rsidR="00AF28ED" w:rsidRPr="00F0568A" w:rsidRDefault="00AF28ED" w:rsidP="00AF28ED">
      <w:pPr>
        <w:ind w:right="20"/>
        <w:rPr>
          <w:spacing w:val="1"/>
          <w:sz w:val="20"/>
          <w:szCs w:val="20"/>
        </w:rPr>
      </w:pPr>
      <w:proofErr w:type="gramStart"/>
      <w:r w:rsidRPr="00F0568A">
        <w:rPr>
          <w:spacing w:val="1"/>
          <w:sz w:val="20"/>
          <w:szCs w:val="20"/>
        </w:rPr>
        <w:t>По подразделу 0405 «Сельское хозяйство и рыболовство»</w:t>
      </w:r>
      <w:r w:rsidRPr="00F0568A">
        <w:rPr>
          <w:i/>
          <w:iCs/>
          <w:spacing w:val="1"/>
          <w:sz w:val="20"/>
          <w:szCs w:val="20"/>
        </w:rPr>
        <w:t xml:space="preserve"> </w:t>
      </w:r>
      <w:r w:rsidRPr="00F0568A">
        <w:rPr>
          <w:spacing w:val="1"/>
          <w:sz w:val="20"/>
          <w:szCs w:val="20"/>
        </w:rPr>
        <w:t>средства, предусмотренные из областного бюджета по организации и проведению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w:t>
      </w:r>
      <w:r w:rsidR="00C0715D" w:rsidRPr="00F0568A">
        <w:rPr>
          <w:spacing w:val="1"/>
          <w:sz w:val="20"/>
          <w:szCs w:val="20"/>
        </w:rPr>
        <w:t xml:space="preserve"> </w:t>
      </w:r>
      <w:r w:rsidRPr="00F0568A">
        <w:rPr>
          <w:spacing w:val="1"/>
          <w:sz w:val="20"/>
          <w:szCs w:val="20"/>
        </w:rPr>
        <w:t xml:space="preserve">и в части организации отлова и содержания безнадзорных животных в сумме </w:t>
      </w:r>
      <w:r w:rsidR="00231B5A" w:rsidRPr="00F0568A">
        <w:rPr>
          <w:spacing w:val="1"/>
          <w:sz w:val="20"/>
          <w:szCs w:val="20"/>
        </w:rPr>
        <w:t>78 555,30</w:t>
      </w:r>
      <w:r w:rsidRPr="00F0568A">
        <w:rPr>
          <w:spacing w:val="1"/>
          <w:sz w:val="20"/>
          <w:szCs w:val="20"/>
        </w:rPr>
        <w:t xml:space="preserve"> руб. профинансированы в размере 0,0</w:t>
      </w:r>
      <w:proofErr w:type="gramEnd"/>
      <w:r w:rsidRPr="00F0568A">
        <w:rPr>
          <w:spacing w:val="1"/>
          <w:sz w:val="20"/>
          <w:szCs w:val="20"/>
        </w:rPr>
        <w:t xml:space="preserve"> руб</w:t>
      </w:r>
      <w:r w:rsidR="00F05C20" w:rsidRPr="00F0568A">
        <w:rPr>
          <w:spacing w:val="1"/>
          <w:sz w:val="20"/>
          <w:szCs w:val="20"/>
        </w:rPr>
        <w:t>.</w:t>
      </w:r>
      <w:r w:rsidRPr="00F0568A">
        <w:rPr>
          <w:spacing w:val="1"/>
          <w:sz w:val="20"/>
          <w:szCs w:val="20"/>
        </w:rPr>
        <w:t>) по отлову и содержанию безнадзорных животных. Средства по содержанию и оборудованию скотомогильников не освоены, в связи с отсутствием фактических расходов.</w:t>
      </w:r>
    </w:p>
    <w:p w:rsidR="00AF28ED" w:rsidRPr="00F0568A" w:rsidRDefault="00C0715D" w:rsidP="00AF28ED">
      <w:pPr>
        <w:ind w:right="20"/>
        <w:rPr>
          <w:spacing w:val="1"/>
          <w:sz w:val="20"/>
          <w:szCs w:val="20"/>
        </w:rPr>
      </w:pPr>
      <w:r w:rsidRPr="00F0568A">
        <w:rPr>
          <w:spacing w:val="1"/>
          <w:sz w:val="20"/>
          <w:szCs w:val="20"/>
        </w:rPr>
        <w:t xml:space="preserve">           </w:t>
      </w:r>
      <w:r w:rsidR="00AF28ED" w:rsidRPr="00F0568A">
        <w:rPr>
          <w:spacing w:val="1"/>
          <w:sz w:val="20"/>
          <w:szCs w:val="20"/>
        </w:rPr>
        <w:t>По подразделу 0406 «Водное хозяйство»</w:t>
      </w:r>
      <w:r w:rsidR="00AF28ED" w:rsidRPr="00F0568A">
        <w:rPr>
          <w:i/>
          <w:iCs/>
          <w:spacing w:val="1"/>
          <w:sz w:val="20"/>
          <w:szCs w:val="20"/>
        </w:rPr>
        <w:t xml:space="preserve"> </w:t>
      </w:r>
      <w:r w:rsidR="00AF28ED" w:rsidRPr="00F0568A">
        <w:rPr>
          <w:spacing w:val="1"/>
          <w:sz w:val="20"/>
          <w:szCs w:val="20"/>
        </w:rPr>
        <w:t xml:space="preserve">расходы при плане сумме </w:t>
      </w:r>
      <w:r w:rsidR="007466F9" w:rsidRPr="00F0568A">
        <w:rPr>
          <w:spacing w:val="1"/>
          <w:sz w:val="20"/>
          <w:szCs w:val="20"/>
        </w:rPr>
        <w:t>168 000,00</w:t>
      </w:r>
      <w:r w:rsidR="00AF28ED" w:rsidRPr="00F0568A">
        <w:rPr>
          <w:spacing w:val="1"/>
          <w:sz w:val="20"/>
          <w:szCs w:val="20"/>
        </w:rPr>
        <w:t xml:space="preserve"> руб. исполнены на </w:t>
      </w:r>
      <w:r w:rsidR="007466F9" w:rsidRPr="00F0568A">
        <w:rPr>
          <w:spacing w:val="1"/>
          <w:sz w:val="20"/>
          <w:szCs w:val="20"/>
        </w:rPr>
        <w:t>83 520,00</w:t>
      </w:r>
      <w:r w:rsidR="00231B5A" w:rsidRPr="00F0568A">
        <w:rPr>
          <w:spacing w:val="1"/>
          <w:sz w:val="20"/>
          <w:szCs w:val="20"/>
        </w:rPr>
        <w:t xml:space="preserve"> руб. или 49,7</w:t>
      </w:r>
      <w:r w:rsidR="00AF28ED" w:rsidRPr="00F0568A">
        <w:rPr>
          <w:spacing w:val="1"/>
          <w:sz w:val="20"/>
          <w:szCs w:val="20"/>
        </w:rPr>
        <w:t xml:space="preserve">%. </w:t>
      </w:r>
    </w:p>
    <w:p w:rsidR="00AF28ED" w:rsidRPr="00F0568A" w:rsidRDefault="00C0715D" w:rsidP="00AF28ED">
      <w:pPr>
        <w:ind w:right="20"/>
        <w:rPr>
          <w:spacing w:val="1"/>
          <w:sz w:val="20"/>
          <w:szCs w:val="20"/>
        </w:rPr>
      </w:pPr>
      <w:r w:rsidRPr="00F0568A">
        <w:rPr>
          <w:spacing w:val="1"/>
          <w:sz w:val="20"/>
          <w:szCs w:val="20"/>
        </w:rPr>
        <w:t xml:space="preserve">            </w:t>
      </w:r>
      <w:r w:rsidR="00AF28ED" w:rsidRPr="00F0568A">
        <w:rPr>
          <w:spacing w:val="1"/>
          <w:sz w:val="20"/>
          <w:szCs w:val="20"/>
        </w:rPr>
        <w:t xml:space="preserve">По подразделу 0408 субсидии на компенсацию части потерь в </w:t>
      </w:r>
      <w:proofErr w:type="gramStart"/>
      <w:r w:rsidR="00AF28ED" w:rsidRPr="00F0568A">
        <w:rPr>
          <w:spacing w:val="1"/>
          <w:sz w:val="20"/>
          <w:szCs w:val="20"/>
        </w:rPr>
        <w:t>доходах,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профинансированы</w:t>
      </w:r>
      <w:proofErr w:type="gramEnd"/>
      <w:r w:rsidR="00AF28ED" w:rsidRPr="00F0568A">
        <w:rPr>
          <w:spacing w:val="1"/>
          <w:sz w:val="20"/>
          <w:szCs w:val="20"/>
        </w:rPr>
        <w:t xml:space="preserve"> в сумме </w:t>
      </w:r>
      <w:r w:rsidR="00231B5A" w:rsidRPr="00F0568A">
        <w:rPr>
          <w:spacing w:val="1"/>
          <w:sz w:val="20"/>
          <w:szCs w:val="20"/>
        </w:rPr>
        <w:t>7</w:t>
      </w:r>
      <w:r w:rsidR="00E026BE" w:rsidRPr="00F0568A">
        <w:rPr>
          <w:spacing w:val="1"/>
          <w:sz w:val="20"/>
          <w:szCs w:val="20"/>
        </w:rPr>
        <w:t>5</w:t>
      </w:r>
      <w:r w:rsidR="00231B5A" w:rsidRPr="00F0568A">
        <w:rPr>
          <w:spacing w:val="1"/>
          <w:sz w:val="20"/>
          <w:szCs w:val="20"/>
        </w:rPr>
        <w:t>0 000,00</w:t>
      </w:r>
      <w:r w:rsidR="00AF28ED" w:rsidRPr="00F0568A">
        <w:rPr>
          <w:spacing w:val="1"/>
          <w:sz w:val="20"/>
          <w:szCs w:val="20"/>
        </w:rPr>
        <w:t xml:space="preserve"> руб. при плане </w:t>
      </w:r>
      <w:r w:rsidR="00E026BE" w:rsidRPr="00F0568A">
        <w:rPr>
          <w:spacing w:val="1"/>
          <w:sz w:val="20"/>
          <w:szCs w:val="20"/>
        </w:rPr>
        <w:t>3 075 000,00</w:t>
      </w:r>
      <w:r w:rsidR="00AF28ED" w:rsidRPr="00F0568A">
        <w:rPr>
          <w:spacing w:val="1"/>
          <w:sz w:val="20"/>
          <w:szCs w:val="20"/>
        </w:rPr>
        <w:t xml:space="preserve"> руб</w:t>
      </w:r>
      <w:r w:rsidR="00231B5A" w:rsidRPr="00F0568A">
        <w:rPr>
          <w:spacing w:val="1"/>
          <w:sz w:val="20"/>
          <w:szCs w:val="20"/>
        </w:rPr>
        <w:t>.</w:t>
      </w:r>
      <w:r w:rsidR="00AF28ED" w:rsidRPr="00F0568A">
        <w:rPr>
          <w:spacing w:val="1"/>
          <w:sz w:val="20"/>
          <w:szCs w:val="20"/>
        </w:rPr>
        <w:t xml:space="preserve"> или </w:t>
      </w:r>
      <w:r w:rsidR="00E026BE" w:rsidRPr="00F0568A">
        <w:rPr>
          <w:spacing w:val="1"/>
          <w:sz w:val="20"/>
          <w:szCs w:val="20"/>
        </w:rPr>
        <w:t>24,4</w:t>
      </w:r>
      <w:r w:rsidR="00AF28ED" w:rsidRPr="00F0568A">
        <w:rPr>
          <w:spacing w:val="1"/>
          <w:sz w:val="20"/>
          <w:szCs w:val="20"/>
        </w:rPr>
        <w:t>%.</w:t>
      </w:r>
    </w:p>
    <w:p w:rsidR="00AC4275" w:rsidRPr="00F0568A" w:rsidRDefault="00262B95" w:rsidP="00E4794E">
      <w:pPr>
        <w:ind w:right="20"/>
        <w:rPr>
          <w:rFonts w:ascii="Tahoma" w:hAnsi="Tahoma" w:cs="Tahoma"/>
          <w:spacing w:val="1"/>
          <w:sz w:val="20"/>
          <w:szCs w:val="20"/>
        </w:rPr>
      </w:pPr>
      <w:r w:rsidRPr="00F0568A">
        <w:rPr>
          <w:b/>
          <w:bCs/>
          <w:spacing w:val="1"/>
          <w:sz w:val="20"/>
          <w:szCs w:val="20"/>
        </w:rPr>
        <w:t xml:space="preserve">             </w:t>
      </w:r>
      <w:r w:rsidR="00AC4275" w:rsidRPr="00F0568A">
        <w:rPr>
          <w:bCs/>
          <w:spacing w:val="1"/>
          <w:sz w:val="20"/>
          <w:szCs w:val="20"/>
        </w:rPr>
        <w:t>По подразделу 0409 «Дорожное хозяйство (дорожные фонды)»</w:t>
      </w:r>
      <w:r w:rsidR="00AC4275" w:rsidRPr="00F0568A">
        <w:rPr>
          <w:i/>
          <w:iCs/>
          <w:spacing w:val="1"/>
          <w:sz w:val="20"/>
          <w:szCs w:val="20"/>
        </w:rPr>
        <w:t xml:space="preserve"> </w:t>
      </w:r>
      <w:r w:rsidR="00AC4275" w:rsidRPr="00F0568A">
        <w:rPr>
          <w:spacing w:val="1"/>
          <w:sz w:val="20"/>
          <w:szCs w:val="20"/>
        </w:rPr>
        <w:t>расходы бюджета Трубчевского муници</w:t>
      </w:r>
      <w:r w:rsidR="00092496" w:rsidRPr="00F0568A">
        <w:rPr>
          <w:spacing w:val="1"/>
          <w:sz w:val="20"/>
          <w:szCs w:val="20"/>
        </w:rPr>
        <w:t>пального района в 1 квартале 2020</w:t>
      </w:r>
      <w:r w:rsidR="00AC4275" w:rsidRPr="00F0568A">
        <w:rPr>
          <w:spacing w:val="1"/>
          <w:sz w:val="20"/>
          <w:szCs w:val="20"/>
        </w:rPr>
        <w:t xml:space="preserve"> года исполнены на </w:t>
      </w:r>
      <w:r w:rsidR="00092496" w:rsidRPr="00F0568A">
        <w:rPr>
          <w:spacing w:val="1"/>
          <w:sz w:val="20"/>
          <w:szCs w:val="20"/>
        </w:rPr>
        <w:t>9</w:t>
      </w:r>
      <w:r w:rsidR="00AC4275" w:rsidRPr="00F0568A">
        <w:rPr>
          <w:spacing w:val="1"/>
          <w:sz w:val="20"/>
          <w:szCs w:val="20"/>
        </w:rPr>
        <w:t>,</w:t>
      </w:r>
      <w:r w:rsidR="00092496" w:rsidRPr="00F0568A">
        <w:rPr>
          <w:spacing w:val="1"/>
          <w:sz w:val="20"/>
          <w:szCs w:val="20"/>
        </w:rPr>
        <w:t>6</w:t>
      </w:r>
      <w:r w:rsidR="00AC4275" w:rsidRPr="00F0568A">
        <w:rPr>
          <w:spacing w:val="1"/>
          <w:sz w:val="20"/>
          <w:szCs w:val="20"/>
        </w:rPr>
        <w:t>% (п</w:t>
      </w:r>
      <w:r w:rsidR="003B3FFE" w:rsidRPr="00F0568A">
        <w:rPr>
          <w:spacing w:val="1"/>
          <w:sz w:val="20"/>
          <w:szCs w:val="20"/>
        </w:rPr>
        <w:t xml:space="preserve">лан – </w:t>
      </w:r>
      <w:r w:rsidR="00092496" w:rsidRPr="00F0568A">
        <w:rPr>
          <w:spacing w:val="1"/>
          <w:sz w:val="20"/>
          <w:szCs w:val="20"/>
        </w:rPr>
        <w:t>54 058 214,09</w:t>
      </w:r>
      <w:r w:rsidR="003B3FFE" w:rsidRPr="00F0568A">
        <w:rPr>
          <w:spacing w:val="1"/>
          <w:sz w:val="20"/>
          <w:szCs w:val="20"/>
        </w:rPr>
        <w:t xml:space="preserve"> руб., факт </w:t>
      </w:r>
      <w:r w:rsidR="00AC4275" w:rsidRPr="00F0568A">
        <w:rPr>
          <w:spacing w:val="1"/>
          <w:sz w:val="20"/>
          <w:szCs w:val="20"/>
        </w:rPr>
        <w:t xml:space="preserve"> </w:t>
      </w:r>
      <w:r w:rsidR="00092496" w:rsidRPr="00F0568A">
        <w:rPr>
          <w:spacing w:val="1"/>
          <w:sz w:val="20"/>
          <w:szCs w:val="20"/>
        </w:rPr>
        <w:t>5 195 587,14</w:t>
      </w:r>
      <w:r w:rsidR="00AC4275" w:rsidRPr="00F0568A">
        <w:rPr>
          <w:spacing w:val="1"/>
          <w:sz w:val="20"/>
          <w:szCs w:val="20"/>
        </w:rPr>
        <w:t xml:space="preserve"> руб.), из них:</w:t>
      </w:r>
    </w:p>
    <w:p w:rsidR="00AC4275" w:rsidRPr="00F0568A" w:rsidRDefault="00AC4275" w:rsidP="00AC4275">
      <w:pPr>
        <w:ind w:right="20"/>
        <w:jc w:val="both"/>
        <w:rPr>
          <w:spacing w:val="1"/>
          <w:sz w:val="20"/>
          <w:szCs w:val="20"/>
        </w:rPr>
      </w:pPr>
      <w:r w:rsidRPr="00F0568A">
        <w:rPr>
          <w:spacing w:val="1"/>
          <w:sz w:val="20"/>
          <w:szCs w:val="20"/>
        </w:rPr>
        <w:t>-средства, направленные на содержание автодорог за</w:t>
      </w:r>
      <w:r w:rsidR="003B3FFE" w:rsidRPr="00F0568A">
        <w:rPr>
          <w:spacing w:val="1"/>
          <w:sz w:val="20"/>
          <w:szCs w:val="20"/>
        </w:rPr>
        <w:t xml:space="preserve"> счет средств местных бюджетов </w:t>
      </w:r>
      <w:r w:rsidRPr="00F0568A">
        <w:rPr>
          <w:spacing w:val="1"/>
          <w:sz w:val="20"/>
          <w:szCs w:val="20"/>
        </w:rPr>
        <w:t xml:space="preserve"> </w:t>
      </w:r>
      <w:r w:rsidR="00092496" w:rsidRPr="00F0568A">
        <w:rPr>
          <w:spacing w:val="1"/>
          <w:sz w:val="20"/>
          <w:szCs w:val="20"/>
        </w:rPr>
        <w:t>1 549 561,71</w:t>
      </w:r>
      <w:r w:rsidRPr="00F0568A">
        <w:rPr>
          <w:spacing w:val="1"/>
          <w:sz w:val="20"/>
          <w:szCs w:val="20"/>
        </w:rPr>
        <w:t xml:space="preserve"> руб., в том числе:</w:t>
      </w:r>
    </w:p>
    <w:p w:rsidR="00AC4275" w:rsidRPr="00F0568A" w:rsidRDefault="00AC4275" w:rsidP="00AC4275">
      <w:pPr>
        <w:ind w:right="20" w:firstLine="708"/>
        <w:jc w:val="both"/>
        <w:rPr>
          <w:spacing w:val="1"/>
          <w:sz w:val="20"/>
          <w:szCs w:val="20"/>
        </w:rPr>
      </w:pPr>
      <w:r w:rsidRPr="00F0568A">
        <w:rPr>
          <w:spacing w:val="1"/>
          <w:sz w:val="20"/>
          <w:szCs w:val="20"/>
        </w:rPr>
        <w:t xml:space="preserve">-за счет передаваемых полномочий города Трубчевска- </w:t>
      </w:r>
      <w:r w:rsidR="00092496" w:rsidRPr="00F0568A">
        <w:rPr>
          <w:spacing w:val="1"/>
          <w:sz w:val="20"/>
          <w:szCs w:val="20"/>
        </w:rPr>
        <w:t>849 632,81</w:t>
      </w:r>
      <w:r w:rsidRPr="00F0568A">
        <w:rPr>
          <w:spacing w:val="1"/>
          <w:sz w:val="20"/>
          <w:szCs w:val="20"/>
        </w:rPr>
        <w:t xml:space="preserve"> руб.,</w:t>
      </w:r>
    </w:p>
    <w:p w:rsidR="00AC4275" w:rsidRPr="00F0568A" w:rsidRDefault="00AC4275" w:rsidP="00AC4275">
      <w:pPr>
        <w:ind w:left="708" w:right="20"/>
        <w:jc w:val="both"/>
        <w:rPr>
          <w:spacing w:val="1"/>
          <w:sz w:val="20"/>
          <w:szCs w:val="20"/>
        </w:rPr>
      </w:pPr>
      <w:r w:rsidRPr="00F0568A">
        <w:rPr>
          <w:spacing w:val="1"/>
          <w:sz w:val="20"/>
          <w:szCs w:val="20"/>
        </w:rPr>
        <w:t>-за счет передаваемых полномочий Белобере</w:t>
      </w:r>
      <w:r w:rsidR="00B60573" w:rsidRPr="00F0568A">
        <w:rPr>
          <w:spacing w:val="1"/>
          <w:sz w:val="20"/>
          <w:szCs w:val="20"/>
        </w:rPr>
        <w:t>зков</w:t>
      </w:r>
      <w:r w:rsidR="002B6B7E" w:rsidRPr="00F0568A">
        <w:rPr>
          <w:spacing w:val="1"/>
          <w:sz w:val="20"/>
          <w:szCs w:val="20"/>
        </w:rPr>
        <w:t xml:space="preserve">ского городского поселения </w:t>
      </w:r>
      <w:r w:rsidRPr="00F0568A">
        <w:rPr>
          <w:spacing w:val="1"/>
          <w:sz w:val="20"/>
          <w:szCs w:val="20"/>
        </w:rPr>
        <w:t xml:space="preserve"> </w:t>
      </w:r>
      <w:r w:rsidR="00092496" w:rsidRPr="00F0568A">
        <w:rPr>
          <w:spacing w:val="1"/>
          <w:sz w:val="20"/>
          <w:szCs w:val="20"/>
        </w:rPr>
        <w:t>110 000,00</w:t>
      </w:r>
      <w:r w:rsidRPr="00F0568A">
        <w:rPr>
          <w:spacing w:val="1"/>
          <w:sz w:val="20"/>
          <w:szCs w:val="20"/>
        </w:rPr>
        <w:t xml:space="preserve"> руб.,</w:t>
      </w:r>
    </w:p>
    <w:p w:rsidR="00AC4275" w:rsidRPr="00F0568A" w:rsidRDefault="00AC4275" w:rsidP="00AC4275">
      <w:pPr>
        <w:ind w:right="20" w:firstLine="708"/>
        <w:jc w:val="both"/>
        <w:rPr>
          <w:rFonts w:ascii="Tahoma" w:hAnsi="Tahoma" w:cs="Tahoma"/>
          <w:spacing w:val="1"/>
          <w:sz w:val="20"/>
          <w:szCs w:val="20"/>
        </w:rPr>
      </w:pPr>
      <w:r w:rsidRPr="00F0568A">
        <w:rPr>
          <w:spacing w:val="1"/>
          <w:sz w:val="20"/>
          <w:szCs w:val="20"/>
        </w:rPr>
        <w:t xml:space="preserve">-за счет средств дорожного фонда района – </w:t>
      </w:r>
      <w:r w:rsidR="00092496" w:rsidRPr="00F0568A">
        <w:rPr>
          <w:spacing w:val="1"/>
          <w:sz w:val="20"/>
          <w:szCs w:val="20"/>
        </w:rPr>
        <w:t>589 928,90</w:t>
      </w:r>
      <w:r w:rsidRPr="00F0568A">
        <w:rPr>
          <w:spacing w:val="1"/>
          <w:sz w:val="20"/>
          <w:szCs w:val="20"/>
        </w:rPr>
        <w:t xml:space="preserve"> руб.,</w:t>
      </w:r>
    </w:p>
    <w:p w:rsidR="00AC4275" w:rsidRPr="00F0568A" w:rsidRDefault="00AC4275" w:rsidP="00AC4275">
      <w:pPr>
        <w:ind w:right="20"/>
        <w:jc w:val="both"/>
        <w:rPr>
          <w:spacing w:val="1"/>
          <w:sz w:val="20"/>
          <w:szCs w:val="20"/>
        </w:rPr>
      </w:pPr>
      <w:r w:rsidRPr="00F0568A">
        <w:rPr>
          <w:spacing w:val="1"/>
          <w:sz w:val="20"/>
          <w:szCs w:val="20"/>
        </w:rPr>
        <w:t xml:space="preserve">-средства, направленные на </w:t>
      </w:r>
      <w:r w:rsidR="00D17913" w:rsidRPr="00F0568A">
        <w:rPr>
          <w:spacing w:val="1"/>
          <w:sz w:val="20"/>
          <w:szCs w:val="20"/>
        </w:rPr>
        <w:t>капитальный ремонт автодорог за счет средств местных бюджетов</w:t>
      </w:r>
      <w:r w:rsidR="007A0D58" w:rsidRPr="00F0568A">
        <w:rPr>
          <w:spacing w:val="1"/>
          <w:sz w:val="20"/>
          <w:szCs w:val="20"/>
        </w:rPr>
        <w:t xml:space="preserve"> -</w:t>
      </w:r>
      <w:r w:rsidRPr="00F0568A">
        <w:rPr>
          <w:spacing w:val="1"/>
          <w:sz w:val="20"/>
          <w:szCs w:val="20"/>
        </w:rPr>
        <w:t xml:space="preserve"> </w:t>
      </w:r>
      <w:r w:rsidR="00D17913" w:rsidRPr="00F0568A">
        <w:rPr>
          <w:spacing w:val="1"/>
          <w:sz w:val="20"/>
          <w:szCs w:val="20"/>
        </w:rPr>
        <w:t>3 646 025,43</w:t>
      </w:r>
      <w:r w:rsidRPr="00F0568A">
        <w:rPr>
          <w:spacing w:val="1"/>
          <w:sz w:val="20"/>
          <w:szCs w:val="20"/>
        </w:rPr>
        <w:t xml:space="preserve"> руб.,</w:t>
      </w:r>
      <w:r w:rsidR="00D17913" w:rsidRPr="00F0568A">
        <w:rPr>
          <w:spacing w:val="1"/>
          <w:sz w:val="20"/>
          <w:szCs w:val="20"/>
        </w:rPr>
        <w:t xml:space="preserve"> в том числе:</w:t>
      </w:r>
    </w:p>
    <w:p w:rsidR="00D17913" w:rsidRPr="00F0568A" w:rsidRDefault="00D17913" w:rsidP="00AC4275">
      <w:pPr>
        <w:ind w:right="20"/>
        <w:jc w:val="both"/>
        <w:rPr>
          <w:spacing w:val="1"/>
          <w:sz w:val="20"/>
          <w:szCs w:val="20"/>
        </w:rPr>
      </w:pPr>
      <w:r w:rsidRPr="00F0568A">
        <w:rPr>
          <w:spacing w:val="1"/>
          <w:sz w:val="20"/>
          <w:szCs w:val="20"/>
        </w:rPr>
        <w:tab/>
        <w:t>-за счет передаваемых полномочий города Трубчевска- 2 188 813,83 руб.,</w:t>
      </w:r>
    </w:p>
    <w:p w:rsidR="00D17913" w:rsidRPr="00F0568A" w:rsidRDefault="00D17913" w:rsidP="00AC4275">
      <w:pPr>
        <w:ind w:right="20"/>
        <w:jc w:val="both"/>
        <w:rPr>
          <w:spacing w:val="1"/>
          <w:sz w:val="20"/>
          <w:szCs w:val="20"/>
        </w:rPr>
      </w:pPr>
      <w:r w:rsidRPr="00F0568A">
        <w:rPr>
          <w:spacing w:val="1"/>
          <w:sz w:val="20"/>
          <w:szCs w:val="20"/>
        </w:rPr>
        <w:tab/>
        <w:t>-за счет средств дорожного фонда района- 1 457 211,60 руб.</w:t>
      </w:r>
    </w:p>
    <w:p w:rsidR="00AF28ED" w:rsidRPr="00F0568A" w:rsidRDefault="00C0715D" w:rsidP="007466F9">
      <w:pPr>
        <w:ind w:right="20"/>
        <w:jc w:val="both"/>
        <w:rPr>
          <w:rFonts w:eastAsiaTheme="minorHAnsi"/>
          <w:spacing w:val="1"/>
          <w:sz w:val="20"/>
          <w:szCs w:val="20"/>
          <w:lang w:eastAsia="en-US"/>
        </w:rPr>
      </w:pPr>
      <w:r w:rsidRPr="00F0568A">
        <w:rPr>
          <w:spacing w:val="1"/>
          <w:sz w:val="20"/>
          <w:szCs w:val="20"/>
        </w:rPr>
        <w:t xml:space="preserve">            </w:t>
      </w:r>
      <w:r w:rsidR="00AF28ED" w:rsidRPr="00F0568A">
        <w:rPr>
          <w:spacing w:val="1"/>
          <w:sz w:val="20"/>
          <w:szCs w:val="20"/>
        </w:rPr>
        <w:t xml:space="preserve">По подразделу 0412 «Другие вопросы в области национальной экономики» предусмотренные расходы в сумме </w:t>
      </w:r>
      <w:r w:rsidR="007466F9" w:rsidRPr="00F0568A">
        <w:rPr>
          <w:spacing w:val="1"/>
          <w:sz w:val="20"/>
          <w:szCs w:val="20"/>
        </w:rPr>
        <w:t>325 389,00</w:t>
      </w:r>
      <w:r w:rsidR="00AF28ED" w:rsidRPr="00F0568A">
        <w:rPr>
          <w:spacing w:val="1"/>
          <w:sz w:val="20"/>
          <w:szCs w:val="20"/>
        </w:rPr>
        <w:t xml:space="preserve"> руб. исполнены в объеме </w:t>
      </w:r>
      <w:r w:rsidR="007466F9" w:rsidRPr="00F0568A">
        <w:rPr>
          <w:spacing w:val="1"/>
          <w:sz w:val="20"/>
          <w:szCs w:val="20"/>
        </w:rPr>
        <w:t xml:space="preserve">46 798,31 руб. или на 14,4%  </w:t>
      </w:r>
      <w:r w:rsidR="00AF28ED" w:rsidRPr="00F0568A">
        <w:rPr>
          <w:rFonts w:eastAsiaTheme="minorHAnsi"/>
          <w:spacing w:val="1"/>
          <w:sz w:val="20"/>
          <w:szCs w:val="20"/>
          <w:lang w:eastAsia="en-US"/>
        </w:rPr>
        <w:t>- осуществление отдельных полномочий в области охраны труда и уведомительной регистрации территориальных согла</w:t>
      </w:r>
      <w:r w:rsidR="003B3FFE" w:rsidRPr="00F0568A">
        <w:rPr>
          <w:rFonts w:eastAsiaTheme="minorHAnsi"/>
          <w:spacing w:val="1"/>
          <w:sz w:val="20"/>
          <w:szCs w:val="20"/>
          <w:lang w:eastAsia="en-US"/>
        </w:rPr>
        <w:t xml:space="preserve">шений и коллективных договоров </w:t>
      </w:r>
      <w:r w:rsidR="00AF28ED" w:rsidRPr="00F0568A">
        <w:rPr>
          <w:rFonts w:eastAsiaTheme="minorHAnsi"/>
          <w:spacing w:val="1"/>
          <w:sz w:val="20"/>
          <w:szCs w:val="20"/>
          <w:lang w:eastAsia="en-US"/>
        </w:rPr>
        <w:t xml:space="preserve"> 43 142,47рублей.</w:t>
      </w:r>
    </w:p>
    <w:p w:rsidR="00AF28ED" w:rsidRPr="00F0568A" w:rsidRDefault="00AF28ED" w:rsidP="00AF28ED">
      <w:pPr>
        <w:jc w:val="both"/>
        <w:rPr>
          <w:rFonts w:eastAsiaTheme="minorHAnsi"/>
          <w:spacing w:val="1"/>
          <w:sz w:val="20"/>
          <w:szCs w:val="20"/>
          <w:lang w:eastAsia="en-US"/>
        </w:rPr>
      </w:pPr>
    </w:p>
    <w:p w:rsidR="00AB52FE" w:rsidRPr="00F0568A" w:rsidRDefault="00AB52FE" w:rsidP="00AF28ED">
      <w:pPr>
        <w:jc w:val="center"/>
        <w:rPr>
          <w:b/>
          <w:sz w:val="20"/>
          <w:szCs w:val="20"/>
        </w:rPr>
      </w:pPr>
      <w:r w:rsidRPr="00F0568A">
        <w:rPr>
          <w:b/>
          <w:sz w:val="20"/>
          <w:szCs w:val="20"/>
        </w:rPr>
        <w:t>0500 «Жилищно-коммунальное хозяйство»</w:t>
      </w:r>
    </w:p>
    <w:p w:rsidR="00AB52FE" w:rsidRPr="00F0568A" w:rsidRDefault="00AB52FE" w:rsidP="00AB52FE">
      <w:pPr>
        <w:jc w:val="center"/>
        <w:rPr>
          <w:b/>
          <w:sz w:val="20"/>
          <w:szCs w:val="20"/>
          <w:highlight w:val="yellow"/>
        </w:rPr>
      </w:pPr>
    </w:p>
    <w:p w:rsidR="00387575" w:rsidRPr="00F0568A" w:rsidRDefault="00C0715D" w:rsidP="00387575">
      <w:pPr>
        <w:jc w:val="both"/>
        <w:rPr>
          <w:rFonts w:ascii="Tahoma" w:hAnsi="Tahoma" w:cs="Tahoma"/>
          <w:spacing w:val="1"/>
          <w:sz w:val="20"/>
          <w:szCs w:val="20"/>
        </w:rPr>
      </w:pPr>
      <w:r w:rsidRPr="00F0568A">
        <w:rPr>
          <w:spacing w:val="1"/>
          <w:sz w:val="20"/>
          <w:szCs w:val="20"/>
        </w:rPr>
        <w:t xml:space="preserve">             </w:t>
      </w:r>
      <w:r w:rsidR="00387575" w:rsidRPr="00F0568A">
        <w:rPr>
          <w:spacing w:val="1"/>
          <w:sz w:val="20"/>
          <w:szCs w:val="20"/>
        </w:rPr>
        <w:t xml:space="preserve">Расходы бюджета Трубчевского муниципального района по разделу «Жилищно-коммунальное хозяйство» исполнены на </w:t>
      </w:r>
      <w:r w:rsidR="002605BF">
        <w:rPr>
          <w:spacing w:val="1"/>
          <w:sz w:val="20"/>
          <w:szCs w:val="20"/>
        </w:rPr>
        <w:t>6,9</w:t>
      </w:r>
      <w:r w:rsidR="006D681E" w:rsidRPr="00F0568A">
        <w:rPr>
          <w:spacing w:val="1"/>
          <w:sz w:val="20"/>
          <w:szCs w:val="20"/>
        </w:rPr>
        <w:t>% (план -</w:t>
      </w:r>
      <w:r w:rsidR="00387575" w:rsidRPr="00F0568A">
        <w:rPr>
          <w:spacing w:val="1"/>
          <w:sz w:val="20"/>
          <w:szCs w:val="20"/>
        </w:rPr>
        <w:t xml:space="preserve"> </w:t>
      </w:r>
      <w:r w:rsidR="002605BF">
        <w:rPr>
          <w:spacing w:val="1"/>
          <w:sz w:val="20"/>
          <w:szCs w:val="20"/>
        </w:rPr>
        <w:t>44</w:t>
      </w:r>
      <w:r w:rsidR="00EB0F06" w:rsidRPr="00F0568A">
        <w:rPr>
          <w:spacing w:val="1"/>
          <w:sz w:val="20"/>
          <w:szCs w:val="20"/>
        </w:rPr>
        <w:t> 166 280,40</w:t>
      </w:r>
      <w:r w:rsidR="006D681E" w:rsidRPr="00F0568A">
        <w:rPr>
          <w:spacing w:val="1"/>
          <w:sz w:val="20"/>
          <w:szCs w:val="20"/>
        </w:rPr>
        <w:t xml:space="preserve"> руб., факт -</w:t>
      </w:r>
      <w:r w:rsidR="00387575" w:rsidRPr="00F0568A">
        <w:rPr>
          <w:spacing w:val="1"/>
          <w:sz w:val="20"/>
          <w:szCs w:val="20"/>
        </w:rPr>
        <w:t xml:space="preserve"> </w:t>
      </w:r>
      <w:r w:rsidR="00D6022F" w:rsidRPr="00F0568A">
        <w:rPr>
          <w:spacing w:val="1"/>
          <w:sz w:val="20"/>
          <w:szCs w:val="20"/>
        </w:rPr>
        <w:t>3 063 543,04</w:t>
      </w:r>
      <w:r w:rsidR="00387575" w:rsidRPr="00F0568A">
        <w:rPr>
          <w:spacing w:val="1"/>
          <w:sz w:val="20"/>
          <w:szCs w:val="20"/>
        </w:rPr>
        <w:t xml:space="preserve"> руб.)</w:t>
      </w:r>
      <w:r w:rsidR="00A044B5" w:rsidRPr="00F0568A">
        <w:rPr>
          <w:spacing w:val="1"/>
          <w:sz w:val="20"/>
          <w:szCs w:val="20"/>
        </w:rPr>
        <w:t>.</w:t>
      </w:r>
    </w:p>
    <w:p w:rsidR="00387575" w:rsidRPr="00F0568A" w:rsidRDefault="00C0715D" w:rsidP="00387575">
      <w:pPr>
        <w:jc w:val="both"/>
        <w:rPr>
          <w:spacing w:val="1"/>
          <w:sz w:val="20"/>
          <w:szCs w:val="20"/>
        </w:rPr>
      </w:pPr>
      <w:r w:rsidRPr="00F0568A">
        <w:rPr>
          <w:bCs/>
          <w:iCs/>
          <w:spacing w:val="1"/>
          <w:sz w:val="20"/>
          <w:szCs w:val="20"/>
        </w:rPr>
        <w:lastRenderedPageBreak/>
        <w:t xml:space="preserve">            </w:t>
      </w:r>
      <w:r w:rsidR="00387575" w:rsidRPr="00F0568A">
        <w:rPr>
          <w:bCs/>
          <w:iCs/>
          <w:spacing w:val="1"/>
          <w:sz w:val="20"/>
          <w:szCs w:val="20"/>
        </w:rPr>
        <w:t>Расходы по подразделу 0501</w:t>
      </w:r>
      <w:r w:rsidR="00387575" w:rsidRPr="00F0568A">
        <w:rPr>
          <w:b/>
          <w:bCs/>
          <w:i/>
          <w:iCs/>
          <w:spacing w:val="1"/>
          <w:sz w:val="20"/>
          <w:szCs w:val="20"/>
        </w:rPr>
        <w:t xml:space="preserve"> </w:t>
      </w:r>
      <w:r w:rsidR="00387575" w:rsidRPr="00F0568A">
        <w:rPr>
          <w:spacing w:val="1"/>
          <w:sz w:val="20"/>
          <w:szCs w:val="20"/>
        </w:rPr>
        <w:t>«Жилищное хозяйство» исполнены на 1</w:t>
      </w:r>
      <w:r w:rsidR="00E23E5C" w:rsidRPr="00F0568A">
        <w:rPr>
          <w:spacing w:val="1"/>
          <w:sz w:val="20"/>
          <w:szCs w:val="20"/>
        </w:rPr>
        <w:t>8</w:t>
      </w:r>
      <w:r w:rsidR="00387575" w:rsidRPr="00F0568A">
        <w:rPr>
          <w:spacing w:val="1"/>
          <w:sz w:val="20"/>
          <w:szCs w:val="20"/>
        </w:rPr>
        <w:t>,</w:t>
      </w:r>
      <w:r w:rsidR="00E23E5C" w:rsidRPr="00F0568A">
        <w:rPr>
          <w:spacing w:val="1"/>
          <w:sz w:val="20"/>
          <w:szCs w:val="20"/>
        </w:rPr>
        <w:t>4</w:t>
      </w:r>
      <w:r w:rsidR="00387575" w:rsidRPr="00F0568A">
        <w:rPr>
          <w:b/>
          <w:bCs/>
          <w:spacing w:val="1"/>
          <w:sz w:val="20"/>
          <w:szCs w:val="20"/>
        </w:rPr>
        <w:t>%</w:t>
      </w:r>
      <w:r w:rsidR="006D681E" w:rsidRPr="00F0568A">
        <w:rPr>
          <w:spacing w:val="1"/>
          <w:sz w:val="20"/>
          <w:szCs w:val="20"/>
        </w:rPr>
        <w:t xml:space="preserve"> (план -</w:t>
      </w:r>
      <w:r w:rsidR="00387575" w:rsidRPr="00F0568A">
        <w:rPr>
          <w:spacing w:val="1"/>
          <w:sz w:val="20"/>
          <w:szCs w:val="20"/>
        </w:rPr>
        <w:t xml:space="preserve"> </w:t>
      </w:r>
      <w:r w:rsidR="00E23E5C" w:rsidRPr="00F0568A">
        <w:rPr>
          <w:spacing w:val="1"/>
          <w:sz w:val="20"/>
          <w:szCs w:val="20"/>
        </w:rPr>
        <w:t>32 500</w:t>
      </w:r>
      <w:r w:rsidR="006D681E" w:rsidRPr="00F0568A">
        <w:rPr>
          <w:spacing w:val="1"/>
          <w:sz w:val="20"/>
          <w:szCs w:val="20"/>
        </w:rPr>
        <w:t>,00 руб., факт -</w:t>
      </w:r>
      <w:r w:rsidR="00387575" w:rsidRPr="00F0568A">
        <w:rPr>
          <w:spacing w:val="1"/>
          <w:sz w:val="20"/>
          <w:szCs w:val="20"/>
        </w:rPr>
        <w:t xml:space="preserve"> </w:t>
      </w:r>
      <w:r w:rsidR="00E23E5C" w:rsidRPr="00F0568A">
        <w:rPr>
          <w:spacing w:val="1"/>
          <w:sz w:val="20"/>
          <w:szCs w:val="20"/>
        </w:rPr>
        <w:t>5 985,88</w:t>
      </w:r>
      <w:r w:rsidR="00387575" w:rsidRPr="00F0568A">
        <w:rPr>
          <w:spacing w:val="1"/>
          <w:sz w:val="20"/>
          <w:szCs w:val="20"/>
        </w:rPr>
        <w:t xml:space="preserve"> руб.) в том числе:</w:t>
      </w:r>
    </w:p>
    <w:p w:rsidR="00387575" w:rsidRPr="00F0568A" w:rsidRDefault="00387575" w:rsidP="00387575">
      <w:pPr>
        <w:jc w:val="both"/>
        <w:rPr>
          <w:spacing w:val="1"/>
          <w:sz w:val="20"/>
          <w:szCs w:val="20"/>
        </w:rPr>
      </w:pPr>
      <w:r w:rsidRPr="00F0568A">
        <w:rPr>
          <w:spacing w:val="1"/>
          <w:sz w:val="20"/>
          <w:szCs w:val="20"/>
        </w:rPr>
        <w:t xml:space="preserve"> -взносы в регион</w:t>
      </w:r>
      <w:proofErr w:type="gramStart"/>
      <w:r w:rsidRPr="00F0568A">
        <w:rPr>
          <w:spacing w:val="1"/>
          <w:sz w:val="20"/>
          <w:szCs w:val="20"/>
        </w:rPr>
        <w:t>.</w:t>
      </w:r>
      <w:proofErr w:type="gramEnd"/>
      <w:r w:rsidRPr="00F0568A">
        <w:rPr>
          <w:spacing w:val="1"/>
          <w:sz w:val="20"/>
          <w:szCs w:val="20"/>
        </w:rPr>
        <w:t xml:space="preserve"> </w:t>
      </w:r>
      <w:proofErr w:type="gramStart"/>
      <w:r w:rsidRPr="00F0568A">
        <w:rPr>
          <w:spacing w:val="1"/>
          <w:sz w:val="20"/>
          <w:szCs w:val="20"/>
        </w:rPr>
        <w:t>ф</w:t>
      </w:r>
      <w:proofErr w:type="gramEnd"/>
      <w:r w:rsidRPr="00F0568A">
        <w:rPr>
          <w:spacing w:val="1"/>
          <w:sz w:val="20"/>
          <w:szCs w:val="20"/>
        </w:rPr>
        <w:t xml:space="preserve">онд капремонта МКД муниципальной собственности </w:t>
      </w:r>
      <w:r w:rsidR="00804DF7" w:rsidRPr="00F0568A">
        <w:rPr>
          <w:spacing w:val="1"/>
          <w:sz w:val="20"/>
          <w:szCs w:val="20"/>
        </w:rPr>
        <w:t xml:space="preserve"> - </w:t>
      </w:r>
      <w:r w:rsidRPr="00F0568A">
        <w:rPr>
          <w:spacing w:val="1"/>
          <w:sz w:val="20"/>
          <w:szCs w:val="20"/>
        </w:rPr>
        <w:t>5</w:t>
      </w:r>
      <w:r w:rsidR="007106B8" w:rsidRPr="00F0568A">
        <w:rPr>
          <w:spacing w:val="1"/>
          <w:sz w:val="20"/>
          <w:szCs w:val="20"/>
        </w:rPr>
        <w:t> 985,88</w:t>
      </w:r>
      <w:r w:rsidRPr="00F0568A">
        <w:rPr>
          <w:spacing w:val="1"/>
          <w:sz w:val="20"/>
          <w:szCs w:val="20"/>
        </w:rPr>
        <w:t xml:space="preserve"> руб.</w:t>
      </w:r>
    </w:p>
    <w:p w:rsidR="00387575" w:rsidRPr="00F0568A" w:rsidRDefault="00C0715D" w:rsidP="00387575">
      <w:pPr>
        <w:rPr>
          <w:spacing w:val="1"/>
          <w:sz w:val="20"/>
          <w:szCs w:val="20"/>
        </w:rPr>
      </w:pPr>
      <w:r w:rsidRPr="00F0568A">
        <w:rPr>
          <w:bCs/>
          <w:iCs/>
          <w:spacing w:val="1"/>
          <w:sz w:val="20"/>
          <w:szCs w:val="20"/>
        </w:rPr>
        <w:t xml:space="preserve">           </w:t>
      </w:r>
      <w:r w:rsidR="00387575" w:rsidRPr="00F0568A">
        <w:rPr>
          <w:bCs/>
          <w:iCs/>
          <w:spacing w:val="1"/>
          <w:sz w:val="20"/>
          <w:szCs w:val="20"/>
        </w:rPr>
        <w:t>Расходы по подразделу 0502</w:t>
      </w:r>
      <w:r w:rsidR="00387575" w:rsidRPr="00F0568A">
        <w:rPr>
          <w:b/>
          <w:bCs/>
          <w:i/>
          <w:iCs/>
          <w:spacing w:val="1"/>
          <w:sz w:val="20"/>
          <w:szCs w:val="20"/>
        </w:rPr>
        <w:t xml:space="preserve"> </w:t>
      </w:r>
      <w:r w:rsidR="00387575" w:rsidRPr="00F0568A">
        <w:rPr>
          <w:spacing w:val="1"/>
          <w:sz w:val="20"/>
          <w:szCs w:val="20"/>
        </w:rPr>
        <w:t>«Коммунальное хозяй</w:t>
      </w:r>
      <w:r w:rsidR="006D681E" w:rsidRPr="00F0568A">
        <w:rPr>
          <w:spacing w:val="1"/>
          <w:sz w:val="20"/>
          <w:szCs w:val="20"/>
        </w:rPr>
        <w:t>ство» исполнены на 0,03% (план -</w:t>
      </w:r>
      <w:r w:rsidR="00387575" w:rsidRPr="00F0568A">
        <w:rPr>
          <w:spacing w:val="1"/>
          <w:sz w:val="20"/>
          <w:szCs w:val="20"/>
        </w:rPr>
        <w:t xml:space="preserve"> </w:t>
      </w:r>
      <w:r w:rsidR="00313813" w:rsidRPr="00F0568A">
        <w:rPr>
          <w:spacing w:val="1"/>
          <w:sz w:val="20"/>
          <w:szCs w:val="20"/>
        </w:rPr>
        <w:t>39 378 680,40</w:t>
      </w:r>
      <w:r w:rsidR="00387575" w:rsidRPr="00F0568A">
        <w:rPr>
          <w:spacing w:val="1"/>
          <w:sz w:val="20"/>
          <w:szCs w:val="20"/>
        </w:rPr>
        <w:t xml:space="preserve"> руб., факт – </w:t>
      </w:r>
      <w:r w:rsidR="00313813" w:rsidRPr="00F0568A">
        <w:rPr>
          <w:spacing w:val="1"/>
          <w:sz w:val="20"/>
          <w:szCs w:val="20"/>
        </w:rPr>
        <w:t>12 069,99</w:t>
      </w:r>
      <w:r w:rsidR="00387575" w:rsidRPr="00F0568A">
        <w:rPr>
          <w:spacing w:val="1"/>
          <w:sz w:val="20"/>
          <w:szCs w:val="20"/>
        </w:rPr>
        <w:t xml:space="preserve"> руб.) в том числе:</w:t>
      </w:r>
    </w:p>
    <w:p w:rsidR="00387575" w:rsidRPr="00F0568A" w:rsidRDefault="00387575" w:rsidP="00387575">
      <w:pPr>
        <w:rPr>
          <w:spacing w:val="1"/>
          <w:sz w:val="20"/>
          <w:szCs w:val="20"/>
        </w:rPr>
      </w:pPr>
      <w:r w:rsidRPr="00F0568A">
        <w:rPr>
          <w:spacing w:val="1"/>
          <w:sz w:val="20"/>
          <w:szCs w:val="20"/>
        </w:rPr>
        <w:t>-</w:t>
      </w:r>
      <w:r w:rsidR="00B144B3" w:rsidRPr="00F0568A">
        <w:rPr>
          <w:spacing w:val="1"/>
          <w:sz w:val="20"/>
          <w:szCs w:val="20"/>
        </w:rPr>
        <w:t xml:space="preserve">проверка достоверности определения сметной стоимости по объекту «капитальный ремонт водопровода по </w:t>
      </w:r>
      <w:proofErr w:type="spellStart"/>
      <w:r w:rsidR="00B144B3" w:rsidRPr="00F0568A">
        <w:rPr>
          <w:spacing w:val="1"/>
          <w:sz w:val="20"/>
          <w:szCs w:val="20"/>
        </w:rPr>
        <w:t>ул</w:t>
      </w:r>
      <w:proofErr w:type="gramStart"/>
      <w:r w:rsidR="00B144B3" w:rsidRPr="00F0568A">
        <w:rPr>
          <w:spacing w:val="1"/>
          <w:sz w:val="20"/>
          <w:szCs w:val="20"/>
        </w:rPr>
        <w:t>.Л</w:t>
      </w:r>
      <w:proofErr w:type="gramEnd"/>
      <w:r w:rsidR="00B144B3" w:rsidRPr="00F0568A">
        <w:rPr>
          <w:spacing w:val="1"/>
          <w:sz w:val="20"/>
          <w:szCs w:val="20"/>
        </w:rPr>
        <w:t>енина</w:t>
      </w:r>
      <w:proofErr w:type="spellEnd"/>
      <w:r w:rsidR="00B144B3" w:rsidRPr="00F0568A">
        <w:rPr>
          <w:spacing w:val="1"/>
          <w:sz w:val="20"/>
          <w:szCs w:val="20"/>
        </w:rPr>
        <w:t xml:space="preserve"> </w:t>
      </w:r>
      <w:proofErr w:type="spellStart"/>
      <w:r w:rsidR="00B144B3" w:rsidRPr="00F0568A">
        <w:rPr>
          <w:spacing w:val="1"/>
          <w:sz w:val="20"/>
          <w:szCs w:val="20"/>
        </w:rPr>
        <w:t>д.Городцы</w:t>
      </w:r>
      <w:proofErr w:type="spellEnd"/>
      <w:r w:rsidR="00B144B3" w:rsidRPr="00F0568A">
        <w:rPr>
          <w:spacing w:val="1"/>
          <w:sz w:val="20"/>
          <w:szCs w:val="20"/>
        </w:rPr>
        <w:t xml:space="preserve"> Трубчевского района»</w:t>
      </w:r>
      <w:r w:rsidRPr="00F0568A">
        <w:rPr>
          <w:spacing w:val="1"/>
          <w:sz w:val="20"/>
          <w:szCs w:val="20"/>
        </w:rPr>
        <w:t xml:space="preserve"> -</w:t>
      </w:r>
      <w:r w:rsidR="00804DF7" w:rsidRPr="00F0568A">
        <w:rPr>
          <w:spacing w:val="1"/>
          <w:sz w:val="20"/>
          <w:szCs w:val="20"/>
        </w:rPr>
        <w:t xml:space="preserve"> </w:t>
      </w:r>
      <w:r w:rsidR="00112D00" w:rsidRPr="00F0568A">
        <w:rPr>
          <w:spacing w:val="1"/>
          <w:sz w:val="20"/>
          <w:szCs w:val="20"/>
        </w:rPr>
        <w:t>4 851,00</w:t>
      </w:r>
      <w:r w:rsidRPr="00F0568A">
        <w:rPr>
          <w:spacing w:val="1"/>
          <w:sz w:val="20"/>
          <w:szCs w:val="20"/>
        </w:rPr>
        <w:t xml:space="preserve"> руб.</w:t>
      </w:r>
      <w:r w:rsidR="00112D00" w:rsidRPr="00F0568A">
        <w:rPr>
          <w:spacing w:val="1"/>
          <w:sz w:val="20"/>
          <w:szCs w:val="20"/>
        </w:rPr>
        <w:t>,</w:t>
      </w:r>
    </w:p>
    <w:p w:rsidR="00112D00" w:rsidRPr="00F0568A" w:rsidRDefault="00112D00" w:rsidP="00387575">
      <w:pPr>
        <w:rPr>
          <w:rFonts w:ascii="Tahoma" w:hAnsi="Tahoma" w:cs="Tahoma"/>
          <w:spacing w:val="1"/>
          <w:sz w:val="20"/>
          <w:szCs w:val="20"/>
        </w:rPr>
      </w:pPr>
      <w:r w:rsidRPr="00F0568A">
        <w:rPr>
          <w:spacing w:val="1"/>
          <w:sz w:val="20"/>
          <w:szCs w:val="20"/>
        </w:rPr>
        <w:t>-аварийное обслуживание газопроводов- 7 218,99 руб.</w:t>
      </w:r>
    </w:p>
    <w:p w:rsidR="00387575" w:rsidRPr="00F0568A" w:rsidRDefault="00C0715D" w:rsidP="00387575">
      <w:pPr>
        <w:jc w:val="both"/>
        <w:rPr>
          <w:rFonts w:ascii="Tahoma" w:hAnsi="Tahoma" w:cs="Tahoma"/>
          <w:spacing w:val="1"/>
          <w:sz w:val="20"/>
          <w:szCs w:val="20"/>
        </w:rPr>
      </w:pPr>
      <w:r w:rsidRPr="00F0568A">
        <w:rPr>
          <w:bCs/>
          <w:iCs/>
          <w:spacing w:val="1"/>
          <w:sz w:val="20"/>
          <w:szCs w:val="20"/>
        </w:rPr>
        <w:t xml:space="preserve">           </w:t>
      </w:r>
      <w:r w:rsidR="00387575" w:rsidRPr="00F0568A">
        <w:rPr>
          <w:bCs/>
          <w:iCs/>
          <w:spacing w:val="1"/>
          <w:sz w:val="20"/>
          <w:szCs w:val="20"/>
        </w:rPr>
        <w:t>Расходы по подразделу 0503</w:t>
      </w:r>
      <w:r w:rsidR="00387575" w:rsidRPr="00F0568A">
        <w:rPr>
          <w:b/>
          <w:bCs/>
          <w:i/>
          <w:iCs/>
          <w:spacing w:val="1"/>
          <w:sz w:val="20"/>
          <w:szCs w:val="20"/>
        </w:rPr>
        <w:t xml:space="preserve"> </w:t>
      </w:r>
      <w:r w:rsidR="00642DA6" w:rsidRPr="00F0568A">
        <w:rPr>
          <w:spacing w:val="1"/>
          <w:sz w:val="20"/>
          <w:szCs w:val="20"/>
        </w:rPr>
        <w:t>«Благоустройство» исполнены на 45,1</w:t>
      </w:r>
      <w:r w:rsidR="006D681E" w:rsidRPr="00F0568A">
        <w:rPr>
          <w:spacing w:val="1"/>
          <w:sz w:val="20"/>
          <w:szCs w:val="20"/>
        </w:rPr>
        <w:t>% (план -</w:t>
      </w:r>
      <w:r w:rsidR="00387575" w:rsidRPr="00F0568A">
        <w:rPr>
          <w:spacing w:val="1"/>
          <w:sz w:val="20"/>
          <w:szCs w:val="20"/>
        </w:rPr>
        <w:t xml:space="preserve"> </w:t>
      </w:r>
      <w:r w:rsidR="00642DA6" w:rsidRPr="00F0568A">
        <w:rPr>
          <w:spacing w:val="1"/>
          <w:sz w:val="20"/>
          <w:szCs w:val="20"/>
        </w:rPr>
        <w:t>6 755 100,00</w:t>
      </w:r>
      <w:r w:rsidR="006D681E" w:rsidRPr="00F0568A">
        <w:rPr>
          <w:spacing w:val="1"/>
          <w:sz w:val="20"/>
          <w:szCs w:val="20"/>
        </w:rPr>
        <w:t xml:space="preserve"> руб., факт -</w:t>
      </w:r>
      <w:r w:rsidR="00387575" w:rsidRPr="00F0568A">
        <w:rPr>
          <w:spacing w:val="1"/>
          <w:sz w:val="20"/>
          <w:szCs w:val="20"/>
        </w:rPr>
        <w:t xml:space="preserve"> </w:t>
      </w:r>
      <w:r w:rsidR="00642DA6" w:rsidRPr="00F0568A">
        <w:rPr>
          <w:spacing w:val="1"/>
          <w:sz w:val="20"/>
          <w:szCs w:val="20"/>
        </w:rPr>
        <w:t>3 045 487,17</w:t>
      </w:r>
      <w:r w:rsidR="00387575" w:rsidRPr="00F0568A">
        <w:rPr>
          <w:spacing w:val="1"/>
          <w:sz w:val="20"/>
          <w:szCs w:val="20"/>
        </w:rPr>
        <w:t xml:space="preserve"> руб.) в том числе:</w:t>
      </w:r>
    </w:p>
    <w:p w:rsidR="00387575" w:rsidRPr="00F0568A" w:rsidRDefault="00387575" w:rsidP="00387575">
      <w:pPr>
        <w:jc w:val="both"/>
        <w:rPr>
          <w:spacing w:val="1"/>
          <w:sz w:val="20"/>
          <w:szCs w:val="20"/>
        </w:rPr>
      </w:pPr>
      <w:r w:rsidRPr="00F0568A">
        <w:rPr>
          <w:spacing w:val="1"/>
          <w:sz w:val="20"/>
          <w:szCs w:val="20"/>
        </w:rPr>
        <w:t xml:space="preserve">-расходы на уличное освещение </w:t>
      </w:r>
      <w:r w:rsidR="00131E81" w:rsidRPr="00F0568A">
        <w:rPr>
          <w:spacing w:val="1"/>
          <w:sz w:val="20"/>
          <w:szCs w:val="20"/>
        </w:rPr>
        <w:t>1 652 498,33</w:t>
      </w:r>
      <w:r w:rsidRPr="00F0568A">
        <w:rPr>
          <w:spacing w:val="1"/>
          <w:sz w:val="20"/>
          <w:szCs w:val="20"/>
        </w:rPr>
        <w:t xml:space="preserve"> руб.- из них:</w:t>
      </w:r>
    </w:p>
    <w:p w:rsidR="00387575" w:rsidRPr="00F0568A" w:rsidRDefault="00387575" w:rsidP="00387575">
      <w:pPr>
        <w:ind w:firstLine="708"/>
        <w:jc w:val="both"/>
        <w:rPr>
          <w:spacing w:val="1"/>
          <w:sz w:val="20"/>
          <w:szCs w:val="20"/>
        </w:rPr>
      </w:pPr>
      <w:r w:rsidRPr="00F0568A">
        <w:rPr>
          <w:spacing w:val="1"/>
          <w:sz w:val="20"/>
          <w:szCs w:val="20"/>
        </w:rPr>
        <w:t xml:space="preserve"> -за счет передаваемых полномочий города Трубчевска</w:t>
      </w:r>
      <w:r w:rsidR="00D427E1" w:rsidRPr="00F0568A">
        <w:rPr>
          <w:spacing w:val="1"/>
          <w:sz w:val="20"/>
          <w:szCs w:val="20"/>
        </w:rPr>
        <w:t xml:space="preserve">  </w:t>
      </w:r>
      <w:r w:rsidRPr="00F0568A">
        <w:rPr>
          <w:spacing w:val="1"/>
          <w:sz w:val="20"/>
          <w:szCs w:val="20"/>
        </w:rPr>
        <w:t xml:space="preserve">- </w:t>
      </w:r>
      <w:r w:rsidR="00131E81" w:rsidRPr="00F0568A">
        <w:rPr>
          <w:spacing w:val="1"/>
          <w:sz w:val="20"/>
          <w:szCs w:val="20"/>
        </w:rPr>
        <w:t>1 321 427,35</w:t>
      </w:r>
      <w:r w:rsidRPr="00F0568A">
        <w:rPr>
          <w:spacing w:val="1"/>
          <w:sz w:val="20"/>
          <w:szCs w:val="20"/>
        </w:rPr>
        <w:t xml:space="preserve"> руб.,</w:t>
      </w:r>
    </w:p>
    <w:p w:rsidR="00387575" w:rsidRPr="00F0568A" w:rsidRDefault="00387575" w:rsidP="00387575">
      <w:pPr>
        <w:ind w:left="708"/>
        <w:jc w:val="both"/>
        <w:rPr>
          <w:rFonts w:ascii="Tahoma" w:hAnsi="Tahoma" w:cs="Tahoma"/>
          <w:spacing w:val="1"/>
          <w:sz w:val="20"/>
          <w:szCs w:val="20"/>
        </w:rPr>
      </w:pPr>
      <w:r w:rsidRPr="00F0568A">
        <w:rPr>
          <w:rFonts w:ascii="Tahoma" w:hAnsi="Tahoma" w:cs="Tahoma"/>
          <w:spacing w:val="1"/>
          <w:sz w:val="20"/>
          <w:szCs w:val="20"/>
        </w:rPr>
        <w:t xml:space="preserve"> </w:t>
      </w:r>
      <w:r w:rsidRPr="00F0568A">
        <w:rPr>
          <w:spacing w:val="1"/>
          <w:sz w:val="20"/>
          <w:szCs w:val="20"/>
        </w:rPr>
        <w:t xml:space="preserve">-за счет передаваемых полномочий Белоберезковского городского поселения- </w:t>
      </w:r>
      <w:r w:rsidR="00131E81" w:rsidRPr="00F0568A">
        <w:rPr>
          <w:spacing w:val="1"/>
          <w:sz w:val="20"/>
          <w:szCs w:val="20"/>
        </w:rPr>
        <w:t>331 070,98</w:t>
      </w:r>
      <w:r w:rsidRPr="00F0568A">
        <w:rPr>
          <w:spacing w:val="1"/>
          <w:sz w:val="20"/>
          <w:szCs w:val="20"/>
        </w:rPr>
        <w:t xml:space="preserve"> руб.</w:t>
      </w:r>
    </w:p>
    <w:p w:rsidR="00387575" w:rsidRPr="00F0568A" w:rsidRDefault="006D681E" w:rsidP="00387575">
      <w:pPr>
        <w:jc w:val="both"/>
        <w:rPr>
          <w:spacing w:val="1"/>
          <w:sz w:val="20"/>
          <w:szCs w:val="20"/>
        </w:rPr>
      </w:pPr>
      <w:r w:rsidRPr="00F0568A">
        <w:rPr>
          <w:spacing w:val="1"/>
          <w:sz w:val="20"/>
          <w:szCs w:val="20"/>
        </w:rPr>
        <w:t>-расходы на озеленение -</w:t>
      </w:r>
      <w:r w:rsidR="00387575" w:rsidRPr="00F0568A">
        <w:rPr>
          <w:spacing w:val="1"/>
          <w:sz w:val="20"/>
          <w:szCs w:val="20"/>
        </w:rPr>
        <w:t xml:space="preserve"> </w:t>
      </w:r>
      <w:r w:rsidR="002E5CF4" w:rsidRPr="00F0568A">
        <w:rPr>
          <w:spacing w:val="1"/>
          <w:sz w:val="20"/>
          <w:szCs w:val="20"/>
        </w:rPr>
        <w:t>59 302,75</w:t>
      </w:r>
      <w:r w:rsidRPr="00F0568A">
        <w:rPr>
          <w:spacing w:val="1"/>
          <w:sz w:val="20"/>
          <w:szCs w:val="20"/>
        </w:rPr>
        <w:t xml:space="preserve"> руб. -</w:t>
      </w:r>
      <w:r w:rsidR="00387575" w:rsidRPr="00F0568A">
        <w:rPr>
          <w:spacing w:val="1"/>
          <w:sz w:val="20"/>
          <w:szCs w:val="20"/>
        </w:rPr>
        <w:t xml:space="preserve"> за счет передаваемых полномочий города Трубчевска,</w:t>
      </w:r>
    </w:p>
    <w:p w:rsidR="00387575" w:rsidRPr="00F0568A" w:rsidRDefault="006D681E" w:rsidP="00387575">
      <w:pPr>
        <w:jc w:val="both"/>
        <w:rPr>
          <w:spacing w:val="1"/>
          <w:sz w:val="20"/>
          <w:szCs w:val="20"/>
        </w:rPr>
      </w:pPr>
      <w:r w:rsidRPr="00F0568A">
        <w:rPr>
          <w:spacing w:val="1"/>
          <w:sz w:val="20"/>
          <w:szCs w:val="20"/>
        </w:rPr>
        <w:t>-содержание мест захоронения -</w:t>
      </w:r>
      <w:r w:rsidR="00387575" w:rsidRPr="00F0568A">
        <w:rPr>
          <w:spacing w:val="1"/>
          <w:sz w:val="20"/>
          <w:szCs w:val="20"/>
        </w:rPr>
        <w:t xml:space="preserve"> </w:t>
      </w:r>
      <w:r w:rsidR="00F95D26" w:rsidRPr="00F0568A">
        <w:rPr>
          <w:spacing w:val="1"/>
          <w:sz w:val="20"/>
          <w:szCs w:val="20"/>
        </w:rPr>
        <w:t>44 515,68</w:t>
      </w:r>
      <w:r w:rsidR="00387575" w:rsidRPr="00F0568A">
        <w:rPr>
          <w:spacing w:val="1"/>
          <w:sz w:val="20"/>
          <w:szCs w:val="20"/>
        </w:rPr>
        <w:t xml:space="preserve"> руб. - </w:t>
      </w:r>
      <w:r w:rsidR="00A716D5" w:rsidRPr="00F0568A">
        <w:rPr>
          <w:spacing w:val="1"/>
          <w:sz w:val="20"/>
          <w:szCs w:val="20"/>
        </w:rPr>
        <w:t>за счет передаваемых полномочий</w:t>
      </w:r>
      <w:r w:rsidR="00387575" w:rsidRPr="00F0568A">
        <w:rPr>
          <w:spacing w:val="1"/>
          <w:sz w:val="20"/>
          <w:szCs w:val="20"/>
        </w:rPr>
        <w:t xml:space="preserve"> города Трубчевска,</w:t>
      </w:r>
    </w:p>
    <w:p w:rsidR="00387575" w:rsidRPr="00F0568A" w:rsidRDefault="00387575" w:rsidP="00387575">
      <w:pPr>
        <w:jc w:val="both"/>
        <w:rPr>
          <w:spacing w:val="1"/>
          <w:sz w:val="20"/>
          <w:szCs w:val="20"/>
        </w:rPr>
      </w:pPr>
      <w:r w:rsidRPr="00F0568A">
        <w:rPr>
          <w:spacing w:val="1"/>
          <w:sz w:val="20"/>
          <w:szCs w:val="20"/>
        </w:rPr>
        <w:t xml:space="preserve">-прочие </w:t>
      </w:r>
      <w:r w:rsidR="006D681E" w:rsidRPr="00F0568A">
        <w:rPr>
          <w:spacing w:val="1"/>
          <w:sz w:val="20"/>
          <w:szCs w:val="20"/>
        </w:rPr>
        <w:t>мероприятия по благоустройству -</w:t>
      </w:r>
      <w:r w:rsidRPr="00F0568A">
        <w:rPr>
          <w:spacing w:val="1"/>
          <w:sz w:val="20"/>
          <w:szCs w:val="20"/>
        </w:rPr>
        <w:t xml:space="preserve"> </w:t>
      </w:r>
      <w:r w:rsidR="00AA709B" w:rsidRPr="00F0568A">
        <w:rPr>
          <w:spacing w:val="1"/>
          <w:sz w:val="20"/>
          <w:szCs w:val="20"/>
        </w:rPr>
        <w:t>1 289 170,41</w:t>
      </w:r>
      <w:r w:rsidRPr="00F0568A">
        <w:rPr>
          <w:spacing w:val="1"/>
          <w:sz w:val="20"/>
          <w:szCs w:val="20"/>
        </w:rPr>
        <w:t xml:space="preserve"> руб.</w:t>
      </w:r>
    </w:p>
    <w:p w:rsidR="00D615A9" w:rsidRPr="00F0568A" w:rsidRDefault="00D615A9" w:rsidP="00AF28ED">
      <w:pPr>
        <w:jc w:val="both"/>
        <w:rPr>
          <w:spacing w:val="1"/>
          <w:sz w:val="20"/>
          <w:szCs w:val="20"/>
        </w:rPr>
      </w:pPr>
    </w:p>
    <w:p w:rsidR="00783265" w:rsidRPr="00F0568A" w:rsidRDefault="00783265" w:rsidP="00783265">
      <w:pPr>
        <w:rPr>
          <w:b/>
          <w:sz w:val="20"/>
          <w:szCs w:val="20"/>
        </w:rPr>
      </w:pPr>
      <w:r w:rsidRPr="00F0568A">
        <w:rPr>
          <w:b/>
          <w:sz w:val="20"/>
          <w:szCs w:val="20"/>
        </w:rPr>
        <w:t xml:space="preserve">                                                                 </w:t>
      </w:r>
      <w:r w:rsidR="00DB6B1E" w:rsidRPr="00F0568A">
        <w:rPr>
          <w:b/>
          <w:sz w:val="20"/>
          <w:szCs w:val="20"/>
        </w:rPr>
        <w:t xml:space="preserve">         </w:t>
      </w:r>
      <w:r w:rsidRPr="00F0568A">
        <w:rPr>
          <w:b/>
          <w:sz w:val="20"/>
          <w:szCs w:val="20"/>
        </w:rPr>
        <w:t xml:space="preserve">      0700</w:t>
      </w:r>
      <w:r w:rsidR="00176E06" w:rsidRPr="00F0568A">
        <w:rPr>
          <w:b/>
          <w:sz w:val="20"/>
          <w:szCs w:val="20"/>
        </w:rPr>
        <w:t xml:space="preserve"> </w:t>
      </w:r>
      <w:r w:rsidRPr="00F0568A">
        <w:rPr>
          <w:b/>
          <w:sz w:val="20"/>
          <w:szCs w:val="20"/>
        </w:rPr>
        <w:t>«Образование»</w:t>
      </w:r>
    </w:p>
    <w:p w:rsidR="00783265" w:rsidRPr="00F0568A" w:rsidRDefault="00783265" w:rsidP="00DD70BB">
      <w:pPr>
        <w:jc w:val="both"/>
        <w:rPr>
          <w:sz w:val="20"/>
          <w:szCs w:val="20"/>
        </w:rPr>
      </w:pPr>
    </w:p>
    <w:p w:rsidR="008C18AE" w:rsidRPr="00F0568A" w:rsidRDefault="008C22D4" w:rsidP="00894A1A">
      <w:pPr>
        <w:rPr>
          <w:rFonts w:eastAsia="Calibri"/>
          <w:spacing w:val="6"/>
          <w:sz w:val="20"/>
          <w:szCs w:val="20"/>
          <w:lang w:eastAsia="en-US"/>
        </w:rPr>
      </w:pPr>
      <w:r w:rsidRPr="00F0568A">
        <w:rPr>
          <w:sz w:val="20"/>
          <w:szCs w:val="20"/>
        </w:rPr>
        <w:t xml:space="preserve">  </w:t>
      </w:r>
      <w:r w:rsidR="00C0715D" w:rsidRPr="00F0568A">
        <w:rPr>
          <w:sz w:val="20"/>
          <w:szCs w:val="20"/>
        </w:rPr>
        <w:t xml:space="preserve">      </w:t>
      </w:r>
      <w:r w:rsidRPr="00F0568A">
        <w:rPr>
          <w:sz w:val="20"/>
          <w:szCs w:val="20"/>
        </w:rPr>
        <w:t xml:space="preserve">  </w:t>
      </w:r>
      <w:r w:rsidR="008E1F36" w:rsidRPr="00F0568A">
        <w:rPr>
          <w:sz w:val="20"/>
          <w:szCs w:val="20"/>
        </w:rPr>
        <w:t xml:space="preserve">Всего расходы по разделу 0700 «Образование» за </w:t>
      </w:r>
      <w:r w:rsidR="000C133F" w:rsidRPr="00F0568A">
        <w:rPr>
          <w:sz w:val="20"/>
          <w:szCs w:val="20"/>
        </w:rPr>
        <w:t>1 квартал 2</w:t>
      </w:r>
      <w:r w:rsidR="004230DF" w:rsidRPr="00F0568A">
        <w:rPr>
          <w:sz w:val="20"/>
          <w:szCs w:val="20"/>
        </w:rPr>
        <w:t>020</w:t>
      </w:r>
      <w:r w:rsidR="008E1F36" w:rsidRPr="00F0568A">
        <w:rPr>
          <w:sz w:val="20"/>
          <w:szCs w:val="20"/>
        </w:rPr>
        <w:t xml:space="preserve"> года составили: план </w:t>
      </w:r>
      <w:r w:rsidR="009F0E56" w:rsidRPr="00F0568A">
        <w:rPr>
          <w:sz w:val="20"/>
          <w:szCs w:val="20"/>
        </w:rPr>
        <w:t xml:space="preserve"> </w:t>
      </w:r>
      <w:r w:rsidR="004230DF" w:rsidRPr="00F0568A">
        <w:rPr>
          <w:sz w:val="20"/>
          <w:szCs w:val="20"/>
        </w:rPr>
        <w:t>300 774 555,19</w:t>
      </w:r>
      <w:r w:rsidR="00DB6B1E" w:rsidRPr="00F0568A">
        <w:rPr>
          <w:sz w:val="20"/>
          <w:szCs w:val="20"/>
        </w:rPr>
        <w:t xml:space="preserve"> </w:t>
      </w:r>
      <w:r w:rsidR="008E1F36" w:rsidRPr="00F0568A">
        <w:rPr>
          <w:sz w:val="20"/>
          <w:szCs w:val="20"/>
        </w:rPr>
        <w:t xml:space="preserve"> рублей, исполнено </w:t>
      </w:r>
      <w:r w:rsidR="004230DF" w:rsidRPr="00F0568A">
        <w:rPr>
          <w:sz w:val="20"/>
          <w:szCs w:val="20"/>
        </w:rPr>
        <w:t>62 881 977,84</w:t>
      </w:r>
      <w:r w:rsidR="000549AF" w:rsidRPr="00F0568A">
        <w:rPr>
          <w:sz w:val="20"/>
          <w:szCs w:val="20"/>
        </w:rPr>
        <w:t xml:space="preserve"> </w:t>
      </w:r>
      <w:r w:rsidR="008E1F36" w:rsidRPr="00F0568A">
        <w:rPr>
          <w:sz w:val="20"/>
          <w:szCs w:val="20"/>
        </w:rPr>
        <w:t xml:space="preserve">рублей или </w:t>
      </w:r>
      <w:r w:rsidR="004230DF" w:rsidRPr="00F0568A">
        <w:rPr>
          <w:sz w:val="20"/>
          <w:szCs w:val="20"/>
        </w:rPr>
        <w:t>20,9</w:t>
      </w:r>
      <w:r w:rsidR="008E1F36" w:rsidRPr="00F0568A">
        <w:rPr>
          <w:sz w:val="20"/>
          <w:szCs w:val="20"/>
        </w:rPr>
        <w:t xml:space="preserve">%. </w:t>
      </w:r>
      <w:r w:rsidR="008F60F7" w:rsidRPr="00F0568A">
        <w:rPr>
          <w:rFonts w:eastAsia="Calibri"/>
          <w:spacing w:val="6"/>
          <w:sz w:val="20"/>
          <w:szCs w:val="20"/>
          <w:lang w:eastAsia="en-US"/>
        </w:rPr>
        <w:t xml:space="preserve">По сравнению с аналогичным периодом </w:t>
      </w:r>
      <w:r w:rsidR="004230DF" w:rsidRPr="00F0568A">
        <w:rPr>
          <w:rFonts w:eastAsia="Calibri"/>
          <w:spacing w:val="6"/>
          <w:sz w:val="20"/>
          <w:szCs w:val="20"/>
          <w:lang w:eastAsia="en-US"/>
        </w:rPr>
        <w:t>2019</w:t>
      </w:r>
      <w:r w:rsidR="008F60F7" w:rsidRPr="00F0568A">
        <w:rPr>
          <w:rFonts w:eastAsia="Calibri"/>
          <w:spacing w:val="6"/>
          <w:sz w:val="20"/>
          <w:szCs w:val="20"/>
          <w:lang w:eastAsia="en-US"/>
        </w:rPr>
        <w:t xml:space="preserve"> года </w:t>
      </w:r>
      <w:r w:rsidR="004A2EAD" w:rsidRPr="00F0568A">
        <w:rPr>
          <w:rFonts w:eastAsia="Calibri"/>
          <w:spacing w:val="6"/>
          <w:sz w:val="20"/>
          <w:szCs w:val="20"/>
          <w:lang w:eastAsia="en-US"/>
        </w:rPr>
        <w:t>расходы у</w:t>
      </w:r>
      <w:r w:rsidR="00034AA7" w:rsidRPr="00F0568A">
        <w:rPr>
          <w:rFonts w:eastAsia="Calibri"/>
          <w:spacing w:val="6"/>
          <w:sz w:val="20"/>
          <w:szCs w:val="20"/>
          <w:lang w:eastAsia="en-US"/>
        </w:rPr>
        <w:t>величены</w:t>
      </w:r>
      <w:r w:rsidR="00E860FE" w:rsidRPr="00F0568A">
        <w:rPr>
          <w:rFonts w:eastAsia="Calibri"/>
          <w:spacing w:val="6"/>
          <w:sz w:val="20"/>
          <w:szCs w:val="20"/>
          <w:lang w:eastAsia="en-US"/>
        </w:rPr>
        <w:t xml:space="preserve"> в объеме </w:t>
      </w:r>
      <w:r w:rsidR="008F60F7" w:rsidRPr="00F0568A">
        <w:rPr>
          <w:rFonts w:eastAsia="Calibri"/>
          <w:spacing w:val="6"/>
          <w:sz w:val="20"/>
          <w:szCs w:val="20"/>
          <w:lang w:eastAsia="en-US"/>
        </w:rPr>
        <w:t xml:space="preserve"> </w:t>
      </w:r>
      <w:r w:rsidR="004230DF" w:rsidRPr="00F0568A">
        <w:rPr>
          <w:rFonts w:eastAsia="Calibri"/>
          <w:spacing w:val="6"/>
          <w:sz w:val="20"/>
          <w:szCs w:val="20"/>
          <w:lang w:eastAsia="en-US"/>
        </w:rPr>
        <w:t>6 524 059,14</w:t>
      </w:r>
      <w:r w:rsidR="00DB6B1E" w:rsidRPr="00F0568A">
        <w:rPr>
          <w:rFonts w:eastAsia="Calibri"/>
          <w:spacing w:val="6"/>
          <w:sz w:val="20"/>
          <w:szCs w:val="20"/>
          <w:lang w:eastAsia="en-US"/>
        </w:rPr>
        <w:t xml:space="preserve"> </w:t>
      </w:r>
      <w:r w:rsidR="008F60F7" w:rsidRPr="00F0568A">
        <w:rPr>
          <w:rFonts w:eastAsia="Calibri"/>
          <w:spacing w:val="6"/>
          <w:sz w:val="20"/>
          <w:szCs w:val="20"/>
          <w:lang w:eastAsia="en-US"/>
        </w:rPr>
        <w:t>рублей</w:t>
      </w:r>
      <w:r w:rsidR="00F5608D" w:rsidRPr="00F0568A">
        <w:rPr>
          <w:rFonts w:eastAsia="Calibri"/>
          <w:spacing w:val="6"/>
          <w:sz w:val="20"/>
          <w:szCs w:val="20"/>
          <w:lang w:eastAsia="en-US"/>
        </w:rPr>
        <w:t>.</w:t>
      </w:r>
    </w:p>
    <w:p w:rsidR="00783265" w:rsidRPr="00F0568A" w:rsidRDefault="008E1F36" w:rsidP="00894A1A">
      <w:pPr>
        <w:rPr>
          <w:sz w:val="20"/>
          <w:szCs w:val="20"/>
        </w:rPr>
      </w:pPr>
      <w:r w:rsidRPr="00F0568A">
        <w:rPr>
          <w:sz w:val="20"/>
          <w:szCs w:val="20"/>
        </w:rPr>
        <w:t xml:space="preserve"> </w:t>
      </w:r>
      <w:r w:rsidR="00C0715D" w:rsidRPr="00F0568A">
        <w:rPr>
          <w:sz w:val="20"/>
          <w:szCs w:val="20"/>
        </w:rPr>
        <w:t xml:space="preserve">     </w:t>
      </w:r>
      <w:r w:rsidRPr="00F0568A">
        <w:rPr>
          <w:sz w:val="20"/>
          <w:szCs w:val="20"/>
        </w:rPr>
        <w:t xml:space="preserve">    Расходы по раздел</w:t>
      </w:r>
      <w:r w:rsidR="00E860FE" w:rsidRPr="00F0568A">
        <w:rPr>
          <w:sz w:val="20"/>
          <w:szCs w:val="20"/>
        </w:rPr>
        <w:t>у 0701 «Дошкольное образование»</w:t>
      </w:r>
      <w:r w:rsidRPr="00F0568A">
        <w:rPr>
          <w:sz w:val="20"/>
          <w:szCs w:val="20"/>
        </w:rPr>
        <w:t xml:space="preserve"> при плане</w:t>
      </w:r>
      <w:r w:rsidR="008C22D4" w:rsidRPr="00F0568A">
        <w:rPr>
          <w:sz w:val="20"/>
          <w:szCs w:val="20"/>
        </w:rPr>
        <w:t xml:space="preserve"> </w:t>
      </w:r>
      <w:r w:rsidRPr="00F0568A">
        <w:rPr>
          <w:sz w:val="20"/>
          <w:szCs w:val="20"/>
        </w:rPr>
        <w:t xml:space="preserve"> </w:t>
      </w:r>
      <w:r w:rsidR="004230DF" w:rsidRPr="00F0568A">
        <w:rPr>
          <w:sz w:val="20"/>
          <w:szCs w:val="20"/>
        </w:rPr>
        <w:t>77 645 936,00</w:t>
      </w:r>
      <w:r w:rsidRPr="00F0568A">
        <w:rPr>
          <w:sz w:val="20"/>
          <w:szCs w:val="20"/>
        </w:rPr>
        <w:t xml:space="preserve"> рублей, исполнены </w:t>
      </w:r>
      <w:r w:rsidR="009F0E56" w:rsidRPr="00F0568A">
        <w:rPr>
          <w:sz w:val="20"/>
          <w:szCs w:val="20"/>
        </w:rPr>
        <w:t xml:space="preserve"> </w:t>
      </w:r>
      <w:r w:rsidR="004B58D4" w:rsidRPr="00F0568A">
        <w:rPr>
          <w:sz w:val="20"/>
          <w:szCs w:val="20"/>
        </w:rPr>
        <w:t xml:space="preserve"> </w:t>
      </w:r>
      <w:r w:rsidR="004230DF" w:rsidRPr="00F0568A">
        <w:rPr>
          <w:sz w:val="20"/>
          <w:szCs w:val="20"/>
        </w:rPr>
        <w:t>15 475 014,87</w:t>
      </w:r>
      <w:r w:rsidRPr="00F0568A">
        <w:rPr>
          <w:sz w:val="20"/>
          <w:szCs w:val="20"/>
        </w:rPr>
        <w:t xml:space="preserve"> рублей или </w:t>
      </w:r>
      <w:r w:rsidR="004230DF" w:rsidRPr="00F0568A">
        <w:rPr>
          <w:sz w:val="20"/>
          <w:szCs w:val="20"/>
        </w:rPr>
        <w:t xml:space="preserve">19,9 </w:t>
      </w:r>
      <w:r w:rsidRPr="00F0568A">
        <w:rPr>
          <w:sz w:val="20"/>
          <w:szCs w:val="20"/>
        </w:rPr>
        <w:t xml:space="preserve">%. </w:t>
      </w:r>
      <w:r w:rsidR="00F5608D" w:rsidRPr="00F0568A">
        <w:rPr>
          <w:sz w:val="20"/>
          <w:szCs w:val="20"/>
        </w:rPr>
        <w:t>По сравне</w:t>
      </w:r>
      <w:r w:rsidR="004B58D4" w:rsidRPr="00F0568A">
        <w:rPr>
          <w:sz w:val="20"/>
          <w:szCs w:val="20"/>
        </w:rPr>
        <w:t>нию с аналогич</w:t>
      </w:r>
      <w:r w:rsidR="004230DF" w:rsidRPr="00F0568A">
        <w:rPr>
          <w:sz w:val="20"/>
          <w:szCs w:val="20"/>
        </w:rPr>
        <w:t>ным  периодом 2019</w:t>
      </w:r>
      <w:r w:rsidR="00F5608D" w:rsidRPr="00F0568A">
        <w:rPr>
          <w:sz w:val="20"/>
          <w:szCs w:val="20"/>
        </w:rPr>
        <w:t xml:space="preserve"> года  расходы у</w:t>
      </w:r>
      <w:r w:rsidR="004230DF" w:rsidRPr="00F0568A">
        <w:rPr>
          <w:sz w:val="20"/>
          <w:szCs w:val="20"/>
        </w:rPr>
        <w:t>меньшились</w:t>
      </w:r>
      <w:r w:rsidR="007D2D78" w:rsidRPr="00F0568A">
        <w:rPr>
          <w:sz w:val="20"/>
          <w:szCs w:val="20"/>
        </w:rPr>
        <w:t xml:space="preserve"> </w:t>
      </w:r>
      <w:r w:rsidR="009F0E56" w:rsidRPr="00F0568A">
        <w:rPr>
          <w:sz w:val="20"/>
          <w:szCs w:val="20"/>
        </w:rPr>
        <w:t xml:space="preserve"> в объеме </w:t>
      </w:r>
      <w:r w:rsidR="00F5608D" w:rsidRPr="00F0568A">
        <w:rPr>
          <w:sz w:val="20"/>
          <w:szCs w:val="20"/>
        </w:rPr>
        <w:t xml:space="preserve"> </w:t>
      </w:r>
      <w:r w:rsidR="004230DF" w:rsidRPr="00F0568A">
        <w:rPr>
          <w:sz w:val="20"/>
          <w:szCs w:val="20"/>
        </w:rPr>
        <w:t>226 635,42</w:t>
      </w:r>
      <w:r w:rsidR="00F5608D" w:rsidRPr="00F0568A">
        <w:rPr>
          <w:sz w:val="20"/>
          <w:szCs w:val="20"/>
        </w:rPr>
        <w:t xml:space="preserve"> рублей.</w:t>
      </w:r>
    </w:p>
    <w:p w:rsidR="00783265" w:rsidRPr="00F0568A" w:rsidRDefault="00783265" w:rsidP="00B05639">
      <w:pPr>
        <w:jc w:val="both"/>
        <w:rPr>
          <w:rFonts w:ascii="Tahoma" w:hAnsi="Tahoma" w:cs="Tahoma"/>
          <w:sz w:val="20"/>
          <w:szCs w:val="20"/>
        </w:rPr>
      </w:pPr>
      <w:r w:rsidRPr="00F0568A">
        <w:t xml:space="preserve">  </w:t>
      </w:r>
      <w:r w:rsidR="00C812CF" w:rsidRPr="00F0568A">
        <w:t xml:space="preserve">     </w:t>
      </w:r>
      <w:r w:rsidR="00C0715D" w:rsidRPr="00F0568A">
        <w:t xml:space="preserve"> </w:t>
      </w:r>
      <w:r w:rsidRPr="00F0568A">
        <w:rPr>
          <w:sz w:val="20"/>
          <w:szCs w:val="20"/>
        </w:rPr>
        <w:t xml:space="preserve">По разделу 0701 учтены расходы на субсидию на финансовое обеспечение выполнения муниципального задания на оказание муниципальных услуг детскими дошкольными учреждениями в части местного бюджета; средства областного бюджета на финансовое обеспечение получения дошкольного образования в дошкольных образовательных организациях; компенсация расходов на оплату жилых помещений, отопления и освещения педагогическим работникам образовательных организаций, работающим и проживающим в сельской местности или поселках городского типа; расходы в рамках мероприятий по развитию образования Трубчевского муниципального района. </w:t>
      </w:r>
    </w:p>
    <w:p w:rsidR="00C812CF" w:rsidRPr="00F0568A" w:rsidRDefault="00C812CF" w:rsidP="00B05639">
      <w:pPr>
        <w:jc w:val="both"/>
        <w:rPr>
          <w:sz w:val="20"/>
          <w:szCs w:val="20"/>
        </w:rPr>
      </w:pPr>
      <w:r w:rsidRPr="00F0568A">
        <w:rPr>
          <w:sz w:val="20"/>
          <w:szCs w:val="20"/>
        </w:rPr>
        <w:t xml:space="preserve">   </w:t>
      </w:r>
      <w:r w:rsidR="008C22D4" w:rsidRPr="00F0568A">
        <w:rPr>
          <w:sz w:val="20"/>
          <w:szCs w:val="20"/>
        </w:rPr>
        <w:t xml:space="preserve">      </w:t>
      </w:r>
      <w:r w:rsidRPr="00F0568A">
        <w:rPr>
          <w:sz w:val="20"/>
          <w:szCs w:val="20"/>
        </w:rPr>
        <w:t xml:space="preserve"> По разделу 0702 «Общее образование» - план </w:t>
      </w:r>
      <w:r w:rsidR="0075135A" w:rsidRPr="00F0568A">
        <w:rPr>
          <w:sz w:val="20"/>
          <w:szCs w:val="20"/>
        </w:rPr>
        <w:t>154 983867,19</w:t>
      </w:r>
      <w:r w:rsidR="003462EC" w:rsidRPr="00F0568A">
        <w:rPr>
          <w:sz w:val="20"/>
          <w:szCs w:val="20"/>
        </w:rPr>
        <w:t xml:space="preserve"> </w:t>
      </w:r>
      <w:r w:rsidRPr="00F0568A">
        <w:rPr>
          <w:sz w:val="20"/>
          <w:szCs w:val="20"/>
        </w:rPr>
        <w:t xml:space="preserve"> руб., исполнено </w:t>
      </w:r>
      <w:r w:rsidR="0075135A" w:rsidRPr="00F0568A">
        <w:rPr>
          <w:sz w:val="20"/>
          <w:szCs w:val="20"/>
        </w:rPr>
        <w:t>36 516 376,08</w:t>
      </w:r>
      <w:r w:rsidR="003462EC" w:rsidRPr="00F0568A">
        <w:rPr>
          <w:sz w:val="20"/>
          <w:szCs w:val="20"/>
        </w:rPr>
        <w:t xml:space="preserve"> </w:t>
      </w:r>
      <w:r w:rsidRPr="00F0568A">
        <w:rPr>
          <w:sz w:val="20"/>
          <w:szCs w:val="20"/>
        </w:rPr>
        <w:t>руб.</w:t>
      </w:r>
      <w:r w:rsidR="00B60AE7" w:rsidRPr="00F0568A">
        <w:rPr>
          <w:sz w:val="20"/>
          <w:szCs w:val="20"/>
        </w:rPr>
        <w:t>,</w:t>
      </w:r>
      <w:r w:rsidRPr="00F0568A">
        <w:rPr>
          <w:sz w:val="20"/>
          <w:szCs w:val="20"/>
        </w:rPr>
        <w:t xml:space="preserve"> или </w:t>
      </w:r>
      <w:r w:rsidR="0075135A" w:rsidRPr="00F0568A">
        <w:rPr>
          <w:sz w:val="20"/>
          <w:szCs w:val="20"/>
        </w:rPr>
        <w:t xml:space="preserve">23,6 </w:t>
      </w:r>
      <w:r w:rsidRPr="00F0568A">
        <w:rPr>
          <w:sz w:val="20"/>
          <w:szCs w:val="20"/>
        </w:rPr>
        <w:t>%</w:t>
      </w:r>
      <w:r w:rsidR="00C54BE6" w:rsidRPr="00F0568A">
        <w:rPr>
          <w:sz w:val="20"/>
          <w:szCs w:val="20"/>
        </w:rPr>
        <w:t>.</w:t>
      </w:r>
      <w:r w:rsidR="00F5608D" w:rsidRPr="00F0568A">
        <w:rPr>
          <w:sz w:val="20"/>
          <w:szCs w:val="20"/>
        </w:rPr>
        <w:t xml:space="preserve"> </w:t>
      </w:r>
    </w:p>
    <w:p w:rsidR="00F5608D" w:rsidRPr="00F0568A" w:rsidRDefault="00894A1A" w:rsidP="00B05639">
      <w:pPr>
        <w:jc w:val="both"/>
        <w:rPr>
          <w:sz w:val="20"/>
          <w:szCs w:val="20"/>
        </w:rPr>
      </w:pPr>
      <w:r w:rsidRPr="00F0568A">
        <w:rPr>
          <w:sz w:val="20"/>
          <w:szCs w:val="20"/>
        </w:rPr>
        <w:t xml:space="preserve">          </w:t>
      </w:r>
      <w:r w:rsidR="00F5608D" w:rsidRPr="00F0568A">
        <w:rPr>
          <w:sz w:val="20"/>
          <w:szCs w:val="20"/>
        </w:rPr>
        <w:t>По сравне</w:t>
      </w:r>
      <w:r w:rsidR="00BC2AC3" w:rsidRPr="00F0568A">
        <w:rPr>
          <w:sz w:val="20"/>
          <w:szCs w:val="20"/>
        </w:rPr>
        <w:t>нию с аналогичным  п</w:t>
      </w:r>
      <w:r w:rsidR="0075135A" w:rsidRPr="00F0568A">
        <w:rPr>
          <w:sz w:val="20"/>
          <w:szCs w:val="20"/>
        </w:rPr>
        <w:t>ериодом 2019</w:t>
      </w:r>
      <w:r w:rsidR="008C18FC" w:rsidRPr="00F0568A">
        <w:rPr>
          <w:sz w:val="20"/>
          <w:szCs w:val="20"/>
        </w:rPr>
        <w:t xml:space="preserve"> года расходы увеличены </w:t>
      </w:r>
      <w:r w:rsidR="0075135A" w:rsidRPr="00F0568A">
        <w:rPr>
          <w:sz w:val="20"/>
          <w:szCs w:val="20"/>
        </w:rPr>
        <w:t xml:space="preserve"> в объеме - 5 381 918,51</w:t>
      </w:r>
      <w:r w:rsidR="00F5608D" w:rsidRPr="00F0568A">
        <w:rPr>
          <w:sz w:val="20"/>
          <w:szCs w:val="20"/>
        </w:rPr>
        <w:t xml:space="preserve"> рублей.</w:t>
      </w:r>
    </w:p>
    <w:p w:rsidR="00C812CF" w:rsidRPr="00F0568A" w:rsidRDefault="00C812CF" w:rsidP="00B05639">
      <w:pPr>
        <w:jc w:val="both"/>
        <w:rPr>
          <w:sz w:val="20"/>
          <w:szCs w:val="20"/>
        </w:rPr>
      </w:pPr>
      <w:r w:rsidRPr="00F0568A">
        <w:rPr>
          <w:sz w:val="20"/>
          <w:szCs w:val="20"/>
        </w:rPr>
        <w:t xml:space="preserve">  </w:t>
      </w:r>
      <w:r w:rsidR="00C0715D" w:rsidRPr="00F0568A">
        <w:rPr>
          <w:sz w:val="20"/>
          <w:szCs w:val="20"/>
        </w:rPr>
        <w:t xml:space="preserve">       </w:t>
      </w:r>
      <w:r w:rsidRPr="00F0568A">
        <w:rPr>
          <w:sz w:val="20"/>
          <w:szCs w:val="20"/>
        </w:rPr>
        <w:t xml:space="preserve"> По разделу 0702 учтены расходы на текущее содержание школ района; внешкольных учреждений; расходы за счет субсидии на выполнение муниципального задания за счет субвенции из областного бюджета на реализацию общеобразовательных программ; субсидия из областного бюджета на предоставление дополнительных мер государственной поддержки обучающихся на организацию питания школьников муниципальных общеобразовательных учреждений; компенсация расходов на оплату жилых помещений, отопления и освещения педагогическим работникам образовательных организаций, работающим и проживающим в сельской местности или поселках городского типа - расходы на летнее оздоровление детей. </w:t>
      </w:r>
    </w:p>
    <w:p w:rsidR="004B266D" w:rsidRPr="00F0568A" w:rsidRDefault="004B266D" w:rsidP="00B05639">
      <w:pPr>
        <w:jc w:val="both"/>
        <w:rPr>
          <w:rFonts w:ascii="Tahoma" w:hAnsi="Tahoma" w:cs="Tahoma"/>
          <w:sz w:val="20"/>
          <w:szCs w:val="20"/>
        </w:rPr>
      </w:pPr>
      <w:r w:rsidRPr="00F0568A">
        <w:rPr>
          <w:sz w:val="20"/>
          <w:szCs w:val="20"/>
        </w:rPr>
        <w:t xml:space="preserve">      </w:t>
      </w:r>
      <w:r w:rsidR="00C0715D" w:rsidRPr="00F0568A">
        <w:rPr>
          <w:sz w:val="20"/>
          <w:szCs w:val="20"/>
        </w:rPr>
        <w:t xml:space="preserve">   </w:t>
      </w:r>
      <w:r w:rsidRPr="00F0568A">
        <w:rPr>
          <w:sz w:val="20"/>
          <w:szCs w:val="20"/>
        </w:rPr>
        <w:t xml:space="preserve">  По разделу 0703 «</w:t>
      </w:r>
      <w:r w:rsidR="005F090A" w:rsidRPr="00F0568A">
        <w:rPr>
          <w:sz w:val="20"/>
          <w:szCs w:val="20"/>
        </w:rPr>
        <w:t>Начальное профессиональное образование</w:t>
      </w:r>
      <w:r w:rsidRPr="00F0568A">
        <w:rPr>
          <w:sz w:val="20"/>
          <w:szCs w:val="20"/>
        </w:rPr>
        <w:t>»</w:t>
      </w:r>
      <w:r w:rsidR="00BB21C1" w:rsidRPr="00F0568A">
        <w:rPr>
          <w:sz w:val="20"/>
          <w:szCs w:val="20"/>
        </w:rPr>
        <w:t xml:space="preserve"> расходы при плане </w:t>
      </w:r>
      <w:r w:rsidR="000F2499" w:rsidRPr="00F0568A">
        <w:rPr>
          <w:sz w:val="20"/>
          <w:szCs w:val="20"/>
        </w:rPr>
        <w:t>50 067 052,00</w:t>
      </w:r>
      <w:r w:rsidR="00BB21C1" w:rsidRPr="00F0568A">
        <w:rPr>
          <w:sz w:val="20"/>
          <w:szCs w:val="20"/>
        </w:rPr>
        <w:t xml:space="preserve"> руб. исполнены </w:t>
      </w:r>
      <w:r w:rsidR="000F2499" w:rsidRPr="00F0568A">
        <w:rPr>
          <w:sz w:val="20"/>
          <w:szCs w:val="20"/>
        </w:rPr>
        <w:t>6 337 216,83</w:t>
      </w:r>
      <w:r w:rsidR="00BB21C1" w:rsidRPr="00F0568A">
        <w:rPr>
          <w:sz w:val="20"/>
          <w:szCs w:val="20"/>
        </w:rPr>
        <w:t xml:space="preserve"> руб. или </w:t>
      </w:r>
      <w:r w:rsidR="000F2499" w:rsidRPr="00F0568A">
        <w:rPr>
          <w:sz w:val="20"/>
          <w:szCs w:val="20"/>
        </w:rPr>
        <w:t>12,7</w:t>
      </w:r>
      <w:r w:rsidR="00BB21C1" w:rsidRPr="00F0568A">
        <w:rPr>
          <w:sz w:val="20"/>
          <w:szCs w:val="20"/>
        </w:rPr>
        <w:t>%.</w:t>
      </w:r>
    </w:p>
    <w:p w:rsidR="000F429D" w:rsidRPr="00F0568A" w:rsidRDefault="00C003C9" w:rsidP="00894A1A">
      <w:pPr>
        <w:rPr>
          <w:sz w:val="20"/>
          <w:szCs w:val="20"/>
        </w:rPr>
      </w:pPr>
      <w:r w:rsidRPr="00F0568A">
        <w:rPr>
          <w:sz w:val="20"/>
          <w:szCs w:val="20"/>
        </w:rPr>
        <w:t xml:space="preserve">      </w:t>
      </w:r>
      <w:r w:rsidR="00015A99" w:rsidRPr="00F0568A">
        <w:rPr>
          <w:sz w:val="20"/>
          <w:szCs w:val="20"/>
        </w:rPr>
        <w:t xml:space="preserve"> </w:t>
      </w:r>
      <w:r w:rsidRPr="00F0568A">
        <w:rPr>
          <w:sz w:val="20"/>
          <w:szCs w:val="20"/>
        </w:rPr>
        <w:t xml:space="preserve"> </w:t>
      </w:r>
      <w:r w:rsidR="00C0715D" w:rsidRPr="00F0568A">
        <w:rPr>
          <w:sz w:val="20"/>
          <w:szCs w:val="20"/>
        </w:rPr>
        <w:t xml:space="preserve">  </w:t>
      </w:r>
      <w:r w:rsidRPr="00F0568A">
        <w:rPr>
          <w:sz w:val="20"/>
          <w:szCs w:val="20"/>
        </w:rPr>
        <w:t>По разделу 0707 «Молодежная политик</w:t>
      </w:r>
      <w:r w:rsidR="003F60A3" w:rsidRPr="00F0568A">
        <w:rPr>
          <w:sz w:val="20"/>
          <w:szCs w:val="20"/>
        </w:rPr>
        <w:t xml:space="preserve">а и оздоровление детей» - план </w:t>
      </w:r>
      <w:r w:rsidR="00D5449A" w:rsidRPr="00F0568A">
        <w:rPr>
          <w:sz w:val="20"/>
          <w:szCs w:val="20"/>
        </w:rPr>
        <w:t xml:space="preserve"> 89 000,00</w:t>
      </w:r>
      <w:r w:rsidR="004B266D" w:rsidRPr="00F0568A">
        <w:rPr>
          <w:sz w:val="20"/>
          <w:szCs w:val="20"/>
        </w:rPr>
        <w:t xml:space="preserve"> </w:t>
      </w:r>
      <w:r w:rsidRPr="00F0568A">
        <w:rPr>
          <w:sz w:val="20"/>
          <w:szCs w:val="20"/>
        </w:rPr>
        <w:t>руб., исп</w:t>
      </w:r>
      <w:r w:rsidR="00F74D99" w:rsidRPr="00F0568A">
        <w:rPr>
          <w:sz w:val="20"/>
          <w:szCs w:val="20"/>
        </w:rPr>
        <w:t xml:space="preserve">олнено  </w:t>
      </w:r>
      <w:r w:rsidR="00D5449A" w:rsidRPr="00F0568A">
        <w:rPr>
          <w:sz w:val="20"/>
          <w:szCs w:val="20"/>
        </w:rPr>
        <w:t>0,00</w:t>
      </w:r>
      <w:r w:rsidRPr="00F0568A">
        <w:rPr>
          <w:sz w:val="20"/>
          <w:szCs w:val="20"/>
        </w:rPr>
        <w:t xml:space="preserve"> руб</w:t>
      </w:r>
      <w:r w:rsidR="000F429D" w:rsidRPr="00F0568A">
        <w:rPr>
          <w:sz w:val="20"/>
          <w:szCs w:val="20"/>
        </w:rPr>
        <w:t>лей</w:t>
      </w:r>
      <w:r w:rsidR="00D5449A" w:rsidRPr="00F0568A">
        <w:rPr>
          <w:sz w:val="20"/>
          <w:szCs w:val="20"/>
        </w:rPr>
        <w:t>,</w:t>
      </w:r>
      <w:r w:rsidRPr="00F0568A">
        <w:rPr>
          <w:sz w:val="20"/>
          <w:szCs w:val="20"/>
        </w:rPr>
        <w:t xml:space="preserve"> реализация отдельных мероприятий по работе с детьми и молодежью Трубчевского муниципального района</w:t>
      </w:r>
      <w:r w:rsidR="00015A99" w:rsidRPr="00F0568A">
        <w:rPr>
          <w:sz w:val="20"/>
          <w:szCs w:val="20"/>
        </w:rPr>
        <w:t>.</w:t>
      </w:r>
    </w:p>
    <w:p w:rsidR="00015A99" w:rsidRPr="00F0568A" w:rsidRDefault="00015A99" w:rsidP="00B05639">
      <w:pPr>
        <w:jc w:val="both"/>
        <w:rPr>
          <w:rFonts w:ascii="Tahoma" w:hAnsi="Tahoma" w:cs="Tahoma"/>
          <w:sz w:val="20"/>
          <w:szCs w:val="20"/>
        </w:rPr>
      </w:pPr>
      <w:r w:rsidRPr="00F0568A">
        <w:rPr>
          <w:sz w:val="20"/>
          <w:szCs w:val="20"/>
        </w:rPr>
        <w:t xml:space="preserve">    </w:t>
      </w:r>
      <w:r w:rsidR="00C0715D" w:rsidRPr="00F0568A">
        <w:rPr>
          <w:sz w:val="20"/>
          <w:szCs w:val="20"/>
        </w:rPr>
        <w:t xml:space="preserve">   </w:t>
      </w:r>
      <w:r w:rsidRPr="00F0568A">
        <w:rPr>
          <w:sz w:val="20"/>
          <w:szCs w:val="20"/>
        </w:rPr>
        <w:t xml:space="preserve"> </w:t>
      </w:r>
      <w:r w:rsidR="00C0715D" w:rsidRPr="00F0568A">
        <w:rPr>
          <w:sz w:val="20"/>
          <w:szCs w:val="20"/>
        </w:rPr>
        <w:t xml:space="preserve"> </w:t>
      </w:r>
      <w:r w:rsidRPr="00F0568A">
        <w:rPr>
          <w:sz w:val="20"/>
          <w:szCs w:val="20"/>
        </w:rPr>
        <w:t xml:space="preserve"> По разделу 0709 «Другие вопросы в области образования» - план</w:t>
      </w:r>
      <w:r w:rsidRPr="00F0568A">
        <w:rPr>
          <w:i/>
          <w:sz w:val="20"/>
          <w:szCs w:val="20"/>
        </w:rPr>
        <w:t xml:space="preserve"> </w:t>
      </w:r>
      <w:r w:rsidR="00B5478B" w:rsidRPr="00F0568A">
        <w:rPr>
          <w:sz w:val="20"/>
          <w:szCs w:val="20"/>
        </w:rPr>
        <w:t>17 988 700,00</w:t>
      </w:r>
      <w:r w:rsidR="00262B95" w:rsidRPr="00F0568A">
        <w:rPr>
          <w:sz w:val="20"/>
          <w:szCs w:val="20"/>
        </w:rPr>
        <w:t xml:space="preserve"> рублей,</w:t>
      </w:r>
      <w:r w:rsidRPr="00F0568A">
        <w:rPr>
          <w:i/>
          <w:sz w:val="20"/>
          <w:szCs w:val="20"/>
        </w:rPr>
        <w:t xml:space="preserve"> </w:t>
      </w:r>
      <w:r w:rsidRPr="00F0568A">
        <w:rPr>
          <w:sz w:val="20"/>
          <w:szCs w:val="20"/>
        </w:rPr>
        <w:t>исполнено</w:t>
      </w:r>
      <w:r w:rsidRPr="00F0568A">
        <w:rPr>
          <w:i/>
          <w:sz w:val="20"/>
          <w:szCs w:val="20"/>
        </w:rPr>
        <w:t xml:space="preserve"> </w:t>
      </w:r>
      <w:r w:rsidR="00B5478B" w:rsidRPr="00F0568A">
        <w:rPr>
          <w:sz w:val="20"/>
          <w:szCs w:val="20"/>
        </w:rPr>
        <w:t>– 4 553 370,06</w:t>
      </w:r>
      <w:r w:rsidRPr="00F0568A">
        <w:rPr>
          <w:sz w:val="20"/>
          <w:szCs w:val="20"/>
        </w:rPr>
        <w:t xml:space="preserve"> руб</w:t>
      </w:r>
      <w:r w:rsidRPr="00F0568A">
        <w:rPr>
          <w:i/>
          <w:sz w:val="20"/>
          <w:szCs w:val="20"/>
        </w:rPr>
        <w:t xml:space="preserve">. </w:t>
      </w:r>
      <w:r w:rsidRPr="00F0568A">
        <w:rPr>
          <w:sz w:val="20"/>
          <w:szCs w:val="20"/>
        </w:rPr>
        <w:t xml:space="preserve">или </w:t>
      </w:r>
      <w:r w:rsidR="00B5478B" w:rsidRPr="00F0568A">
        <w:rPr>
          <w:sz w:val="20"/>
          <w:szCs w:val="20"/>
        </w:rPr>
        <w:t>25,3</w:t>
      </w:r>
      <w:r w:rsidRPr="00F0568A">
        <w:rPr>
          <w:sz w:val="20"/>
          <w:szCs w:val="20"/>
        </w:rPr>
        <w:t>%.</w:t>
      </w:r>
    </w:p>
    <w:p w:rsidR="003F60A3" w:rsidRPr="00F0568A" w:rsidRDefault="00B86C82" w:rsidP="00B05639">
      <w:pPr>
        <w:jc w:val="both"/>
        <w:rPr>
          <w:sz w:val="20"/>
          <w:szCs w:val="20"/>
        </w:rPr>
      </w:pPr>
      <w:r w:rsidRPr="00F0568A">
        <w:rPr>
          <w:sz w:val="20"/>
          <w:szCs w:val="20"/>
        </w:rPr>
        <w:t xml:space="preserve">   </w:t>
      </w:r>
      <w:r w:rsidR="00C0715D" w:rsidRPr="00F0568A">
        <w:rPr>
          <w:sz w:val="20"/>
          <w:szCs w:val="20"/>
        </w:rPr>
        <w:t xml:space="preserve">   </w:t>
      </w:r>
      <w:r w:rsidRPr="00F0568A">
        <w:rPr>
          <w:sz w:val="20"/>
          <w:szCs w:val="20"/>
        </w:rPr>
        <w:t xml:space="preserve">   </w:t>
      </w:r>
      <w:r w:rsidR="00015A99" w:rsidRPr="00F0568A">
        <w:rPr>
          <w:sz w:val="20"/>
          <w:szCs w:val="20"/>
        </w:rPr>
        <w:t xml:space="preserve">По разделу 0709 учтены расходы  на оплату труда служащих аппарата управления образования, содержание и уплату налогов по прочим учреждениям образования (методический кабинет и централизованная бухгалтерия, центр психолого-медико-социального сопровождения); субсидия на выполнение муниципального задания - расходы по обеспечению деятельности муниципального бюджетного учреждения хозяйственно-эксплуатационная контора; компенсация расходов на оплату жилых помещений, отопления и освещения бывшим педагогическим работникам образовательных организаций, работающим и проживающим в сельской местности или поселках городского типа. </w:t>
      </w:r>
      <w:r w:rsidR="003F60A3" w:rsidRPr="00F0568A">
        <w:rPr>
          <w:sz w:val="20"/>
          <w:szCs w:val="20"/>
        </w:rPr>
        <w:t>По сравне</w:t>
      </w:r>
      <w:r w:rsidR="00B5478B" w:rsidRPr="00F0568A">
        <w:rPr>
          <w:sz w:val="20"/>
          <w:szCs w:val="20"/>
        </w:rPr>
        <w:t>нию с аналогичным  периодом 2019</w:t>
      </w:r>
      <w:r w:rsidR="003F60A3" w:rsidRPr="00F0568A">
        <w:rPr>
          <w:sz w:val="20"/>
          <w:szCs w:val="20"/>
        </w:rPr>
        <w:t xml:space="preserve"> года расходы </w:t>
      </w:r>
      <w:r w:rsidR="00B5478B" w:rsidRPr="00F0568A">
        <w:rPr>
          <w:sz w:val="20"/>
          <w:szCs w:val="20"/>
        </w:rPr>
        <w:t>увеличились</w:t>
      </w:r>
      <w:r w:rsidR="003F60A3" w:rsidRPr="00F0568A">
        <w:rPr>
          <w:sz w:val="20"/>
          <w:szCs w:val="20"/>
        </w:rPr>
        <w:t xml:space="preserve"> в объеме </w:t>
      </w:r>
      <w:r w:rsidR="00B5478B" w:rsidRPr="00F0568A">
        <w:rPr>
          <w:sz w:val="20"/>
          <w:szCs w:val="20"/>
        </w:rPr>
        <w:t>-</w:t>
      </w:r>
      <w:r w:rsidR="003F60A3" w:rsidRPr="00F0568A">
        <w:rPr>
          <w:sz w:val="20"/>
          <w:szCs w:val="20"/>
        </w:rPr>
        <w:t xml:space="preserve"> </w:t>
      </w:r>
      <w:r w:rsidR="00B5478B" w:rsidRPr="00F0568A">
        <w:rPr>
          <w:sz w:val="20"/>
          <w:szCs w:val="20"/>
        </w:rPr>
        <w:t>673 236,93</w:t>
      </w:r>
      <w:r w:rsidR="003F60A3" w:rsidRPr="00F0568A">
        <w:rPr>
          <w:sz w:val="20"/>
          <w:szCs w:val="20"/>
        </w:rPr>
        <w:t xml:space="preserve"> рублей.</w:t>
      </w:r>
    </w:p>
    <w:p w:rsidR="00B12D67" w:rsidRPr="00F0568A" w:rsidRDefault="00B12D67" w:rsidP="00B05639">
      <w:pPr>
        <w:jc w:val="both"/>
        <w:rPr>
          <w:sz w:val="20"/>
          <w:szCs w:val="20"/>
        </w:rPr>
      </w:pPr>
    </w:p>
    <w:p w:rsidR="00021F9B" w:rsidRPr="00F0568A" w:rsidRDefault="00ED03B0" w:rsidP="00ED03B0">
      <w:pPr>
        <w:ind w:firstLine="709"/>
        <w:rPr>
          <w:b/>
          <w:sz w:val="20"/>
          <w:szCs w:val="20"/>
        </w:rPr>
      </w:pPr>
      <w:r w:rsidRPr="00F0568A">
        <w:rPr>
          <w:b/>
          <w:sz w:val="20"/>
          <w:szCs w:val="20"/>
        </w:rPr>
        <w:t xml:space="preserve">                                                   </w:t>
      </w:r>
      <w:r w:rsidR="0071317D" w:rsidRPr="00F0568A">
        <w:rPr>
          <w:b/>
          <w:sz w:val="20"/>
          <w:szCs w:val="20"/>
        </w:rPr>
        <w:t xml:space="preserve">0800 </w:t>
      </w:r>
      <w:r w:rsidR="00DF55FA" w:rsidRPr="00F0568A">
        <w:rPr>
          <w:b/>
          <w:sz w:val="20"/>
          <w:szCs w:val="20"/>
        </w:rPr>
        <w:t>«Культура, кинематография</w:t>
      </w:r>
      <w:r w:rsidR="00CB06F8" w:rsidRPr="00F0568A">
        <w:rPr>
          <w:b/>
          <w:sz w:val="20"/>
          <w:szCs w:val="20"/>
        </w:rPr>
        <w:t>»</w:t>
      </w:r>
    </w:p>
    <w:p w:rsidR="00EB61F8" w:rsidRPr="00F0568A" w:rsidRDefault="00EB61F8" w:rsidP="003E321C">
      <w:pPr>
        <w:ind w:firstLine="709"/>
        <w:jc w:val="center"/>
        <w:rPr>
          <w:b/>
          <w:sz w:val="20"/>
          <w:szCs w:val="20"/>
        </w:rPr>
      </w:pPr>
    </w:p>
    <w:p w:rsidR="00490715" w:rsidRPr="00F0568A" w:rsidRDefault="00784177" w:rsidP="00490715">
      <w:pPr>
        <w:jc w:val="both"/>
        <w:rPr>
          <w:sz w:val="20"/>
          <w:szCs w:val="20"/>
        </w:rPr>
      </w:pPr>
      <w:r w:rsidRPr="00F0568A">
        <w:rPr>
          <w:sz w:val="20"/>
          <w:szCs w:val="20"/>
        </w:rPr>
        <w:t xml:space="preserve">    Р</w:t>
      </w:r>
      <w:r w:rsidR="00A846D4" w:rsidRPr="00F0568A">
        <w:rPr>
          <w:sz w:val="20"/>
          <w:szCs w:val="20"/>
        </w:rPr>
        <w:t xml:space="preserve">асходы по разделу 0800 «Культура, кинематография» </w:t>
      </w:r>
      <w:r w:rsidR="005837FA" w:rsidRPr="00F0568A">
        <w:rPr>
          <w:sz w:val="20"/>
          <w:szCs w:val="20"/>
        </w:rPr>
        <w:t xml:space="preserve">за </w:t>
      </w:r>
      <w:r w:rsidR="002D5EF0" w:rsidRPr="00F0568A">
        <w:rPr>
          <w:sz w:val="20"/>
          <w:szCs w:val="20"/>
        </w:rPr>
        <w:t>1 к</w:t>
      </w:r>
      <w:r w:rsidR="009C189F" w:rsidRPr="00F0568A">
        <w:rPr>
          <w:sz w:val="20"/>
          <w:szCs w:val="20"/>
        </w:rPr>
        <w:t>вартал 2020</w:t>
      </w:r>
      <w:r w:rsidRPr="00F0568A">
        <w:rPr>
          <w:sz w:val="20"/>
          <w:szCs w:val="20"/>
        </w:rPr>
        <w:t xml:space="preserve"> года</w:t>
      </w:r>
      <w:r w:rsidR="00A846D4" w:rsidRPr="00F0568A">
        <w:rPr>
          <w:sz w:val="20"/>
          <w:szCs w:val="20"/>
        </w:rPr>
        <w:t xml:space="preserve"> </w:t>
      </w:r>
      <w:r w:rsidRPr="00F0568A">
        <w:rPr>
          <w:sz w:val="20"/>
          <w:szCs w:val="20"/>
        </w:rPr>
        <w:t>при</w:t>
      </w:r>
      <w:r w:rsidR="00A846D4" w:rsidRPr="00F0568A">
        <w:rPr>
          <w:sz w:val="20"/>
          <w:szCs w:val="20"/>
        </w:rPr>
        <w:t xml:space="preserve"> п</w:t>
      </w:r>
      <w:r w:rsidR="00B86C82" w:rsidRPr="00F0568A">
        <w:rPr>
          <w:sz w:val="20"/>
          <w:szCs w:val="20"/>
        </w:rPr>
        <w:t>лан</w:t>
      </w:r>
      <w:r w:rsidRPr="00F0568A">
        <w:rPr>
          <w:sz w:val="20"/>
          <w:szCs w:val="20"/>
        </w:rPr>
        <w:t>е</w:t>
      </w:r>
      <w:r w:rsidR="00B86C82" w:rsidRPr="00F0568A">
        <w:rPr>
          <w:sz w:val="20"/>
          <w:szCs w:val="20"/>
        </w:rPr>
        <w:t xml:space="preserve"> </w:t>
      </w:r>
      <w:r w:rsidR="00B66221" w:rsidRPr="00F0568A">
        <w:rPr>
          <w:sz w:val="20"/>
          <w:szCs w:val="20"/>
        </w:rPr>
        <w:t xml:space="preserve"> </w:t>
      </w:r>
      <w:r w:rsidR="009C189F" w:rsidRPr="00F0568A">
        <w:rPr>
          <w:sz w:val="20"/>
          <w:szCs w:val="20"/>
        </w:rPr>
        <w:t>44 567 981,00</w:t>
      </w:r>
      <w:r w:rsidR="002D5EF0" w:rsidRPr="00F0568A">
        <w:rPr>
          <w:sz w:val="20"/>
          <w:szCs w:val="20"/>
        </w:rPr>
        <w:t xml:space="preserve"> </w:t>
      </w:r>
      <w:r w:rsidR="000A506E" w:rsidRPr="00F0568A">
        <w:rPr>
          <w:sz w:val="20"/>
          <w:szCs w:val="20"/>
        </w:rPr>
        <w:t xml:space="preserve">рублей, </w:t>
      </w:r>
      <w:r w:rsidRPr="00F0568A">
        <w:rPr>
          <w:sz w:val="20"/>
          <w:szCs w:val="20"/>
        </w:rPr>
        <w:t>исполнены</w:t>
      </w:r>
      <w:r w:rsidR="00B86C82" w:rsidRPr="00F0568A">
        <w:rPr>
          <w:sz w:val="20"/>
          <w:szCs w:val="20"/>
        </w:rPr>
        <w:t xml:space="preserve"> </w:t>
      </w:r>
      <w:r w:rsidR="00ED03B0" w:rsidRPr="00F0568A">
        <w:rPr>
          <w:sz w:val="20"/>
          <w:szCs w:val="20"/>
        </w:rPr>
        <w:t xml:space="preserve"> -</w:t>
      </w:r>
      <w:r w:rsidR="00A846D4" w:rsidRPr="00F0568A">
        <w:rPr>
          <w:sz w:val="20"/>
          <w:szCs w:val="20"/>
        </w:rPr>
        <w:t xml:space="preserve"> </w:t>
      </w:r>
      <w:r w:rsidR="009C189F" w:rsidRPr="00F0568A">
        <w:rPr>
          <w:sz w:val="20"/>
          <w:szCs w:val="20"/>
        </w:rPr>
        <w:t>9 424 856,28</w:t>
      </w:r>
      <w:r w:rsidR="00907833" w:rsidRPr="00F0568A">
        <w:rPr>
          <w:sz w:val="20"/>
          <w:szCs w:val="20"/>
        </w:rPr>
        <w:t xml:space="preserve"> руб., исполнение</w:t>
      </w:r>
      <w:r w:rsidR="009F0E56" w:rsidRPr="00F0568A">
        <w:rPr>
          <w:sz w:val="20"/>
          <w:szCs w:val="20"/>
        </w:rPr>
        <w:t xml:space="preserve"> составило</w:t>
      </w:r>
      <w:r w:rsidR="00907833" w:rsidRPr="00F0568A">
        <w:rPr>
          <w:sz w:val="20"/>
          <w:szCs w:val="20"/>
        </w:rPr>
        <w:t xml:space="preserve"> </w:t>
      </w:r>
      <w:r w:rsidR="009C189F" w:rsidRPr="00F0568A">
        <w:rPr>
          <w:sz w:val="20"/>
          <w:szCs w:val="20"/>
        </w:rPr>
        <w:t>21,1</w:t>
      </w:r>
      <w:r w:rsidR="00A846D4" w:rsidRPr="00F0568A">
        <w:rPr>
          <w:sz w:val="20"/>
          <w:szCs w:val="20"/>
        </w:rPr>
        <w:t>%</w:t>
      </w:r>
      <w:r w:rsidR="00A675E1" w:rsidRPr="00F0568A">
        <w:rPr>
          <w:sz w:val="20"/>
          <w:szCs w:val="20"/>
        </w:rPr>
        <w:t xml:space="preserve"> от </w:t>
      </w:r>
      <w:r w:rsidRPr="00F0568A">
        <w:rPr>
          <w:sz w:val="20"/>
          <w:szCs w:val="20"/>
        </w:rPr>
        <w:t>плановых</w:t>
      </w:r>
      <w:r w:rsidR="00A675E1" w:rsidRPr="00F0568A">
        <w:rPr>
          <w:sz w:val="20"/>
          <w:szCs w:val="20"/>
        </w:rPr>
        <w:t xml:space="preserve"> назначений.</w:t>
      </w:r>
      <w:r w:rsidR="00A675E1" w:rsidRPr="00F0568A">
        <w:rPr>
          <w:iCs/>
          <w:sz w:val="20"/>
          <w:szCs w:val="20"/>
        </w:rPr>
        <w:t xml:space="preserve"> В структуре бюджета</w:t>
      </w:r>
      <w:r w:rsidR="00B66221" w:rsidRPr="00F0568A">
        <w:rPr>
          <w:iCs/>
          <w:sz w:val="20"/>
          <w:szCs w:val="20"/>
        </w:rPr>
        <w:t xml:space="preserve"> расходы на культуру составляют </w:t>
      </w:r>
      <w:r w:rsidR="009C189F" w:rsidRPr="00F0568A">
        <w:rPr>
          <w:iCs/>
          <w:sz w:val="20"/>
          <w:szCs w:val="20"/>
        </w:rPr>
        <w:t>8,7</w:t>
      </w:r>
      <w:r w:rsidR="00A675E1" w:rsidRPr="00F0568A">
        <w:rPr>
          <w:iCs/>
          <w:sz w:val="20"/>
          <w:szCs w:val="20"/>
        </w:rPr>
        <w:t xml:space="preserve"> процента.</w:t>
      </w:r>
      <w:r w:rsidR="005C0F14" w:rsidRPr="00F0568A">
        <w:rPr>
          <w:sz w:val="20"/>
          <w:szCs w:val="20"/>
        </w:rPr>
        <w:t xml:space="preserve"> По сравне</w:t>
      </w:r>
      <w:r w:rsidR="00C52FFB" w:rsidRPr="00F0568A">
        <w:rPr>
          <w:sz w:val="20"/>
          <w:szCs w:val="20"/>
        </w:rPr>
        <w:t>нию с аналог</w:t>
      </w:r>
      <w:r w:rsidR="009C189F" w:rsidRPr="00F0568A">
        <w:rPr>
          <w:sz w:val="20"/>
          <w:szCs w:val="20"/>
        </w:rPr>
        <w:t>ичным  периодом 2019</w:t>
      </w:r>
      <w:r w:rsidR="005C0F14" w:rsidRPr="00F0568A">
        <w:rPr>
          <w:sz w:val="20"/>
          <w:szCs w:val="20"/>
        </w:rPr>
        <w:t xml:space="preserve"> г</w:t>
      </w:r>
      <w:r w:rsidR="005837FA" w:rsidRPr="00F0568A">
        <w:rPr>
          <w:sz w:val="20"/>
          <w:szCs w:val="20"/>
        </w:rPr>
        <w:t>ода расходы увеличены</w:t>
      </w:r>
      <w:r w:rsidR="00B86C82" w:rsidRPr="00F0568A">
        <w:rPr>
          <w:sz w:val="20"/>
          <w:szCs w:val="20"/>
        </w:rPr>
        <w:t xml:space="preserve"> в объеме </w:t>
      </w:r>
      <w:r w:rsidR="005C0F14" w:rsidRPr="00F0568A">
        <w:rPr>
          <w:sz w:val="20"/>
          <w:szCs w:val="20"/>
        </w:rPr>
        <w:t xml:space="preserve"> </w:t>
      </w:r>
      <w:r w:rsidR="009C189F" w:rsidRPr="00F0568A">
        <w:rPr>
          <w:sz w:val="20"/>
          <w:szCs w:val="20"/>
        </w:rPr>
        <w:t>1 012 578,84</w:t>
      </w:r>
      <w:r w:rsidR="00A83A00" w:rsidRPr="00F0568A">
        <w:rPr>
          <w:sz w:val="20"/>
          <w:szCs w:val="20"/>
        </w:rPr>
        <w:t xml:space="preserve"> </w:t>
      </w:r>
      <w:r w:rsidR="005C0F14" w:rsidRPr="00F0568A">
        <w:rPr>
          <w:sz w:val="20"/>
          <w:szCs w:val="20"/>
        </w:rPr>
        <w:t xml:space="preserve"> рублей.</w:t>
      </w:r>
    </w:p>
    <w:p w:rsidR="00A846D4" w:rsidRPr="00F0568A" w:rsidRDefault="00490715" w:rsidP="007A2899">
      <w:pPr>
        <w:jc w:val="both"/>
        <w:rPr>
          <w:sz w:val="20"/>
          <w:szCs w:val="20"/>
        </w:rPr>
      </w:pPr>
      <w:r w:rsidRPr="00F0568A">
        <w:rPr>
          <w:sz w:val="20"/>
          <w:szCs w:val="20"/>
        </w:rPr>
        <w:t xml:space="preserve">      </w:t>
      </w:r>
      <w:r w:rsidR="005B13C8" w:rsidRPr="00F0568A">
        <w:rPr>
          <w:sz w:val="20"/>
          <w:szCs w:val="20"/>
        </w:rPr>
        <w:t xml:space="preserve">По разделу 0801 учтены расходы </w:t>
      </w:r>
      <w:r w:rsidR="00337584" w:rsidRPr="00F0568A">
        <w:rPr>
          <w:sz w:val="20"/>
          <w:szCs w:val="20"/>
        </w:rPr>
        <w:t>на</w:t>
      </w:r>
      <w:r w:rsidR="005B13C8" w:rsidRPr="00F0568A">
        <w:rPr>
          <w:sz w:val="20"/>
          <w:szCs w:val="20"/>
        </w:rPr>
        <w:t xml:space="preserve"> содержание Трубчевской межпоселенческой библиотеки и ее структурных подразделений (сельские библиотеки)</w:t>
      </w:r>
      <w:r w:rsidR="00337584" w:rsidRPr="00F0568A">
        <w:rPr>
          <w:sz w:val="20"/>
          <w:szCs w:val="20"/>
        </w:rPr>
        <w:t>,</w:t>
      </w:r>
      <w:r w:rsidR="005B13C8" w:rsidRPr="00F0568A">
        <w:rPr>
          <w:sz w:val="20"/>
          <w:szCs w:val="20"/>
        </w:rPr>
        <w:t xml:space="preserve"> Центра культуры и досуга г</w:t>
      </w:r>
      <w:r w:rsidR="00B86C82" w:rsidRPr="00F0568A">
        <w:rPr>
          <w:sz w:val="20"/>
          <w:szCs w:val="20"/>
        </w:rPr>
        <w:t>.</w:t>
      </w:r>
      <w:r w:rsidR="005B13C8" w:rsidRPr="00F0568A">
        <w:rPr>
          <w:sz w:val="20"/>
          <w:szCs w:val="20"/>
        </w:rPr>
        <w:t xml:space="preserve"> Трубчевска и его структурных подразделений (культурно-досуговых центров сельских поселений) </w:t>
      </w:r>
      <w:r w:rsidR="00337584" w:rsidRPr="00F0568A">
        <w:rPr>
          <w:sz w:val="20"/>
          <w:szCs w:val="20"/>
        </w:rPr>
        <w:t>и Трубчевского музея.</w:t>
      </w:r>
    </w:p>
    <w:p w:rsidR="00337584" w:rsidRPr="00F0568A" w:rsidRDefault="00337584" w:rsidP="007A2899">
      <w:pPr>
        <w:jc w:val="both"/>
        <w:rPr>
          <w:b/>
          <w:sz w:val="20"/>
          <w:szCs w:val="20"/>
        </w:rPr>
      </w:pPr>
    </w:p>
    <w:p w:rsidR="004F3B57" w:rsidRPr="00F0568A" w:rsidRDefault="00FC469B" w:rsidP="00FC469B">
      <w:pPr>
        <w:ind w:firstLine="709"/>
        <w:rPr>
          <w:b/>
          <w:sz w:val="20"/>
          <w:szCs w:val="20"/>
        </w:rPr>
      </w:pPr>
      <w:r w:rsidRPr="00F0568A">
        <w:rPr>
          <w:b/>
          <w:sz w:val="20"/>
          <w:szCs w:val="20"/>
        </w:rPr>
        <w:t xml:space="preserve">                                              </w:t>
      </w:r>
      <w:r w:rsidR="00BA4F6A" w:rsidRPr="00F0568A">
        <w:rPr>
          <w:b/>
          <w:sz w:val="20"/>
          <w:szCs w:val="20"/>
        </w:rPr>
        <w:t xml:space="preserve">  </w:t>
      </w:r>
      <w:r w:rsidR="00A846D4" w:rsidRPr="00F0568A">
        <w:rPr>
          <w:b/>
          <w:sz w:val="20"/>
          <w:szCs w:val="20"/>
        </w:rPr>
        <w:t>100</w:t>
      </w:r>
      <w:r w:rsidR="00A51E71" w:rsidRPr="00F0568A">
        <w:rPr>
          <w:b/>
          <w:sz w:val="20"/>
          <w:szCs w:val="20"/>
        </w:rPr>
        <w:t>0</w:t>
      </w:r>
      <w:r w:rsidR="00A846D4" w:rsidRPr="00F0568A">
        <w:rPr>
          <w:b/>
          <w:sz w:val="20"/>
          <w:szCs w:val="20"/>
        </w:rPr>
        <w:t xml:space="preserve"> </w:t>
      </w:r>
      <w:r w:rsidR="00A97AB1" w:rsidRPr="00F0568A">
        <w:rPr>
          <w:b/>
          <w:sz w:val="20"/>
          <w:szCs w:val="20"/>
        </w:rPr>
        <w:t>«Социальная политика»</w:t>
      </w:r>
    </w:p>
    <w:p w:rsidR="00EB61F8" w:rsidRPr="00F0568A" w:rsidRDefault="00EB61F8" w:rsidP="00FC469B">
      <w:pPr>
        <w:ind w:firstLine="709"/>
        <w:rPr>
          <w:sz w:val="20"/>
          <w:szCs w:val="20"/>
        </w:rPr>
      </w:pPr>
    </w:p>
    <w:p w:rsidR="005415F9" w:rsidRPr="00F0568A" w:rsidRDefault="00745956" w:rsidP="00DD70BB">
      <w:pPr>
        <w:ind w:firstLine="709"/>
        <w:jc w:val="both"/>
        <w:rPr>
          <w:sz w:val="20"/>
          <w:szCs w:val="20"/>
        </w:rPr>
      </w:pPr>
      <w:r w:rsidRPr="00F0568A">
        <w:rPr>
          <w:sz w:val="20"/>
          <w:szCs w:val="20"/>
        </w:rPr>
        <w:t>Кассовое ис</w:t>
      </w:r>
      <w:r w:rsidR="00992E9A" w:rsidRPr="00F0568A">
        <w:rPr>
          <w:sz w:val="20"/>
          <w:szCs w:val="20"/>
        </w:rPr>
        <w:t xml:space="preserve">полнение расходов </w:t>
      </w:r>
      <w:r w:rsidR="00D46ECB" w:rsidRPr="00F0568A">
        <w:rPr>
          <w:sz w:val="20"/>
          <w:szCs w:val="20"/>
        </w:rPr>
        <w:t>по отрасли «</w:t>
      </w:r>
      <w:r w:rsidR="00530CDF" w:rsidRPr="00F0568A">
        <w:rPr>
          <w:sz w:val="20"/>
          <w:szCs w:val="20"/>
        </w:rPr>
        <w:t>С</w:t>
      </w:r>
      <w:r w:rsidRPr="00F0568A">
        <w:rPr>
          <w:sz w:val="20"/>
          <w:szCs w:val="20"/>
        </w:rPr>
        <w:t>оциальная политика» сложилось</w:t>
      </w:r>
      <w:r w:rsidR="004F3B57" w:rsidRPr="00F0568A">
        <w:rPr>
          <w:sz w:val="20"/>
          <w:szCs w:val="20"/>
        </w:rPr>
        <w:t xml:space="preserve"> </w:t>
      </w:r>
      <w:r w:rsidRPr="00F0568A">
        <w:rPr>
          <w:sz w:val="20"/>
          <w:szCs w:val="20"/>
        </w:rPr>
        <w:t>в</w:t>
      </w:r>
      <w:r w:rsidR="004F3B57" w:rsidRPr="00F0568A">
        <w:rPr>
          <w:sz w:val="20"/>
          <w:szCs w:val="20"/>
        </w:rPr>
        <w:t xml:space="preserve"> </w:t>
      </w:r>
      <w:r w:rsidRPr="00F0568A">
        <w:rPr>
          <w:sz w:val="20"/>
          <w:szCs w:val="20"/>
        </w:rPr>
        <w:t>сумме</w:t>
      </w:r>
      <w:r w:rsidR="00A5002F" w:rsidRPr="00F0568A">
        <w:rPr>
          <w:sz w:val="20"/>
          <w:szCs w:val="20"/>
        </w:rPr>
        <w:t xml:space="preserve"> </w:t>
      </w:r>
      <w:r w:rsidR="004F3B57" w:rsidRPr="00F0568A">
        <w:rPr>
          <w:sz w:val="20"/>
          <w:szCs w:val="20"/>
        </w:rPr>
        <w:t xml:space="preserve"> </w:t>
      </w:r>
      <w:r w:rsidR="00524C2C" w:rsidRPr="00F0568A">
        <w:rPr>
          <w:sz w:val="20"/>
          <w:szCs w:val="20"/>
        </w:rPr>
        <w:t>3 599 169,56</w:t>
      </w:r>
      <w:r w:rsidR="00B0623A" w:rsidRPr="00F0568A">
        <w:rPr>
          <w:sz w:val="20"/>
          <w:szCs w:val="20"/>
        </w:rPr>
        <w:t xml:space="preserve"> рублей</w:t>
      </w:r>
      <w:r w:rsidR="004F3B57" w:rsidRPr="00F0568A">
        <w:rPr>
          <w:sz w:val="20"/>
          <w:szCs w:val="20"/>
        </w:rPr>
        <w:t xml:space="preserve"> </w:t>
      </w:r>
      <w:r w:rsidR="00DD2309" w:rsidRPr="00F0568A">
        <w:rPr>
          <w:sz w:val="20"/>
          <w:szCs w:val="20"/>
        </w:rPr>
        <w:t xml:space="preserve">или </w:t>
      </w:r>
      <w:r w:rsidR="00524C2C" w:rsidRPr="00F0568A">
        <w:rPr>
          <w:sz w:val="20"/>
          <w:szCs w:val="20"/>
        </w:rPr>
        <w:t>16,1</w:t>
      </w:r>
      <w:r w:rsidR="00EA3526" w:rsidRPr="00F0568A">
        <w:rPr>
          <w:sz w:val="20"/>
          <w:szCs w:val="20"/>
        </w:rPr>
        <w:t xml:space="preserve"> процентов от </w:t>
      </w:r>
      <w:r w:rsidR="0062200B" w:rsidRPr="00F0568A">
        <w:rPr>
          <w:sz w:val="20"/>
          <w:szCs w:val="20"/>
        </w:rPr>
        <w:t>плановых назначений</w:t>
      </w:r>
      <w:r w:rsidR="00EA3526" w:rsidRPr="00F0568A">
        <w:rPr>
          <w:sz w:val="20"/>
          <w:szCs w:val="20"/>
        </w:rPr>
        <w:t>.</w:t>
      </w:r>
      <w:r w:rsidR="00F33854" w:rsidRPr="00F0568A">
        <w:rPr>
          <w:sz w:val="20"/>
          <w:szCs w:val="20"/>
        </w:rPr>
        <w:t xml:space="preserve"> </w:t>
      </w:r>
    </w:p>
    <w:p w:rsidR="00E4680C" w:rsidRPr="00F0568A" w:rsidRDefault="00E4680C" w:rsidP="00DD70BB">
      <w:pPr>
        <w:ind w:firstLine="709"/>
        <w:jc w:val="both"/>
        <w:rPr>
          <w:sz w:val="20"/>
          <w:szCs w:val="20"/>
        </w:rPr>
      </w:pPr>
      <w:r w:rsidRPr="00F0568A">
        <w:rPr>
          <w:sz w:val="20"/>
          <w:szCs w:val="20"/>
        </w:rPr>
        <w:t xml:space="preserve">В структуре бюджета расходы на социальную политику в отчетном периоде составили </w:t>
      </w:r>
      <w:r w:rsidR="005415F9" w:rsidRPr="00F0568A">
        <w:rPr>
          <w:sz w:val="20"/>
          <w:szCs w:val="20"/>
        </w:rPr>
        <w:t xml:space="preserve"> </w:t>
      </w:r>
      <w:r w:rsidR="00E43F22" w:rsidRPr="00F0568A">
        <w:rPr>
          <w:sz w:val="20"/>
          <w:szCs w:val="20"/>
        </w:rPr>
        <w:t>3,3</w:t>
      </w:r>
      <w:r w:rsidRPr="00F0568A">
        <w:rPr>
          <w:sz w:val="20"/>
          <w:szCs w:val="20"/>
        </w:rPr>
        <w:t xml:space="preserve"> процента.</w:t>
      </w:r>
    </w:p>
    <w:p w:rsidR="00F87270" w:rsidRPr="00F0568A" w:rsidRDefault="00F87270" w:rsidP="00DD70BB">
      <w:pPr>
        <w:ind w:firstLine="709"/>
        <w:jc w:val="both"/>
        <w:rPr>
          <w:sz w:val="20"/>
          <w:szCs w:val="20"/>
        </w:rPr>
      </w:pPr>
      <w:r w:rsidRPr="00F0568A">
        <w:rPr>
          <w:sz w:val="20"/>
          <w:szCs w:val="20"/>
        </w:rPr>
        <w:t>По сравне</w:t>
      </w:r>
      <w:r w:rsidR="00A76F1E" w:rsidRPr="00F0568A">
        <w:rPr>
          <w:sz w:val="20"/>
          <w:szCs w:val="20"/>
        </w:rPr>
        <w:t>нию с аналогичным  перио</w:t>
      </w:r>
      <w:r w:rsidR="00EE66BA" w:rsidRPr="00F0568A">
        <w:rPr>
          <w:sz w:val="20"/>
          <w:szCs w:val="20"/>
        </w:rPr>
        <w:t>дом 2019</w:t>
      </w:r>
      <w:r w:rsidR="00E30E51" w:rsidRPr="00F0568A">
        <w:rPr>
          <w:sz w:val="20"/>
          <w:szCs w:val="20"/>
        </w:rPr>
        <w:t xml:space="preserve"> года расходы у</w:t>
      </w:r>
      <w:r w:rsidR="00EE66BA" w:rsidRPr="00F0568A">
        <w:rPr>
          <w:sz w:val="20"/>
          <w:szCs w:val="20"/>
        </w:rPr>
        <w:t xml:space="preserve">величились </w:t>
      </w:r>
      <w:r w:rsidR="00E30E51" w:rsidRPr="00F0568A">
        <w:rPr>
          <w:sz w:val="20"/>
          <w:szCs w:val="20"/>
        </w:rPr>
        <w:t xml:space="preserve"> </w:t>
      </w:r>
      <w:r w:rsidR="00A76F1E" w:rsidRPr="00F0568A">
        <w:rPr>
          <w:sz w:val="20"/>
          <w:szCs w:val="20"/>
        </w:rPr>
        <w:t xml:space="preserve">в объеме </w:t>
      </w:r>
      <w:r w:rsidRPr="00F0568A">
        <w:rPr>
          <w:sz w:val="20"/>
          <w:szCs w:val="20"/>
        </w:rPr>
        <w:t xml:space="preserve"> </w:t>
      </w:r>
      <w:r w:rsidR="00171F0D" w:rsidRPr="00F0568A">
        <w:rPr>
          <w:sz w:val="20"/>
          <w:szCs w:val="20"/>
        </w:rPr>
        <w:t>469 321,16</w:t>
      </w:r>
      <w:r w:rsidRPr="00F0568A">
        <w:rPr>
          <w:sz w:val="20"/>
          <w:szCs w:val="20"/>
        </w:rPr>
        <w:t xml:space="preserve"> рублей</w:t>
      </w:r>
      <w:r w:rsidR="00265A7B" w:rsidRPr="00F0568A">
        <w:rPr>
          <w:sz w:val="20"/>
          <w:szCs w:val="20"/>
        </w:rPr>
        <w:t>.</w:t>
      </w:r>
    </w:p>
    <w:p w:rsidR="00D84841" w:rsidRPr="00F0568A" w:rsidRDefault="00C355F0" w:rsidP="00D84841">
      <w:pPr>
        <w:ind w:firstLine="709"/>
        <w:jc w:val="both"/>
        <w:rPr>
          <w:sz w:val="20"/>
          <w:szCs w:val="20"/>
        </w:rPr>
      </w:pPr>
      <w:r w:rsidRPr="00F0568A">
        <w:rPr>
          <w:sz w:val="20"/>
          <w:szCs w:val="20"/>
        </w:rPr>
        <w:lastRenderedPageBreak/>
        <w:t xml:space="preserve">Расходы по подразделу </w:t>
      </w:r>
      <w:r w:rsidR="00021422" w:rsidRPr="00F0568A">
        <w:rPr>
          <w:sz w:val="20"/>
          <w:szCs w:val="20"/>
        </w:rPr>
        <w:t>1001 «Пенсионное обеспечение» исполнены в сумме</w:t>
      </w:r>
      <w:r w:rsidR="00270095" w:rsidRPr="00F0568A">
        <w:rPr>
          <w:sz w:val="20"/>
          <w:szCs w:val="20"/>
        </w:rPr>
        <w:t xml:space="preserve"> </w:t>
      </w:r>
      <w:r w:rsidR="00E43F22" w:rsidRPr="00F0568A">
        <w:rPr>
          <w:sz w:val="20"/>
          <w:szCs w:val="20"/>
        </w:rPr>
        <w:t>1</w:t>
      </w:r>
      <w:r w:rsidR="00AD6560" w:rsidRPr="00F0568A">
        <w:rPr>
          <w:sz w:val="20"/>
          <w:szCs w:val="20"/>
        </w:rPr>
        <w:t> 528 038,49</w:t>
      </w:r>
      <w:r w:rsidR="00C112CC" w:rsidRPr="00F0568A">
        <w:rPr>
          <w:sz w:val="20"/>
          <w:szCs w:val="20"/>
        </w:rPr>
        <w:t xml:space="preserve"> рублей, что составило </w:t>
      </w:r>
      <w:r w:rsidR="00AD6560" w:rsidRPr="00F0568A">
        <w:rPr>
          <w:sz w:val="20"/>
          <w:szCs w:val="20"/>
        </w:rPr>
        <w:t>25,0</w:t>
      </w:r>
      <w:r w:rsidR="00C112CC" w:rsidRPr="00F0568A">
        <w:rPr>
          <w:sz w:val="20"/>
          <w:szCs w:val="20"/>
        </w:rPr>
        <w:t xml:space="preserve"> </w:t>
      </w:r>
      <w:r w:rsidR="007C3910" w:rsidRPr="00F0568A">
        <w:rPr>
          <w:sz w:val="20"/>
          <w:szCs w:val="20"/>
        </w:rPr>
        <w:t xml:space="preserve">процентов от </w:t>
      </w:r>
      <w:r w:rsidR="00265A7B" w:rsidRPr="00F0568A">
        <w:rPr>
          <w:sz w:val="20"/>
          <w:szCs w:val="20"/>
        </w:rPr>
        <w:t>плановых</w:t>
      </w:r>
      <w:r w:rsidR="007C3910" w:rsidRPr="00F0568A">
        <w:rPr>
          <w:sz w:val="20"/>
          <w:szCs w:val="20"/>
        </w:rPr>
        <w:t xml:space="preserve"> назначений - доплата к пенсии муниципальным служащим.</w:t>
      </w:r>
    </w:p>
    <w:p w:rsidR="00265A7B" w:rsidRPr="00F0568A" w:rsidRDefault="005D2A62" w:rsidP="00D84841">
      <w:pPr>
        <w:ind w:firstLine="709"/>
        <w:jc w:val="both"/>
        <w:rPr>
          <w:sz w:val="20"/>
          <w:szCs w:val="20"/>
        </w:rPr>
      </w:pPr>
      <w:r w:rsidRPr="00F0568A">
        <w:rPr>
          <w:sz w:val="20"/>
          <w:szCs w:val="20"/>
        </w:rPr>
        <w:t xml:space="preserve">Расходы по подразделу 1003 «Социальное обеспечение населения» исполнены в сумме </w:t>
      </w:r>
      <w:r w:rsidR="00AD6560" w:rsidRPr="00F0568A">
        <w:rPr>
          <w:sz w:val="20"/>
          <w:szCs w:val="20"/>
        </w:rPr>
        <w:t>15 600,00</w:t>
      </w:r>
      <w:r w:rsidR="0061002A" w:rsidRPr="00F0568A">
        <w:rPr>
          <w:sz w:val="20"/>
          <w:szCs w:val="20"/>
        </w:rPr>
        <w:t xml:space="preserve"> </w:t>
      </w:r>
      <w:r w:rsidRPr="00F0568A">
        <w:rPr>
          <w:sz w:val="20"/>
          <w:szCs w:val="20"/>
        </w:rPr>
        <w:t>рублей, при плановых назначениях</w:t>
      </w:r>
      <w:r w:rsidR="00B86C82" w:rsidRPr="00F0568A">
        <w:rPr>
          <w:sz w:val="20"/>
          <w:szCs w:val="20"/>
        </w:rPr>
        <w:t xml:space="preserve"> </w:t>
      </w:r>
      <w:r w:rsidR="00AD6560" w:rsidRPr="00F0568A">
        <w:rPr>
          <w:sz w:val="20"/>
          <w:szCs w:val="20"/>
        </w:rPr>
        <w:t>116</w:t>
      </w:r>
      <w:r w:rsidR="00E43F22" w:rsidRPr="00F0568A">
        <w:rPr>
          <w:sz w:val="20"/>
          <w:szCs w:val="20"/>
        </w:rPr>
        <w:t> 400,00</w:t>
      </w:r>
      <w:r w:rsidR="00ED4956" w:rsidRPr="00F0568A">
        <w:rPr>
          <w:sz w:val="20"/>
          <w:szCs w:val="20"/>
        </w:rPr>
        <w:t xml:space="preserve"> </w:t>
      </w:r>
      <w:r w:rsidRPr="00F0568A">
        <w:rPr>
          <w:sz w:val="20"/>
          <w:szCs w:val="20"/>
        </w:rPr>
        <w:t xml:space="preserve">рублей, или </w:t>
      </w:r>
      <w:r w:rsidR="00AD6560" w:rsidRPr="00F0568A">
        <w:rPr>
          <w:sz w:val="20"/>
          <w:szCs w:val="20"/>
        </w:rPr>
        <w:t>13,4</w:t>
      </w:r>
      <w:r w:rsidR="00ED4956" w:rsidRPr="00F0568A">
        <w:rPr>
          <w:sz w:val="20"/>
          <w:szCs w:val="20"/>
        </w:rPr>
        <w:t xml:space="preserve"> </w:t>
      </w:r>
      <w:r w:rsidR="008D620C" w:rsidRPr="00F0568A">
        <w:rPr>
          <w:sz w:val="20"/>
          <w:szCs w:val="20"/>
        </w:rPr>
        <w:t>%.</w:t>
      </w:r>
      <w:r w:rsidR="000F057C" w:rsidRPr="00F0568A">
        <w:rPr>
          <w:sz w:val="20"/>
          <w:szCs w:val="20"/>
        </w:rPr>
        <w:t xml:space="preserve"> </w:t>
      </w:r>
    </w:p>
    <w:p w:rsidR="00C60619" w:rsidRPr="00F0568A" w:rsidRDefault="000D75E9" w:rsidP="00D84841">
      <w:pPr>
        <w:ind w:firstLine="709"/>
        <w:jc w:val="both"/>
        <w:rPr>
          <w:sz w:val="20"/>
          <w:szCs w:val="20"/>
        </w:rPr>
      </w:pPr>
      <w:r w:rsidRPr="00F0568A">
        <w:rPr>
          <w:sz w:val="20"/>
          <w:szCs w:val="20"/>
        </w:rPr>
        <w:t xml:space="preserve">Расходы по разделу 1004 «Охрана семьи и детства» исполнены в сумме </w:t>
      </w:r>
      <w:r w:rsidR="006729EE" w:rsidRPr="00F0568A">
        <w:rPr>
          <w:sz w:val="20"/>
          <w:szCs w:val="20"/>
        </w:rPr>
        <w:t>1 758 367,41</w:t>
      </w:r>
      <w:r w:rsidRPr="00F0568A">
        <w:rPr>
          <w:sz w:val="20"/>
          <w:szCs w:val="20"/>
        </w:rPr>
        <w:t xml:space="preserve"> рублей, при плановых назначениях </w:t>
      </w:r>
      <w:r w:rsidR="006729EE" w:rsidRPr="00F0568A">
        <w:rPr>
          <w:sz w:val="20"/>
          <w:szCs w:val="20"/>
        </w:rPr>
        <w:t>13 649 306,05</w:t>
      </w:r>
      <w:r w:rsidR="00CE1712" w:rsidRPr="00F0568A">
        <w:rPr>
          <w:sz w:val="20"/>
          <w:szCs w:val="20"/>
        </w:rPr>
        <w:t xml:space="preserve"> </w:t>
      </w:r>
      <w:r w:rsidR="00DE3BAB" w:rsidRPr="00F0568A">
        <w:rPr>
          <w:sz w:val="20"/>
          <w:szCs w:val="20"/>
        </w:rPr>
        <w:t xml:space="preserve">рублей или </w:t>
      </w:r>
      <w:r w:rsidR="006729EE" w:rsidRPr="00F0568A">
        <w:rPr>
          <w:sz w:val="20"/>
          <w:szCs w:val="20"/>
        </w:rPr>
        <w:t xml:space="preserve">12,9 </w:t>
      </w:r>
      <w:r w:rsidR="00DE3BAB" w:rsidRPr="00F0568A">
        <w:rPr>
          <w:sz w:val="20"/>
          <w:szCs w:val="20"/>
        </w:rPr>
        <w:t>%.</w:t>
      </w:r>
      <w:r w:rsidR="00D84841" w:rsidRPr="00F0568A">
        <w:rPr>
          <w:sz w:val="20"/>
          <w:szCs w:val="20"/>
        </w:rPr>
        <w:t xml:space="preserve"> </w:t>
      </w:r>
      <w:r w:rsidR="00C60619" w:rsidRPr="00F0568A">
        <w:t>-</w:t>
      </w:r>
      <w:r w:rsidR="00D84841" w:rsidRPr="00F0568A">
        <w:t xml:space="preserve"> </w:t>
      </w:r>
      <w:r w:rsidR="00C60619" w:rsidRPr="00F0568A">
        <w:rPr>
          <w:sz w:val="20"/>
          <w:szCs w:val="20"/>
        </w:rPr>
        <w:t>субвенция из областного бюджета на выплату единовременных пособий при всех формах устройства детей, лишенных родительского попечения, в семью;</w:t>
      </w:r>
      <w:r w:rsidR="00C60619" w:rsidRPr="00F0568A">
        <w:rPr>
          <w:i/>
          <w:sz w:val="20"/>
          <w:szCs w:val="20"/>
        </w:rPr>
        <w:t xml:space="preserve"> </w:t>
      </w:r>
      <w:r w:rsidR="00C60619" w:rsidRPr="00F0568A">
        <w:rPr>
          <w:sz w:val="20"/>
          <w:szCs w:val="20"/>
        </w:rPr>
        <w:t>субвенция из областного бюджета на обеспечение жилыми помещениями детей-сирот, детей, оставшихся без попечения родителей, а также детей, находящихся под опекой (попечительством), не имеющих закрепленного жилого помещения;</w:t>
      </w:r>
      <w:r w:rsidR="00C60619" w:rsidRPr="00F0568A">
        <w:rPr>
          <w:i/>
          <w:sz w:val="20"/>
          <w:szCs w:val="20"/>
        </w:rPr>
        <w:t xml:space="preserve"> </w:t>
      </w:r>
      <w:r w:rsidR="00C60619" w:rsidRPr="00F0568A">
        <w:rPr>
          <w:sz w:val="20"/>
          <w:szCs w:val="20"/>
        </w:rPr>
        <w:t>субвенция из областного бюджета на компенсацию части родительской платы за содержание ребенка в образовательных учреждениях; субвенция из областного бюджета на выплату ежемесячных денежных средств на содержание и проезд ребёнка, переданного на воспитание в семью опекуна (попечителя), приёмную семью, а также вознаграждение приёмным родителям.</w:t>
      </w:r>
    </w:p>
    <w:p w:rsidR="007A2899" w:rsidRPr="00F0568A" w:rsidRDefault="00D84841" w:rsidP="00053DE7">
      <w:pPr>
        <w:ind w:firstLine="709"/>
        <w:jc w:val="both"/>
        <w:rPr>
          <w:sz w:val="20"/>
          <w:szCs w:val="20"/>
        </w:rPr>
      </w:pPr>
      <w:r w:rsidRPr="00F0568A">
        <w:rPr>
          <w:sz w:val="20"/>
          <w:szCs w:val="20"/>
        </w:rPr>
        <w:t xml:space="preserve">Расходы по подразделу 1006 «Другие вопросы в области социальной политики» исполнены на </w:t>
      </w:r>
      <w:r w:rsidR="006729EE" w:rsidRPr="00F0568A">
        <w:rPr>
          <w:sz w:val="20"/>
          <w:szCs w:val="20"/>
        </w:rPr>
        <w:t>12,2</w:t>
      </w:r>
      <w:r w:rsidR="009F0E56" w:rsidRPr="00F0568A">
        <w:rPr>
          <w:sz w:val="20"/>
          <w:szCs w:val="20"/>
        </w:rPr>
        <w:t>% (уточненный план</w:t>
      </w:r>
      <w:r w:rsidR="00E43F22" w:rsidRPr="00F0568A">
        <w:rPr>
          <w:sz w:val="20"/>
          <w:szCs w:val="20"/>
        </w:rPr>
        <w:t xml:space="preserve"> </w:t>
      </w:r>
      <w:r w:rsidR="006729EE" w:rsidRPr="00F0568A">
        <w:rPr>
          <w:sz w:val="20"/>
          <w:szCs w:val="20"/>
        </w:rPr>
        <w:t>2 442 186,00</w:t>
      </w:r>
      <w:r w:rsidRPr="00F0568A">
        <w:rPr>
          <w:sz w:val="20"/>
          <w:szCs w:val="20"/>
        </w:rPr>
        <w:t xml:space="preserve"> рублей, исполнено </w:t>
      </w:r>
      <w:r w:rsidR="00E43F22" w:rsidRPr="00F0568A">
        <w:rPr>
          <w:sz w:val="20"/>
          <w:szCs w:val="20"/>
        </w:rPr>
        <w:t xml:space="preserve"> </w:t>
      </w:r>
      <w:r w:rsidR="006729EE" w:rsidRPr="00F0568A">
        <w:rPr>
          <w:sz w:val="20"/>
          <w:szCs w:val="20"/>
        </w:rPr>
        <w:t>297 163,66</w:t>
      </w:r>
      <w:r w:rsidR="009702A3" w:rsidRPr="00F0568A">
        <w:rPr>
          <w:sz w:val="20"/>
          <w:szCs w:val="20"/>
        </w:rPr>
        <w:t xml:space="preserve"> рублей)</w:t>
      </w:r>
      <w:r w:rsidRPr="00F0568A">
        <w:rPr>
          <w:sz w:val="20"/>
          <w:szCs w:val="20"/>
        </w:rPr>
        <w:t xml:space="preserve"> - </w:t>
      </w:r>
      <w:r w:rsidR="00C60619" w:rsidRPr="00F0568A">
        <w:rPr>
          <w:sz w:val="20"/>
          <w:szCs w:val="20"/>
        </w:rPr>
        <w:t xml:space="preserve">субвенция из областного бюджета на осуществление деятельности по профилактике безнадзорности правонарушений несовершеннолетних; </w:t>
      </w:r>
      <w:r w:rsidRPr="00F0568A">
        <w:rPr>
          <w:sz w:val="20"/>
          <w:szCs w:val="20"/>
        </w:rPr>
        <w:t xml:space="preserve">и </w:t>
      </w:r>
      <w:r w:rsidR="00C60619" w:rsidRPr="00F0568A">
        <w:rPr>
          <w:sz w:val="20"/>
          <w:szCs w:val="20"/>
        </w:rPr>
        <w:t xml:space="preserve">на организацию и осуществление деятельности по опеке и попечительства. </w:t>
      </w:r>
    </w:p>
    <w:p w:rsidR="00053DE7" w:rsidRPr="00F0568A" w:rsidRDefault="00053DE7" w:rsidP="00053DE7">
      <w:pPr>
        <w:ind w:firstLine="709"/>
        <w:jc w:val="both"/>
        <w:rPr>
          <w:b/>
          <w:sz w:val="20"/>
          <w:szCs w:val="20"/>
        </w:rPr>
      </w:pPr>
      <w:r w:rsidRPr="00F0568A">
        <w:rPr>
          <w:sz w:val="20"/>
          <w:szCs w:val="20"/>
        </w:rPr>
        <w:t xml:space="preserve">                                                          </w:t>
      </w:r>
      <w:r w:rsidRPr="00F0568A">
        <w:rPr>
          <w:b/>
          <w:sz w:val="20"/>
          <w:szCs w:val="20"/>
        </w:rPr>
        <w:t>1100 «Физическая культура и спорт»</w:t>
      </w:r>
    </w:p>
    <w:p w:rsidR="00EB61F8" w:rsidRPr="00F0568A" w:rsidRDefault="00EB61F8" w:rsidP="00053DE7">
      <w:pPr>
        <w:ind w:firstLine="709"/>
        <w:jc w:val="both"/>
        <w:rPr>
          <w:rFonts w:ascii="Tahoma" w:hAnsi="Tahoma" w:cs="Tahoma"/>
          <w:b/>
          <w:sz w:val="20"/>
          <w:szCs w:val="20"/>
        </w:rPr>
      </w:pPr>
    </w:p>
    <w:p w:rsidR="00A73E5F" w:rsidRPr="00F0568A" w:rsidRDefault="00053DE7" w:rsidP="00A73E5F">
      <w:pPr>
        <w:ind w:firstLine="709"/>
        <w:jc w:val="both"/>
        <w:rPr>
          <w:sz w:val="20"/>
          <w:szCs w:val="20"/>
        </w:rPr>
      </w:pPr>
      <w:r w:rsidRPr="00F0568A">
        <w:rPr>
          <w:sz w:val="20"/>
          <w:szCs w:val="20"/>
        </w:rPr>
        <w:t xml:space="preserve">Всего расходы по разделу 1100 «Физическая культура и спорт» </w:t>
      </w:r>
      <w:r w:rsidR="009045AF" w:rsidRPr="00F0568A">
        <w:rPr>
          <w:sz w:val="20"/>
          <w:szCs w:val="20"/>
        </w:rPr>
        <w:t xml:space="preserve">за </w:t>
      </w:r>
      <w:r w:rsidR="00B572DF" w:rsidRPr="00F0568A">
        <w:rPr>
          <w:sz w:val="20"/>
          <w:szCs w:val="20"/>
        </w:rPr>
        <w:t>1 квартал 2020</w:t>
      </w:r>
      <w:r w:rsidR="009045AF" w:rsidRPr="00F0568A">
        <w:rPr>
          <w:sz w:val="20"/>
          <w:szCs w:val="20"/>
        </w:rPr>
        <w:t xml:space="preserve"> </w:t>
      </w:r>
      <w:r w:rsidR="007366F4" w:rsidRPr="00F0568A">
        <w:rPr>
          <w:sz w:val="20"/>
          <w:szCs w:val="20"/>
        </w:rPr>
        <w:t>года при</w:t>
      </w:r>
      <w:r w:rsidRPr="00F0568A">
        <w:rPr>
          <w:sz w:val="20"/>
          <w:szCs w:val="20"/>
        </w:rPr>
        <w:t xml:space="preserve"> план</w:t>
      </w:r>
      <w:r w:rsidR="007366F4" w:rsidRPr="00F0568A">
        <w:rPr>
          <w:sz w:val="20"/>
          <w:szCs w:val="20"/>
        </w:rPr>
        <w:t>е</w:t>
      </w:r>
      <w:r w:rsidRPr="00F0568A">
        <w:rPr>
          <w:sz w:val="20"/>
          <w:szCs w:val="20"/>
        </w:rPr>
        <w:t xml:space="preserve"> </w:t>
      </w:r>
      <w:r w:rsidR="00C84D6D" w:rsidRPr="00F0568A">
        <w:rPr>
          <w:sz w:val="20"/>
          <w:szCs w:val="20"/>
        </w:rPr>
        <w:t xml:space="preserve"> </w:t>
      </w:r>
      <w:r w:rsidR="00B572DF" w:rsidRPr="00F0568A">
        <w:rPr>
          <w:sz w:val="20"/>
          <w:szCs w:val="20"/>
        </w:rPr>
        <w:t>14 166 600</w:t>
      </w:r>
      <w:r w:rsidR="00E43F22" w:rsidRPr="00F0568A">
        <w:rPr>
          <w:sz w:val="20"/>
          <w:szCs w:val="20"/>
        </w:rPr>
        <w:t>,00</w:t>
      </w:r>
      <w:r w:rsidR="00C84D6D" w:rsidRPr="00F0568A">
        <w:rPr>
          <w:sz w:val="20"/>
          <w:szCs w:val="20"/>
        </w:rPr>
        <w:t xml:space="preserve"> руб., исполнены </w:t>
      </w:r>
      <w:r w:rsidR="00B572DF" w:rsidRPr="00F0568A">
        <w:rPr>
          <w:sz w:val="20"/>
          <w:szCs w:val="20"/>
        </w:rPr>
        <w:t>3 350 683,45</w:t>
      </w:r>
      <w:r w:rsidRPr="00F0568A">
        <w:rPr>
          <w:sz w:val="20"/>
          <w:szCs w:val="20"/>
        </w:rPr>
        <w:t xml:space="preserve"> или </w:t>
      </w:r>
      <w:r w:rsidR="00B572DF" w:rsidRPr="00F0568A">
        <w:rPr>
          <w:sz w:val="20"/>
          <w:szCs w:val="20"/>
        </w:rPr>
        <w:t xml:space="preserve">23,7 </w:t>
      </w:r>
      <w:r w:rsidRPr="00F0568A">
        <w:rPr>
          <w:sz w:val="20"/>
          <w:szCs w:val="20"/>
        </w:rPr>
        <w:t>%:</w:t>
      </w:r>
      <w:r w:rsidR="00A73E5F" w:rsidRPr="00F0568A">
        <w:rPr>
          <w:sz w:val="20"/>
          <w:szCs w:val="20"/>
        </w:rPr>
        <w:t xml:space="preserve"> По сравне</w:t>
      </w:r>
      <w:r w:rsidR="00E43F22" w:rsidRPr="00F0568A">
        <w:rPr>
          <w:sz w:val="20"/>
          <w:szCs w:val="20"/>
        </w:rPr>
        <w:t>нию с анал</w:t>
      </w:r>
      <w:r w:rsidR="00B572DF" w:rsidRPr="00F0568A">
        <w:rPr>
          <w:sz w:val="20"/>
          <w:szCs w:val="20"/>
        </w:rPr>
        <w:t>огичным  периодом 2019</w:t>
      </w:r>
      <w:r w:rsidR="00A73E5F" w:rsidRPr="00F0568A">
        <w:rPr>
          <w:sz w:val="20"/>
          <w:szCs w:val="20"/>
        </w:rPr>
        <w:t xml:space="preserve"> г</w:t>
      </w:r>
      <w:r w:rsidR="003F0437" w:rsidRPr="00F0568A">
        <w:rPr>
          <w:sz w:val="20"/>
          <w:szCs w:val="20"/>
        </w:rPr>
        <w:t>одом</w:t>
      </w:r>
      <w:r w:rsidR="003D4001" w:rsidRPr="00F0568A">
        <w:rPr>
          <w:sz w:val="20"/>
          <w:szCs w:val="20"/>
        </w:rPr>
        <w:t xml:space="preserve"> расходы </w:t>
      </w:r>
      <w:r w:rsidR="00E43F22" w:rsidRPr="00F0568A">
        <w:rPr>
          <w:sz w:val="20"/>
          <w:szCs w:val="20"/>
        </w:rPr>
        <w:t>уменьшены</w:t>
      </w:r>
      <w:r w:rsidR="00DC6892" w:rsidRPr="00F0568A">
        <w:rPr>
          <w:sz w:val="20"/>
          <w:szCs w:val="20"/>
        </w:rPr>
        <w:t xml:space="preserve"> в объеме  - </w:t>
      </w:r>
      <w:r w:rsidR="00171F0D" w:rsidRPr="00F0568A">
        <w:rPr>
          <w:sz w:val="20"/>
          <w:szCs w:val="20"/>
        </w:rPr>
        <w:t>38 643,14</w:t>
      </w:r>
      <w:r w:rsidR="00DC6892" w:rsidRPr="00F0568A">
        <w:rPr>
          <w:sz w:val="20"/>
          <w:szCs w:val="20"/>
        </w:rPr>
        <w:t xml:space="preserve"> </w:t>
      </w:r>
      <w:r w:rsidR="00A73E5F" w:rsidRPr="00F0568A">
        <w:rPr>
          <w:sz w:val="20"/>
          <w:szCs w:val="20"/>
        </w:rPr>
        <w:t xml:space="preserve">рублей. </w:t>
      </w:r>
    </w:p>
    <w:p w:rsidR="008D620C" w:rsidRPr="00F0568A" w:rsidRDefault="008D620C" w:rsidP="00DD70BB">
      <w:pPr>
        <w:ind w:firstLine="709"/>
        <w:jc w:val="both"/>
        <w:rPr>
          <w:sz w:val="20"/>
          <w:szCs w:val="20"/>
        </w:rPr>
      </w:pPr>
      <w:r w:rsidRPr="00F0568A">
        <w:rPr>
          <w:sz w:val="20"/>
          <w:szCs w:val="20"/>
        </w:rPr>
        <w:t xml:space="preserve"> </w:t>
      </w:r>
      <w:r w:rsidR="0056642F" w:rsidRPr="00F0568A">
        <w:rPr>
          <w:sz w:val="20"/>
          <w:szCs w:val="20"/>
        </w:rPr>
        <w:t xml:space="preserve"> </w:t>
      </w:r>
      <w:r w:rsidR="007715E0" w:rsidRPr="00F0568A">
        <w:rPr>
          <w:sz w:val="20"/>
          <w:szCs w:val="20"/>
        </w:rPr>
        <w:t xml:space="preserve">                                        </w:t>
      </w:r>
    </w:p>
    <w:p w:rsidR="007715E0" w:rsidRPr="00F0568A" w:rsidRDefault="007715E0" w:rsidP="00DD70BB">
      <w:pPr>
        <w:ind w:firstLine="709"/>
        <w:jc w:val="both"/>
        <w:rPr>
          <w:sz w:val="20"/>
          <w:szCs w:val="20"/>
        </w:rPr>
      </w:pPr>
      <w:r w:rsidRPr="00F0568A">
        <w:rPr>
          <w:b/>
          <w:sz w:val="20"/>
          <w:szCs w:val="20"/>
        </w:rPr>
        <w:t xml:space="preserve">                              </w:t>
      </w:r>
      <w:r w:rsidR="003F0437" w:rsidRPr="00F0568A">
        <w:rPr>
          <w:b/>
          <w:sz w:val="20"/>
          <w:szCs w:val="20"/>
        </w:rPr>
        <w:t xml:space="preserve">              </w:t>
      </w:r>
      <w:r w:rsidRPr="00F0568A">
        <w:rPr>
          <w:b/>
          <w:sz w:val="20"/>
          <w:szCs w:val="20"/>
        </w:rPr>
        <w:t xml:space="preserve"> 1300 «Обслуживание государственного и муниципального долга</w:t>
      </w:r>
      <w:r w:rsidRPr="00F0568A">
        <w:rPr>
          <w:sz w:val="20"/>
          <w:szCs w:val="20"/>
        </w:rPr>
        <w:t>»</w:t>
      </w:r>
    </w:p>
    <w:p w:rsidR="00B15538" w:rsidRPr="00F0568A" w:rsidRDefault="0056642F" w:rsidP="0020637C">
      <w:pPr>
        <w:spacing w:before="100" w:beforeAutospacing="1" w:after="100" w:afterAutospacing="1"/>
        <w:rPr>
          <w:rFonts w:ascii="Tahoma" w:hAnsi="Tahoma" w:cs="Tahoma"/>
          <w:sz w:val="20"/>
          <w:szCs w:val="20"/>
        </w:rPr>
      </w:pPr>
      <w:r w:rsidRPr="00F0568A">
        <w:rPr>
          <w:sz w:val="20"/>
          <w:szCs w:val="20"/>
        </w:rPr>
        <w:t>Расходы по разделу 13</w:t>
      </w:r>
      <w:r w:rsidR="007715E0" w:rsidRPr="00F0568A">
        <w:rPr>
          <w:sz w:val="20"/>
          <w:szCs w:val="20"/>
        </w:rPr>
        <w:t>00</w:t>
      </w:r>
      <w:r w:rsidRPr="00F0568A">
        <w:rPr>
          <w:sz w:val="20"/>
          <w:szCs w:val="20"/>
        </w:rPr>
        <w:t xml:space="preserve"> «</w:t>
      </w:r>
      <w:r w:rsidRPr="00F0568A">
        <w:rPr>
          <w:b/>
          <w:sz w:val="20"/>
          <w:szCs w:val="20"/>
        </w:rPr>
        <w:t>Обслуживание государственного и муниципального долга</w:t>
      </w:r>
      <w:r w:rsidR="007715E0" w:rsidRPr="00F0568A">
        <w:rPr>
          <w:sz w:val="20"/>
          <w:szCs w:val="20"/>
        </w:rPr>
        <w:t xml:space="preserve">» за </w:t>
      </w:r>
      <w:r w:rsidR="00E43F22" w:rsidRPr="00F0568A">
        <w:rPr>
          <w:sz w:val="20"/>
          <w:szCs w:val="20"/>
        </w:rPr>
        <w:t>1 квартал 20</w:t>
      </w:r>
      <w:r w:rsidR="00A40697" w:rsidRPr="00F0568A">
        <w:rPr>
          <w:sz w:val="20"/>
          <w:szCs w:val="20"/>
        </w:rPr>
        <w:t>20</w:t>
      </w:r>
      <w:r w:rsidRPr="00F0568A">
        <w:rPr>
          <w:sz w:val="20"/>
          <w:szCs w:val="20"/>
        </w:rPr>
        <w:t xml:space="preserve"> года</w:t>
      </w:r>
      <w:r w:rsidR="00B15538" w:rsidRPr="00F0568A">
        <w:rPr>
          <w:sz w:val="20"/>
          <w:szCs w:val="20"/>
        </w:rPr>
        <w:t xml:space="preserve"> при </w:t>
      </w:r>
      <w:r w:rsidRPr="00F0568A">
        <w:rPr>
          <w:sz w:val="20"/>
          <w:szCs w:val="20"/>
        </w:rPr>
        <w:t xml:space="preserve"> </w:t>
      </w:r>
      <w:r w:rsidR="00703543" w:rsidRPr="00F0568A">
        <w:rPr>
          <w:sz w:val="20"/>
          <w:szCs w:val="20"/>
        </w:rPr>
        <w:t xml:space="preserve">плане  </w:t>
      </w:r>
      <w:r w:rsidR="00A40697" w:rsidRPr="00F0568A">
        <w:rPr>
          <w:sz w:val="20"/>
          <w:szCs w:val="20"/>
        </w:rPr>
        <w:t>377 611,29</w:t>
      </w:r>
      <w:r w:rsidR="00703543" w:rsidRPr="00F0568A">
        <w:rPr>
          <w:sz w:val="20"/>
          <w:szCs w:val="20"/>
        </w:rPr>
        <w:t xml:space="preserve"> </w:t>
      </w:r>
      <w:r w:rsidR="00B15538" w:rsidRPr="00F0568A">
        <w:rPr>
          <w:sz w:val="20"/>
          <w:szCs w:val="20"/>
        </w:rPr>
        <w:t xml:space="preserve">руб., исполнены </w:t>
      </w:r>
      <w:r w:rsidR="00703543" w:rsidRPr="00F0568A">
        <w:rPr>
          <w:sz w:val="20"/>
          <w:szCs w:val="20"/>
        </w:rPr>
        <w:t xml:space="preserve"> </w:t>
      </w:r>
      <w:r w:rsidR="00A40697" w:rsidRPr="00F0568A">
        <w:rPr>
          <w:sz w:val="20"/>
          <w:szCs w:val="20"/>
        </w:rPr>
        <w:t>93 895,46</w:t>
      </w:r>
      <w:r w:rsidR="00703543" w:rsidRPr="00F0568A">
        <w:rPr>
          <w:sz w:val="20"/>
          <w:szCs w:val="20"/>
        </w:rPr>
        <w:t xml:space="preserve"> </w:t>
      </w:r>
      <w:r w:rsidR="00B15538" w:rsidRPr="00F0568A">
        <w:rPr>
          <w:sz w:val="20"/>
          <w:szCs w:val="20"/>
        </w:rPr>
        <w:t xml:space="preserve">руб. или </w:t>
      </w:r>
      <w:r w:rsidR="00A40697" w:rsidRPr="00F0568A">
        <w:rPr>
          <w:sz w:val="20"/>
          <w:szCs w:val="20"/>
        </w:rPr>
        <w:t>24,9</w:t>
      </w:r>
      <w:r w:rsidR="000111FD" w:rsidRPr="00F0568A">
        <w:rPr>
          <w:sz w:val="20"/>
          <w:szCs w:val="20"/>
        </w:rPr>
        <w:t xml:space="preserve"> </w:t>
      </w:r>
      <w:r w:rsidR="00B15538" w:rsidRPr="00F0568A">
        <w:rPr>
          <w:sz w:val="20"/>
          <w:szCs w:val="20"/>
        </w:rPr>
        <w:t>%.- уплата процентов по кредиту, полученному в ПАО «</w:t>
      </w:r>
      <w:proofErr w:type="spellStart"/>
      <w:r w:rsidR="003F0437" w:rsidRPr="00F0568A">
        <w:rPr>
          <w:sz w:val="20"/>
          <w:szCs w:val="20"/>
        </w:rPr>
        <w:t>Совкомбанк</w:t>
      </w:r>
      <w:proofErr w:type="spellEnd"/>
      <w:r w:rsidR="00B15538" w:rsidRPr="00F0568A">
        <w:rPr>
          <w:sz w:val="20"/>
          <w:szCs w:val="20"/>
        </w:rPr>
        <w:t>».</w:t>
      </w:r>
    </w:p>
    <w:p w:rsidR="003E321C" w:rsidRPr="00F0568A" w:rsidRDefault="008F60F7" w:rsidP="00DD70BB">
      <w:pPr>
        <w:ind w:firstLine="709"/>
        <w:jc w:val="both"/>
        <w:rPr>
          <w:sz w:val="20"/>
          <w:szCs w:val="20"/>
        </w:rPr>
      </w:pPr>
      <w:r w:rsidRPr="00F0568A">
        <w:rPr>
          <w:sz w:val="20"/>
          <w:szCs w:val="20"/>
        </w:rPr>
        <w:t xml:space="preserve">                                 </w:t>
      </w:r>
      <w:r w:rsidR="00C42FAA" w:rsidRPr="00F0568A">
        <w:rPr>
          <w:sz w:val="20"/>
          <w:szCs w:val="20"/>
        </w:rPr>
        <w:t xml:space="preserve">                    </w:t>
      </w:r>
      <w:r w:rsidRPr="00F0568A">
        <w:rPr>
          <w:sz w:val="20"/>
          <w:szCs w:val="20"/>
        </w:rPr>
        <w:t xml:space="preserve">  </w:t>
      </w:r>
      <w:r w:rsidRPr="00F0568A">
        <w:rPr>
          <w:b/>
          <w:sz w:val="20"/>
          <w:szCs w:val="20"/>
        </w:rPr>
        <w:t>1400</w:t>
      </w:r>
      <w:r w:rsidRPr="00F0568A">
        <w:rPr>
          <w:b/>
          <w:bCs/>
          <w:sz w:val="20"/>
          <w:szCs w:val="20"/>
        </w:rPr>
        <w:t xml:space="preserve"> «Межбюджетные трансферты»</w:t>
      </w:r>
    </w:p>
    <w:p w:rsidR="001E18E1" w:rsidRPr="00F0568A" w:rsidRDefault="001E18E1" w:rsidP="00DD70BB">
      <w:pPr>
        <w:jc w:val="both"/>
        <w:outlineLvl w:val="2"/>
        <w:rPr>
          <w:sz w:val="20"/>
          <w:szCs w:val="20"/>
        </w:rPr>
      </w:pPr>
      <w:r w:rsidRPr="00F0568A">
        <w:rPr>
          <w:bCs/>
          <w:sz w:val="20"/>
          <w:szCs w:val="20"/>
        </w:rPr>
        <w:t xml:space="preserve">           По разделу </w:t>
      </w:r>
      <w:r w:rsidRPr="00F0568A">
        <w:rPr>
          <w:b/>
          <w:bCs/>
          <w:sz w:val="20"/>
          <w:szCs w:val="20"/>
        </w:rPr>
        <w:t>14</w:t>
      </w:r>
      <w:r w:rsidR="008F60F7" w:rsidRPr="00F0568A">
        <w:rPr>
          <w:b/>
          <w:bCs/>
          <w:sz w:val="20"/>
          <w:szCs w:val="20"/>
        </w:rPr>
        <w:t>00</w:t>
      </w:r>
      <w:r w:rsidRPr="00F0568A">
        <w:rPr>
          <w:b/>
          <w:bCs/>
          <w:sz w:val="20"/>
          <w:szCs w:val="20"/>
        </w:rPr>
        <w:t xml:space="preserve"> «Межбюджетные трансферты»</w:t>
      </w:r>
      <w:r w:rsidRPr="00F0568A">
        <w:rPr>
          <w:bCs/>
          <w:sz w:val="20"/>
          <w:szCs w:val="20"/>
        </w:rPr>
        <w:t xml:space="preserve"> </w:t>
      </w:r>
      <w:r w:rsidR="007E54C1" w:rsidRPr="00F0568A">
        <w:rPr>
          <w:bCs/>
          <w:sz w:val="20"/>
          <w:szCs w:val="20"/>
        </w:rPr>
        <w:t xml:space="preserve">расходы исполнены в объеме </w:t>
      </w:r>
      <w:r w:rsidR="007F274E" w:rsidRPr="00F0568A">
        <w:rPr>
          <w:bCs/>
          <w:sz w:val="20"/>
          <w:szCs w:val="20"/>
        </w:rPr>
        <w:t xml:space="preserve"> </w:t>
      </w:r>
      <w:r w:rsidR="00171F0D" w:rsidRPr="00F0568A">
        <w:rPr>
          <w:bCs/>
          <w:sz w:val="20"/>
          <w:szCs w:val="20"/>
        </w:rPr>
        <w:t>1 247 251,00</w:t>
      </w:r>
      <w:r w:rsidR="00E81E43" w:rsidRPr="00F0568A">
        <w:rPr>
          <w:bCs/>
          <w:sz w:val="20"/>
          <w:szCs w:val="20"/>
        </w:rPr>
        <w:t xml:space="preserve"> </w:t>
      </w:r>
      <w:r w:rsidR="00C203CB" w:rsidRPr="00F0568A">
        <w:rPr>
          <w:bCs/>
          <w:sz w:val="20"/>
          <w:szCs w:val="20"/>
        </w:rPr>
        <w:t>рублей,</w:t>
      </w:r>
      <w:r w:rsidR="005005F0" w:rsidRPr="00F0568A">
        <w:rPr>
          <w:bCs/>
          <w:sz w:val="20"/>
          <w:szCs w:val="20"/>
        </w:rPr>
        <w:t xml:space="preserve"> при плане </w:t>
      </w:r>
      <w:r w:rsidR="00171F0D" w:rsidRPr="00F0568A">
        <w:rPr>
          <w:bCs/>
          <w:sz w:val="20"/>
          <w:szCs w:val="20"/>
        </w:rPr>
        <w:t>4 633 000,00</w:t>
      </w:r>
      <w:r w:rsidR="005005F0" w:rsidRPr="00F0568A">
        <w:rPr>
          <w:bCs/>
          <w:sz w:val="20"/>
          <w:szCs w:val="20"/>
        </w:rPr>
        <w:t xml:space="preserve"> рублей</w:t>
      </w:r>
      <w:r w:rsidR="00C203CB" w:rsidRPr="00F0568A">
        <w:rPr>
          <w:bCs/>
          <w:sz w:val="20"/>
          <w:szCs w:val="20"/>
        </w:rPr>
        <w:t xml:space="preserve"> или</w:t>
      </w:r>
      <w:r w:rsidR="00C047E5" w:rsidRPr="00F0568A">
        <w:rPr>
          <w:bCs/>
          <w:sz w:val="20"/>
          <w:szCs w:val="20"/>
        </w:rPr>
        <w:t xml:space="preserve"> </w:t>
      </w:r>
      <w:r w:rsidR="00171F0D" w:rsidRPr="00F0568A">
        <w:rPr>
          <w:bCs/>
          <w:sz w:val="20"/>
          <w:szCs w:val="20"/>
        </w:rPr>
        <w:t>26,9</w:t>
      </w:r>
      <w:r w:rsidR="00CE7ADC" w:rsidRPr="00F0568A">
        <w:rPr>
          <w:bCs/>
          <w:sz w:val="20"/>
          <w:szCs w:val="20"/>
        </w:rPr>
        <w:t xml:space="preserve"> </w:t>
      </w:r>
      <w:r w:rsidR="007E54C1" w:rsidRPr="00F0568A">
        <w:rPr>
          <w:bCs/>
          <w:sz w:val="20"/>
          <w:szCs w:val="20"/>
        </w:rPr>
        <w:t xml:space="preserve">% к уточненному плану. </w:t>
      </w:r>
      <w:r w:rsidR="007366F4" w:rsidRPr="00F0568A">
        <w:rPr>
          <w:sz w:val="20"/>
          <w:szCs w:val="20"/>
        </w:rPr>
        <w:t>По сравне</w:t>
      </w:r>
      <w:r w:rsidR="004A4C43" w:rsidRPr="00F0568A">
        <w:rPr>
          <w:sz w:val="20"/>
          <w:szCs w:val="20"/>
        </w:rPr>
        <w:t>нию с ана</w:t>
      </w:r>
      <w:r w:rsidR="00171F0D" w:rsidRPr="00F0568A">
        <w:rPr>
          <w:sz w:val="20"/>
          <w:szCs w:val="20"/>
        </w:rPr>
        <w:t>логичным  периодом 2019</w:t>
      </w:r>
      <w:r w:rsidR="007366F4" w:rsidRPr="00F0568A">
        <w:rPr>
          <w:sz w:val="20"/>
          <w:szCs w:val="20"/>
        </w:rPr>
        <w:t xml:space="preserve"> года расходы </w:t>
      </w:r>
      <w:r w:rsidR="005005F0" w:rsidRPr="00F0568A">
        <w:rPr>
          <w:sz w:val="20"/>
          <w:szCs w:val="20"/>
        </w:rPr>
        <w:t>уменьшены</w:t>
      </w:r>
      <w:r w:rsidR="007366F4" w:rsidRPr="00F0568A">
        <w:rPr>
          <w:sz w:val="20"/>
          <w:szCs w:val="20"/>
        </w:rPr>
        <w:t xml:space="preserve"> в объеме </w:t>
      </w:r>
      <w:r w:rsidR="003F5D52" w:rsidRPr="00F0568A">
        <w:rPr>
          <w:sz w:val="20"/>
          <w:szCs w:val="20"/>
        </w:rPr>
        <w:t xml:space="preserve"> </w:t>
      </w:r>
      <w:r w:rsidR="007A0D58" w:rsidRPr="00F0568A">
        <w:rPr>
          <w:sz w:val="20"/>
          <w:szCs w:val="20"/>
        </w:rPr>
        <w:t>419 648,00</w:t>
      </w:r>
      <w:r w:rsidR="003F5D52" w:rsidRPr="00F0568A">
        <w:rPr>
          <w:sz w:val="20"/>
          <w:szCs w:val="20"/>
        </w:rPr>
        <w:t xml:space="preserve"> </w:t>
      </w:r>
      <w:r w:rsidR="007366F4" w:rsidRPr="00F0568A">
        <w:rPr>
          <w:sz w:val="20"/>
          <w:szCs w:val="20"/>
        </w:rPr>
        <w:t>рублей.</w:t>
      </w:r>
    </w:p>
    <w:p w:rsidR="003F1427" w:rsidRPr="00F0568A" w:rsidRDefault="00452729" w:rsidP="00B879D3">
      <w:pPr>
        <w:ind w:firstLine="709"/>
        <w:jc w:val="both"/>
        <w:rPr>
          <w:rFonts w:eastAsia="Calibri"/>
          <w:spacing w:val="6"/>
          <w:sz w:val="20"/>
          <w:szCs w:val="20"/>
          <w:lang w:eastAsia="en-US"/>
        </w:rPr>
      </w:pPr>
      <w:r w:rsidRPr="00F0568A">
        <w:rPr>
          <w:b/>
          <w:sz w:val="20"/>
          <w:szCs w:val="20"/>
        </w:rPr>
        <w:t xml:space="preserve"> </w:t>
      </w:r>
      <w:r w:rsidR="003F1427" w:rsidRPr="00F0568A">
        <w:rPr>
          <w:rFonts w:eastAsia="Calibri"/>
          <w:spacing w:val="6"/>
          <w:sz w:val="20"/>
          <w:szCs w:val="20"/>
          <w:lang w:eastAsia="en-US"/>
        </w:rPr>
        <w:t>Исполнение в целом</w:t>
      </w:r>
      <w:r w:rsidR="004C39C2" w:rsidRPr="00F0568A">
        <w:rPr>
          <w:rFonts w:eastAsia="Calibri"/>
          <w:spacing w:val="6"/>
          <w:sz w:val="20"/>
          <w:szCs w:val="20"/>
          <w:lang w:eastAsia="en-US"/>
        </w:rPr>
        <w:t xml:space="preserve"> по муниципальным программам </w:t>
      </w:r>
      <w:r w:rsidR="007F274E" w:rsidRPr="00F0568A">
        <w:rPr>
          <w:rFonts w:eastAsia="Calibri"/>
          <w:spacing w:val="6"/>
          <w:sz w:val="20"/>
          <w:szCs w:val="20"/>
          <w:lang w:eastAsia="en-US"/>
        </w:rPr>
        <w:t>1 квартал 20</w:t>
      </w:r>
      <w:r w:rsidR="003202DA" w:rsidRPr="00F0568A">
        <w:rPr>
          <w:rFonts w:eastAsia="Calibri"/>
          <w:spacing w:val="6"/>
          <w:sz w:val="20"/>
          <w:szCs w:val="20"/>
          <w:lang w:eastAsia="en-US"/>
        </w:rPr>
        <w:t>20</w:t>
      </w:r>
      <w:r w:rsidR="003F1427" w:rsidRPr="00F0568A">
        <w:rPr>
          <w:rFonts w:eastAsia="Calibri"/>
          <w:spacing w:val="6"/>
          <w:sz w:val="20"/>
          <w:szCs w:val="20"/>
          <w:lang w:eastAsia="en-US"/>
        </w:rPr>
        <w:t xml:space="preserve"> года сложилось в объеме </w:t>
      </w:r>
      <w:r w:rsidR="0006786B" w:rsidRPr="00F0568A">
        <w:rPr>
          <w:rFonts w:eastAsia="Calibri"/>
          <w:sz w:val="20"/>
          <w:szCs w:val="20"/>
          <w:lang w:eastAsia="en-US"/>
        </w:rPr>
        <w:t xml:space="preserve"> </w:t>
      </w:r>
      <w:r w:rsidR="002605BF">
        <w:rPr>
          <w:rFonts w:eastAsia="Calibri"/>
          <w:sz w:val="20"/>
          <w:szCs w:val="20"/>
          <w:lang w:eastAsia="en-US"/>
        </w:rPr>
        <w:t>106 891</w:t>
      </w:r>
      <w:r w:rsidR="000212CA" w:rsidRPr="00F0568A">
        <w:rPr>
          <w:rFonts w:eastAsia="Calibri"/>
          <w:sz w:val="20"/>
          <w:szCs w:val="20"/>
          <w:lang w:eastAsia="en-US"/>
        </w:rPr>
        <w:t> 203,28</w:t>
      </w:r>
      <w:r w:rsidR="003F1427" w:rsidRPr="00F0568A">
        <w:rPr>
          <w:rFonts w:eastAsia="Calibri"/>
          <w:spacing w:val="6"/>
          <w:sz w:val="20"/>
          <w:szCs w:val="20"/>
          <w:lang w:eastAsia="en-US"/>
        </w:rPr>
        <w:t xml:space="preserve">  рублей или </w:t>
      </w:r>
      <w:r w:rsidR="000212CA" w:rsidRPr="00F0568A">
        <w:rPr>
          <w:rFonts w:eastAsia="Calibri"/>
          <w:sz w:val="20"/>
          <w:szCs w:val="20"/>
          <w:lang w:eastAsia="en-US"/>
        </w:rPr>
        <w:t>19,</w:t>
      </w:r>
      <w:r w:rsidR="002605BF">
        <w:rPr>
          <w:rFonts w:eastAsia="Calibri"/>
          <w:sz w:val="20"/>
          <w:szCs w:val="20"/>
          <w:lang w:eastAsia="en-US"/>
        </w:rPr>
        <w:t>03</w:t>
      </w:r>
      <w:r w:rsidR="003F1427" w:rsidRPr="00F0568A">
        <w:rPr>
          <w:rFonts w:eastAsia="Calibri"/>
          <w:spacing w:val="6"/>
          <w:sz w:val="20"/>
          <w:szCs w:val="20"/>
          <w:lang w:eastAsia="en-US"/>
        </w:rPr>
        <w:t xml:space="preserve"> % к уточненному годовому плану по программам </w:t>
      </w:r>
      <w:r w:rsidR="000212CA" w:rsidRPr="00F0568A">
        <w:rPr>
          <w:rFonts w:eastAsia="Calibri"/>
          <w:sz w:val="20"/>
          <w:szCs w:val="20"/>
          <w:lang w:eastAsia="en-US"/>
        </w:rPr>
        <w:t>561 734 895,</w:t>
      </w:r>
      <w:r w:rsidR="002605BF">
        <w:rPr>
          <w:rFonts w:eastAsia="Calibri"/>
          <w:spacing w:val="6"/>
          <w:sz w:val="20"/>
          <w:szCs w:val="20"/>
          <w:lang w:eastAsia="en-US"/>
        </w:rPr>
        <w:t>03</w:t>
      </w:r>
      <w:r w:rsidR="003F1427" w:rsidRPr="00F0568A">
        <w:rPr>
          <w:rFonts w:eastAsia="Calibri"/>
          <w:spacing w:val="6"/>
          <w:sz w:val="20"/>
          <w:szCs w:val="20"/>
          <w:lang w:eastAsia="en-US"/>
        </w:rPr>
        <w:t>рублей.</w:t>
      </w:r>
    </w:p>
    <w:p w:rsidR="00D42B30" w:rsidRPr="00F0568A" w:rsidRDefault="00D42B30" w:rsidP="00B879D3">
      <w:pPr>
        <w:ind w:firstLine="709"/>
        <w:jc w:val="both"/>
        <w:rPr>
          <w:rFonts w:eastAsia="Calibri"/>
          <w:spacing w:val="6"/>
          <w:sz w:val="20"/>
          <w:szCs w:val="20"/>
          <w:lang w:eastAsia="en-US"/>
        </w:rPr>
      </w:pPr>
    </w:p>
    <w:tbl>
      <w:tblPr>
        <w:tblW w:w="0" w:type="auto"/>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2009"/>
        <w:gridCol w:w="1408"/>
        <w:gridCol w:w="1520"/>
        <w:gridCol w:w="1466"/>
        <w:gridCol w:w="1234"/>
        <w:gridCol w:w="1424"/>
      </w:tblGrid>
      <w:tr w:rsidR="00F0568A" w:rsidRPr="00F0568A" w:rsidTr="000111FD">
        <w:tc>
          <w:tcPr>
            <w:tcW w:w="566" w:type="dxa"/>
            <w:shd w:val="clear" w:color="auto" w:fill="auto"/>
          </w:tcPr>
          <w:p w:rsidR="00D42B30" w:rsidRPr="00F0568A" w:rsidRDefault="00D42B30" w:rsidP="00D42B30">
            <w:pPr>
              <w:spacing w:line="281" w:lineRule="auto"/>
              <w:jc w:val="both"/>
              <w:rPr>
                <w:rFonts w:eastAsia="Calibri"/>
                <w:b/>
                <w:i/>
                <w:sz w:val="20"/>
                <w:szCs w:val="20"/>
                <w:lang w:eastAsia="en-US"/>
              </w:rPr>
            </w:pPr>
            <w:r w:rsidRPr="00F0568A">
              <w:rPr>
                <w:rFonts w:eastAsia="Calibri"/>
                <w:b/>
                <w:i/>
                <w:sz w:val="20"/>
                <w:szCs w:val="20"/>
                <w:lang w:eastAsia="en-US"/>
              </w:rPr>
              <w:t>№/</w:t>
            </w:r>
            <w:proofErr w:type="gramStart"/>
            <w:r w:rsidRPr="00F0568A">
              <w:rPr>
                <w:rFonts w:eastAsia="Calibri"/>
                <w:b/>
                <w:i/>
                <w:sz w:val="20"/>
                <w:szCs w:val="20"/>
                <w:lang w:eastAsia="en-US"/>
              </w:rPr>
              <w:t>п</w:t>
            </w:r>
            <w:proofErr w:type="gramEnd"/>
          </w:p>
        </w:tc>
        <w:tc>
          <w:tcPr>
            <w:tcW w:w="2009" w:type="dxa"/>
            <w:shd w:val="clear" w:color="auto" w:fill="auto"/>
          </w:tcPr>
          <w:p w:rsidR="00D42B30" w:rsidRPr="00F0568A" w:rsidRDefault="00D42B30" w:rsidP="00D42B30">
            <w:pPr>
              <w:spacing w:line="281" w:lineRule="auto"/>
              <w:jc w:val="both"/>
              <w:rPr>
                <w:rFonts w:eastAsia="Calibri"/>
                <w:sz w:val="20"/>
                <w:szCs w:val="20"/>
                <w:lang w:eastAsia="en-US"/>
              </w:rPr>
            </w:pPr>
            <w:r w:rsidRPr="00F0568A">
              <w:rPr>
                <w:rFonts w:eastAsia="Calibri"/>
                <w:b/>
                <w:i/>
                <w:sz w:val="20"/>
                <w:szCs w:val="20"/>
                <w:lang w:eastAsia="en-US"/>
              </w:rPr>
              <w:t xml:space="preserve">          </w:t>
            </w:r>
            <w:r w:rsidRPr="00F0568A">
              <w:rPr>
                <w:rFonts w:eastAsia="Calibri"/>
                <w:sz w:val="20"/>
                <w:szCs w:val="20"/>
                <w:lang w:eastAsia="en-US"/>
              </w:rPr>
              <w:t xml:space="preserve">Наименование   </w:t>
            </w:r>
          </w:p>
          <w:p w:rsidR="00D42B30" w:rsidRPr="00F0568A" w:rsidRDefault="00D42B30" w:rsidP="00D42B30">
            <w:pPr>
              <w:spacing w:line="281" w:lineRule="auto"/>
              <w:jc w:val="both"/>
              <w:rPr>
                <w:rFonts w:eastAsia="Calibri"/>
                <w:sz w:val="20"/>
                <w:szCs w:val="20"/>
                <w:lang w:eastAsia="en-US"/>
              </w:rPr>
            </w:pPr>
            <w:r w:rsidRPr="00F0568A">
              <w:rPr>
                <w:rFonts w:eastAsia="Calibri"/>
                <w:sz w:val="20"/>
                <w:szCs w:val="20"/>
                <w:lang w:eastAsia="en-US"/>
              </w:rPr>
              <w:t xml:space="preserve">       муниципальной </w:t>
            </w:r>
          </w:p>
          <w:p w:rsidR="00D42B30" w:rsidRPr="00F0568A" w:rsidRDefault="00D42B30" w:rsidP="00D42B30">
            <w:pPr>
              <w:spacing w:line="281" w:lineRule="auto"/>
              <w:jc w:val="both"/>
              <w:rPr>
                <w:rFonts w:eastAsia="Calibri"/>
                <w:sz w:val="20"/>
                <w:szCs w:val="20"/>
                <w:lang w:eastAsia="en-US"/>
              </w:rPr>
            </w:pPr>
            <w:r w:rsidRPr="00F0568A">
              <w:rPr>
                <w:rFonts w:eastAsia="Calibri"/>
                <w:sz w:val="20"/>
                <w:szCs w:val="20"/>
                <w:lang w:eastAsia="en-US"/>
              </w:rPr>
              <w:t xml:space="preserve">          программы</w:t>
            </w:r>
          </w:p>
        </w:tc>
        <w:tc>
          <w:tcPr>
            <w:tcW w:w="1408" w:type="dxa"/>
            <w:shd w:val="clear" w:color="auto" w:fill="auto"/>
          </w:tcPr>
          <w:p w:rsidR="00D42B30" w:rsidRPr="00F0568A" w:rsidRDefault="00D42B30" w:rsidP="00D42B30">
            <w:pPr>
              <w:spacing w:line="281" w:lineRule="auto"/>
              <w:rPr>
                <w:sz w:val="20"/>
                <w:szCs w:val="20"/>
              </w:rPr>
            </w:pPr>
            <w:r w:rsidRPr="00F0568A">
              <w:rPr>
                <w:sz w:val="20"/>
                <w:szCs w:val="20"/>
              </w:rPr>
              <w:t xml:space="preserve">     Кассовое исполнение за  1 квартал</w:t>
            </w:r>
          </w:p>
          <w:p w:rsidR="00D42B30" w:rsidRPr="00F0568A" w:rsidRDefault="002169D3" w:rsidP="00D42B30">
            <w:pPr>
              <w:spacing w:line="281" w:lineRule="auto"/>
              <w:rPr>
                <w:rFonts w:eastAsia="Calibri"/>
                <w:b/>
                <w:i/>
                <w:sz w:val="20"/>
                <w:szCs w:val="20"/>
                <w:lang w:eastAsia="en-US"/>
              </w:rPr>
            </w:pPr>
            <w:r w:rsidRPr="00F0568A">
              <w:rPr>
                <w:sz w:val="20"/>
                <w:szCs w:val="20"/>
              </w:rPr>
              <w:t xml:space="preserve">    2019</w:t>
            </w:r>
            <w:r w:rsidR="00D42B30" w:rsidRPr="00F0568A">
              <w:rPr>
                <w:sz w:val="20"/>
                <w:szCs w:val="20"/>
              </w:rPr>
              <w:t xml:space="preserve"> года</w:t>
            </w:r>
          </w:p>
        </w:tc>
        <w:tc>
          <w:tcPr>
            <w:tcW w:w="1520" w:type="dxa"/>
            <w:shd w:val="clear" w:color="auto" w:fill="auto"/>
          </w:tcPr>
          <w:p w:rsidR="00D42B30" w:rsidRPr="00F0568A" w:rsidRDefault="00D42B30" w:rsidP="002169D3">
            <w:pPr>
              <w:spacing w:line="281" w:lineRule="auto"/>
              <w:jc w:val="both"/>
              <w:rPr>
                <w:rFonts w:eastAsia="Calibri"/>
                <w:sz w:val="20"/>
                <w:szCs w:val="20"/>
                <w:lang w:eastAsia="en-US"/>
              </w:rPr>
            </w:pPr>
            <w:r w:rsidRPr="00F0568A">
              <w:rPr>
                <w:rFonts w:eastAsia="Calibri"/>
                <w:sz w:val="20"/>
                <w:szCs w:val="20"/>
                <w:lang w:eastAsia="en-US"/>
              </w:rPr>
              <w:t>Уточн</w:t>
            </w:r>
            <w:r w:rsidR="00EB02CC" w:rsidRPr="00F0568A">
              <w:rPr>
                <w:rFonts w:eastAsia="Calibri"/>
                <w:sz w:val="20"/>
                <w:szCs w:val="20"/>
                <w:lang w:eastAsia="en-US"/>
              </w:rPr>
              <w:t xml:space="preserve">енный план </w:t>
            </w:r>
            <w:r w:rsidRPr="00F0568A">
              <w:rPr>
                <w:rFonts w:eastAsia="Calibri"/>
                <w:sz w:val="20"/>
                <w:szCs w:val="20"/>
                <w:lang w:eastAsia="en-US"/>
              </w:rPr>
              <w:t>на 20</w:t>
            </w:r>
            <w:r w:rsidR="002169D3" w:rsidRPr="00F0568A">
              <w:rPr>
                <w:rFonts w:eastAsia="Calibri"/>
                <w:sz w:val="20"/>
                <w:szCs w:val="20"/>
                <w:lang w:eastAsia="en-US"/>
              </w:rPr>
              <w:t>20</w:t>
            </w:r>
            <w:r w:rsidRPr="00F0568A">
              <w:rPr>
                <w:rFonts w:eastAsia="Calibri"/>
                <w:sz w:val="20"/>
                <w:szCs w:val="20"/>
                <w:lang w:eastAsia="en-US"/>
              </w:rPr>
              <w:t>год</w:t>
            </w:r>
          </w:p>
        </w:tc>
        <w:tc>
          <w:tcPr>
            <w:tcW w:w="1410" w:type="dxa"/>
            <w:shd w:val="clear" w:color="auto" w:fill="auto"/>
          </w:tcPr>
          <w:p w:rsidR="00D42B30" w:rsidRPr="00F0568A" w:rsidRDefault="00D42B30" w:rsidP="00D42B30">
            <w:pPr>
              <w:spacing w:line="281" w:lineRule="auto"/>
              <w:jc w:val="both"/>
              <w:rPr>
                <w:sz w:val="20"/>
                <w:szCs w:val="20"/>
              </w:rPr>
            </w:pPr>
            <w:r w:rsidRPr="00F0568A">
              <w:rPr>
                <w:sz w:val="20"/>
                <w:szCs w:val="20"/>
              </w:rPr>
              <w:t xml:space="preserve">    Кассовое исполнение                               за 1 квартал         </w:t>
            </w:r>
          </w:p>
          <w:p w:rsidR="00D42B30" w:rsidRPr="00F0568A" w:rsidRDefault="00D42B30" w:rsidP="002169D3">
            <w:pPr>
              <w:spacing w:line="281" w:lineRule="auto"/>
              <w:jc w:val="both"/>
              <w:rPr>
                <w:rFonts w:eastAsia="Calibri"/>
                <w:i/>
                <w:sz w:val="20"/>
                <w:szCs w:val="20"/>
                <w:lang w:eastAsia="en-US"/>
              </w:rPr>
            </w:pPr>
            <w:r w:rsidRPr="00F0568A">
              <w:rPr>
                <w:sz w:val="20"/>
                <w:szCs w:val="20"/>
              </w:rPr>
              <w:t xml:space="preserve">     20</w:t>
            </w:r>
            <w:r w:rsidR="002169D3" w:rsidRPr="00F0568A">
              <w:rPr>
                <w:sz w:val="20"/>
                <w:szCs w:val="20"/>
              </w:rPr>
              <w:t>20</w:t>
            </w:r>
            <w:r w:rsidRPr="00F0568A">
              <w:rPr>
                <w:sz w:val="20"/>
                <w:szCs w:val="20"/>
              </w:rPr>
              <w:t xml:space="preserve"> года</w:t>
            </w:r>
          </w:p>
        </w:tc>
        <w:tc>
          <w:tcPr>
            <w:tcW w:w="1234" w:type="dxa"/>
            <w:shd w:val="clear" w:color="auto" w:fill="auto"/>
          </w:tcPr>
          <w:p w:rsidR="00D42B30" w:rsidRPr="00F0568A" w:rsidRDefault="00D42B30" w:rsidP="00D42B30">
            <w:pPr>
              <w:spacing w:line="281" w:lineRule="auto"/>
              <w:jc w:val="both"/>
              <w:rPr>
                <w:rFonts w:eastAsia="Calibri"/>
                <w:sz w:val="20"/>
                <w:szCs w:val="20"/>
                <w:lang w:eastAsia="en-US"/>
              </w:rPr>
            </w:pPr>
            <w:r w:rsidRPr="00F0568A">
              <w:rPr>
                <w:rFonts w:eastAsia="Calibri"/>
                <w:sz w:val="20"/>
                <w:szCs w:val="20"/>
                <w:lang w:eastAsia="en-US"/>
              </w:rPr>
              <w:t xml:space="preserve">         % </w:t>
            </w:r>
          </w:p>
          <w:p w:rsidR="00D42B30" w:rsidRPr="00F0568A" w:rsidRDefault="00D42B30" w:rsidP="00D42B30">
            <w:pPr>
              <w:spacing w:line="281" w:lineRule="auto"/>
              <w:jc w:val="both"/>
              <w:rPr>
                <w:rFonts w:eastAsia="Calibri"/>
                <w:b/>
                <w:i/>
                <w:sz w:val="20"/>
                <w:szCs w:val="20"/>
                <w:lang w:eastAsia="en-US"/>
              </w:rPr>
            </w:pPr>
            <w:r w:rsidRPr="00F0568A">
              <w:rPr>
                <w:rFonts w:eastAsia="Calibri"/>
                <w:sz w:val="20"/>
                <w:szCs w:val="20"/>
                <w:lang w:eastAsia="en-US"/>
              </w:rPr>
              <w:t>исполнения</w:t>
            </w:r>
          </w:p>
        </w:tc>
        <w:tc>
          <w:tcPr>
            <w:tcW w:w="1424" w:type="dxa"/>
            <w:shd w:val="clear" w:color="auto" w:fill="auto"/>
          </w:tcPr>
          <w:p w:rsidR="00D42B30" w:rsidRPr="00F0568A" w:rsidRDefault="00D42B30" w:rsidP="00D42B30">
            <w:pPr>
              <w:spacing w:line="281" w:lineRule="auto"/>
              <w:jc w:val="both"/>
              <w:rPr>
                <w:sz w:val="20"/>
                <w:szCs w:val="20"/>
              </w:rPr>
            </w:pPr>
            <w:r w:rsidRPr="00F0568A">
              <w:rPr>
                <w:sz w:val="20"/>
                <w:szCs w:val="20"/>
              </w:rPr>
              <w:t>Темп роста к аналогичному периоду 201</w:t>
            </w:r>
            <w:r w:rsidR="002169D3" w:rsidRPr="00F0568A">
              <w:rPr>
                <w:sz w:val="20"/>
                <w:szCs w:val="20"/>
              </w:rPr>
              <w:t>9</w:t>
            </w:r>
            <w:r w:rsidRPr="00F0568A">
              <w:rPr>
                <w:sz w:val="20"/>
                <w:szCs w:val="20"/>
              </w:rPr>
              <w:t xml:space="preserve">     </w:t>
            </w:r>
          </w:p>
          <w:p w:rsidR="00D42B30" w:rsidRPr="00F0568A" w:rsidRDefault="00D42B30" w:rsidP="00D42B30">
            <w:pPr>
              <w:spacing w:line="281" w:lineRule="auto"/>
              <w:jc w:val="both"/>
              <w:rPr>
                <w:rFonts w:eastAsia="Calibri"/>
                <w:i/>
                <w:sz w:val="20"/>
                <w:szCs w:val="20"/>
                <w:lang w:eastAsia="en-US"/>
              </w:rPr>
            </w:pPr>
            <w:r w:rsidRPr="00F0568A">
              <w:rPr>
                <w:sz w:val="20"/>
                <w:szCs w:val="20"/>
              </w:rPr>
              <w:t xml:space="preserve">       года</w:t>
            </w:r>
          </w:p>
          <w:p w:rsidR="00D42B30" w:rsidRPr="00F0568A" w:rsidRDefault="00D42B30" w:rsidP="00D42B30">
            <w:pPr>
              <w:spacing w:line="281" w:lineRule="auto"/>
              <w:jc w:val="both"/>
              <w:rPr>
                <w:rFonts w:eastAsia="Calibri"/>
                <w:b/>
                <w:i/>
                <w:sz w:val="20"/>
                <w:szCs w:val="20"/>
                <w:lang w:eastAsia="en-US"/>
              </w:rPr>
            </w:pPr>
          </w:p>
        </w:tc>
      </w:tr>
      <w:tr w:rsidR="00F0568A" w:rsidRPr="00F0568A" w:rsidTr="000111FD">
        <w:tc>
          <w:tcPr>
            <w:tcW w:w="566" w:type="dxa"/>
            <w:shd w:val="clear" w:color="auto" w:fill="auto"/>
          </w:tcPr>
          <w:p w:rsidR="007934D8" w:rsidRPr="00F0568A" w:rsidRDefault="007934D8" w:rsidP="00D42B30">
            <w:pPr>
              <w:spacing w:line="281" w:lineRule="auto"/>
              <w:jc w:val="both"/>
              <w:rPr>
                <w:rFonts w:eastAsia="Calibri"/>
                <w:i/>
                <w:sz w:val="20"/>
                <w:szCs w:val="20"/>
                <w:lang w:eastAsia="en-US"/>
              </w:rPr>
            </w:pPr>
            <w:r w:rsidRPr="00F0568A">
              <w:rPr>
                <w:rFonts w:eastAsia="Calibri"/>
                <w:i/>
                <w:sz w:val="20"/>
                <w:szCs w:val="20"/>
                <w:lang w:eastAsia="en-US"/>
              </w:rPr>
              <w:t>1.</w:t>
            </w:r>
          </w:p>
        </w:tc>
        <w:tc>
          <w:tcPr>
            <w:tcW w:w="2009" w:type="dxa"/>
            <w:shd w:val="clear" w:color="auto" w:fill="auto"/>
          </w:tcPr>
          <w:p w:rsidR="007934D8" w:rsidRPr="00F0568A" w:rsidRDefault="007934D8" w:rsidP="00D42B30">
            <w:pPr>
              <w:spacing w:line="281" w:lineRule="auto"/>
              <w:jc w:val="center"/>
              <w:rPr>
                <w:rFonts w:eastAsia="Calibri"/>
                <w:sz w:val="20"/>
                <w:szCs w:val="20"/>
                <w:lang w:eastAsia="en-US"/>
              </w:rPr>
            </w:pPr>
            <w:r w:rsidRPr="00F0568A">
              <w:rPr>
                <w:rFonts w:eastAsia="Calibri"/>
                <w:sz w:val="20"/>
                <w:szCs w:val="20"/>
                <w:lang w:eastAsia="en-US"/>
              </w:rPr>
              <w:t>«Управление муниципальными финансами Трубчевского муниципального района на 2018-2022гг.»</w:t>
            </w:r>
          </w:p>
        </w:tc>
        <w:tc>
          <w:tcPr>
            <w:tcW w:w="1408" w:type="dxa"/>
            <w:shd w:val="clear" w:color="auto" w:fill="auto"/>
            <w:vAlign w:val="center"/>
          </w:tcPr>
          <w:p w:rsidR="007934D8" w:rsidRPr="00F0568A" w:rsidRDefault="007934D8" w:rsidP="007934D8">
            <w:pPr>
              <w:spacing w:line="281" w:lineRule="auto"/>
              <w:jc w:val="center"/>
              <w:rPr>
                <w:rFonts w:eastAsia="Calibri"/>
                <w:sz w:val="20"/>
                <w:szCs w:val="20"/>
                <w:lang w:eastAsia="en-US"/>
              </w:rPr>
            </w:pPr>
          </w:p>
          <w:p w:rsidR="007934D8" w:rsidRPr="00F0568A" w:rsidRDefault="007934D8" w:rsidP="007934D8">
            <w:pPr>
              <w:spacing w:line="281" w:lineRule="auto"/>
              <w:jc w:val="center"/>
              <w:rPr>
                <w:rFonts w:eastAsia="Calibri"/>
                <w:sz w:val="20"/>
                <w:szCs w:val="20"/>
                <w:lang w:eastAsia="en-US"/>
              </w:rPr>
            </w:pPr>
            <w:r w:rsidRPr="00F0568A">
              <w:rPr>
                <w:rFonts w:eastAsia="Calibri"/>
                <w:sz w:val="20"/>
                <w:szCs w:val="20"/>
                <w:lang w:eastAsia="en-US"/>
              </w:rPr>
              <w:t>2 795 499,62</w:t>
            </w:r>
          </w:p>
        </w:tc>
        <w:tc>
          <w:tcPr>
            <w:tcW w:w="1520" w:type="dxa"/>
            <w:shd w:val="clear" w:color="auto" w:fill="auto"/>
            <w:vAlign w:val="center"/>
          </w:tcPr>
          <w:p w:rsidR="007934D8" w:rsidRPr="00F0568A" w:rsidRDefault="007934D8" w:rsidP="00D42B30">
            <w:pPr>
              <w:spacing w:line="281" w:lineRule="auto"/>
              <w:jc w:val="center"/>
              <w:rPr>
                <w:rFonts w:eastAsia="Calibri"/>
                <w:sz w:val="20"/>
                <w:szCs w:val="20"/>
                <w:lang w:eastAsia="en-US"/>
              </w:rPr>
            </w:pPr>
          </w:p>
          <w:p w:rsidR="007934D8" w:rsidRPr="00F0568A" w:rsidRDefault="00F833D6" w:rsidP="00D42B30">
            <w:pPr>
              <w:spacing w:line="281" w:lineRule="auto"/>
              <w:jc w:val="center"/>
              <w:rPr>
                <w:rFonts w:eastAsia="Calibri"/>
                <w:sz w:val="20"/>
                <w:szCs w:val="20"/>
                <w:lang w:eastAsia="en-US"/>
              </w:rPr>
            </w:pPr>
            <w:r w:rsidRPr="00F0568A">
              <w:rPr>
                <w:rFonts w:eastAsia="Calibri"/>
                <w:sz w:val="20"/>
                <w:szCs w:val="20"/>
                <w:lang w:eastAsia="en-US"/>
              </w:rPr>
              <w:t>10 818 451,00</w:t>
            </w:r>
          </w:p>
        </w:tc>
        <w:tc>
          <w:tcPr>
            <w:tcW w:w="1410" w:type="dxa"/>
            <w:shd w:val="clear" w:color="auto" w:fill="auto"/>
            <w:vAlign w:val="center"/>
          </w:tcPr>
          <w:p w:rsidR="007934D8" w:rsidRPr="00F0568A" w:rsidRDefault="007934D8" w:rsidP="00D42B30">
            <w:pPr>
              <w:spacing w:line="281" w:lineRule="auto"/>
              <w:jc w:val="center"/>
              <w:rPr>
                <w:rFonts w:eastAsia="Calibri"/>
                <w:sz w:val="20"/>
                <w:szCs w:val="20"/>
                <w:lang w:eastAsia="en-US"/>
              </w:rPr>
            </w:pPr>
          </w:p>
          <w:p w:rsidR="007934D8" w:rsidRPr="00F0568A" w:rsidRDefault="00F833D6" w:rsidP="00D42B30">
            <w:pPr>
              <w:spacing w:line="281" w:lineRule="auto"/>
              <w:jc w:val="center"/>
              <w:rPr>
                <w:rFonts w:eastAsia="Calibri"/>
                <w:sz w:val="20"/>
                <w:szCs w:val="20"/>
                <w:lang w:eastAsia="en-US"/>
              </w:rPr>
            </w:pPr>
            <w:r w:rsidRPr="00F0568A">
              <w:rPr>
                <w:rFonts w:eastAsia="Calibri"/>
                <w:sz w:val="20"/>
                <w:szCs w:val="20"/>
                <w:lang w:eastAsia="en-US"/>
              </w:rPr>
              <w:t>2 704 599,66</w:t>
            </w:r>
          </w:p>
        </w:tc>
        <w:tc>
          <w:tcPr>
            <w:tcW w:w="1234" w:type="dxa"/>
            <w:shd w:val="clear" w:color="auto" w:fill="auto"/>
            <w:vAlign w:val="center"/>
          </w:tcPr>
          <w:p w:rsidR="007934D8" w:rsidRPr="00F0568A" w:rsidRDefault="007934D8" w:rsidP="00D42B30">
            <w:pPr>
              <w:spacing w:line="281" w:lineRule="auto"/>
              <w:jc w:val="center"/>
              <w:rPr>
                <w:rFonts w:eastAsia="Calibri"/>
                <w:sz w:val="20"/>
                <w:szCs w:val="20"/>
                <w:lang w:eastAsia="en-US"/>
              </w:rPr>
            </w:pPr>
          </w:p>
          <w:p w:rsidR="007934D8" w:rsidRPr="00F0568A" w:rsidRDefault="00F833D6" w:rsidP="00D42B30">
            <w:pPr>
              <w:spacing w:line="281" w:lineRule="auto"/>
              <w:jc w:val="center"/>
              <w:rPr>
                <w:rFonts w:eastAsia="Calibri"/>
                <w:sz w:val="20"/>
                <w:szCs w:val="20"/>
                <w:lang w:eastAsia="en-US"/>
              </w:rPr>
            </w:pPr>
            <w:r w:rsidRPr="00F0568A">
              <w:rPr>
                <w:rFonts w:eastAsia="Calibri"/>
                <w:sz w:val="20"/>
                <w:szCs w:val="20"/>
                <w:lang w:eastAsia="en-US"/>
              </w:rPr>
              <w:t>25,0</w:t>
            </w:r>
          </w:p>
        </w:tc>
        <w:tc>
          <w:tcPr>
            <w:tcW w:w="1424" w:type="dxa"/>
            <w:shd w:val="clear" w:color="auto" w:fill="auto"/>
            <w:vAlign w:val="center"/>
          </w:tcPr>
          <w:p w:rsidR="007934D8" w:rsidRPr="00F0568A" w:rsidRDefault="007934D8" w:rsidP="00D42B30">
            <w:pPr>
              <w:spacing w:line="281" w:lineRule="auto"/>
              <w:jc w:val="center"/>
              <w:rPr>
                <w:rFonts w:eastAsia="Calibri"/>
                <w:sz w:val="20"/>
                <w:szCs w:val="20"/>
                <w:lang w:eastAsia="en-US"/>
              </w:rPr>
            </w:pPr>
          </w:p>
          <w:p w:rsidR="007934D8" w:rsidRPr="00F0568A" w:rsidRDefault="00F833D6" w:rsidP="00D42B30">
            <w:pPr>
              <w:spacing w:line="281" w:lineRule="auto"/>
              <w:jc w:val="center"/>
              <w:rPr>
                <w:rFonts w:eastAsia="Calibri"/>
                <w:sz w:val="20"/>
                <w:szCs w:val="20"/>
                <w:lang w:eastAsia="en-US"/>
              </w:rPr>
            </w:pPr>
            <w:r w:rsidRPr="00F0568A">
              <w:rPr>
                <w:rFonts w:eastAsia="Calibri"/>
                <w:sz w:val="20"/>
                <w:szCs w:val="20"/>
                <w:lang w:eastAsia="en-US"/>
              </w:rPr>
              <w:t>96,7</w:t>
            </w:r>
          </w:p>
        </w:tc>
      </w:tr>
      <w:tr w:rsidR="00F0568A" w:rsidRPr="00F0568A" w:rsidTr="000111FD">
        <w:tc>
          <w:tcPr>
            <w:tcW w:w="566" w:type="dxa"/>
            <w:shd w:val="clear" w:color="auto" w:fill="auto"/>
          </w:tcPr>
          <w:p w:rsidR="007934D8" w:rsidRPr="00F0568A" w:rsidRDefault="007934D8" w:rsidP="00D42B30">
            <w:pPr>
              <w:spacing w:line="281" w:lineRule="auto"/>
              <w:jc w:val="both"/>
              <w:rPr>
                <w:rFonts w:eastAsia="Calibri"/>
                <w:i/>
                <w:sz w:val="20"/>
                <w:szCs w:val="20"/>
                <w:lang w:eastAsia="en-US"/>
              </w:rPr>
            </w:pPr>
            <w:r w:rsidRPr="00F0568A">
              <w:rPr>
                <w:rFonts w:eastAsia="Calibri"/>
                <w:i/>
                <w:sz w:val="20"/>
                <w:szCs w:val="20"/>
                <w:lang w:eastAsia="en-US"/>
              </w:rPr>
              <w:t xml:space="preserve"> 2.</w:t>
            </w:r>
          </w:p>
        </w:tc>
        <w:tc>
          <w:tcPr>
            <w:tcW w:w="2009" w:type="dxa"/>
            <w:shd w:val="clear" w:color="auto" w:fill="auto"/>
          </w:tcPr>
          <w:p w:rsidR="007934D8" w:rsidRPr="00F0568A" w:rsidRDefault="007934D8" w:rsidP="00D42B30">
            <w:pPr>
              <w:spacing w:line="281" w:lineRule="auto"/>
              <w:jc w:val="center"/>
              <w:rPr>
                <w:rFonts w:eastAsia="Calibri"/>
                <w:sz w:val="20"/>
                <w:szCs w:val="20"/>
                <w:lang w:eastAsia="en-US"/>
              </w:rPr>
            </w:pPr>
            <w:r w:rsidRPr="00F0568A">
              <w:rPr>
                <w:rFonts w:eastAsia="Calibri"/>
                <w:sz w:val="20"/>
                <w:szCs w:val="20"/>
                <w:lang w:eastAsia="en-US"/>
              </w:rPr>
              <w:t>«Развитие образования Трубчевского муниципального района  на 2018-2022гг»</w:t>
            </w:r>
          </w:p>
        </w:tc>
        <w:tc>
          <w:tcPr>
            <w:tcW w:w="1408" w:type="dxa"/>
            <w:shd w:val="clear" w:color="auto" w:fill="auto"/>
            <w:vAlign w:val="center"/>
          </w:tcPr>
          <w:p w:rsidR="007934D8" w:rsidRPr="00F0568A" w:rsidRDefault="007934D8" w:rsidP="007934D8">
            <w:pPr>
              <w:spacing w:line="281" w:lineRule="auto"/>
              <w:jc w:val="center"/>
              <w:rPr>
                <w:rFonts w:eastAsia="Calibri"/>
                <w:sz w:val="20"/>
                <w:szCs w:val="20"/>
                <w:lang w:eastAsia="en-US"/>
              </w:rPr>
            </w:pPr>
            <w:r w:rsidRPr="00F0568A">
              <w:rPr>
                <w:rFonts w:eastAsia="Calibri"/>
                <w:sz w:val="20"/>
                <w:szCs w:val="20"/>
                <w:lang w:eastAsia="en-US"/>
              </w:rPr>
              <w:t>53 807 563,69</w:t>
            </w:r>
          </w:p>
        </w:tc>
        <w:tc>
          <w:tcPr>
            <w:tcW w:w="1520" w:type="dxa"/>
            <w:shd w:val="clear" w:color="auto" w:fill="auto"/>
            <w:vAlign w:val="center"/>
          </w:tcPr>
          <w:p w:rsidR="007934D8" w:rsidRPr="00F0568A" w:rsidRDefault="00F833D6" w:rsidP="00D42B30">
            <w:pPr>
              <w:spacing w:line="281" w:lineRule="auto"/>
              <w:jc w:val="center"/>
              <w:rPr>
                <w:rFonts w:eastAsia="Calibri"/>
                <w:sz w:val="20"/>
                <w:szCs w:val="20"/>
                <w:lang w:eastAsia="en-US"/>
              </w:rPr>
            </w:pPr>
            <w:r w:rsidRPr="00F0568A">
              <w:rPr>
                <w:rFonts w:eastAsia="Calibri"/>
                <w:sz w:val="20"/>
                <w:szCs w:val="20"/>
                <w:lang w:eastAsia="en-US"/>
              </w:rPr>
              <w:t>266 058 670,19</w:t>
            </w:r>
          </w:p>
        </w:tc>
        <w:tc>
          <w:tcPr>
            <w:tcW w:w="1410" w:type="dxa"/>
            <w:shd w:val="clear" w:color="auto" w:fill="auto"/>
            <w:vAlign w:val="center"/>
          </w:tcPr>
          <w:p w:rsidR="007934D8" w:rsidRPr="00F0568A" w:rsidRDefault="00F833D6" w:rsidP="00D42B30">
            <w:pPr>
              <w:spacing w:line="281" w:lineRule="auto"/>
              <w:jc w:val="center"/>
              <w:rPr>
                <w:rFonts w:eastAsia="Calibri"/>
                <w:sz w:val="20"/>
                <w:szCs w:val="20"/>
                <w:lang w:eastAsia="en-US"/>
              </w:rPr>
            </w:pPr>
            <w:r w:rsidRPr="00F0568A">
              <w:rPr>
                <w:rFonts w:eastAsia="Calibri"/>
                <w:sz w:val="20"/>
                <w:szCs w:val="20"/>
                <w:lang w:eastAsia="en-US"/>
              </w:rPr>
              <w:t>60 030 254,46</w:t>
            </w:r>
          </w:p>
        </w:tc>
        <w:tc>
          <w:tcPr>
            <w:tcW w:w="1234" w:type="dxa"/>
            <w:shd w:val="clear" w:color="auto" w:fill="auto"/>
            <w:vAlign w:val="center"/>
          </w:tcPr>
          <w:p w:rsidR="007934D8" w:rsidRPr="00F0568A" w:rsidRDefault="002605BF" w:rsidP="00D42B30">
            <w:pPr>
              <w:spacing w:line="281" w:lineRule="auto"/>
              <w:jc w:val="center"/>
              <w:rPr>
                <w:rFonts w:eastAsia="Calibri"/>
                <w:sz w:val="20"/>
                <w:szCs w:val="20"/>
                <w:lang w:eastAsia="en-US"/>
              </w:rPr>
            </w:pPr>
            <w:r>
              <w:rPr>
                <w:rFonts w:eastAsia="Calibri"/>
                <w:sz w:val="20"/>
                <w:szCs w:val="20"/>
                <w:lang w:eastAsia="en-US"/>
              </w:rPr>
              <w:t>22</w:t>
            </w:r>
            <w:r w:rsidR="00F833D6" w:rsidRPr="00F0568A">
              <w:rPr>
                <w:rFonts w:eastAsia="Calibri"/>
                <w:sz w:val="20"/>
                <w:szCs w:val="20"/>
                <w:lang w:eastAsia="en-US"/>
              </w:rPr>
              <w:t>,6</w:t>
            </w:r>
          </w:p>
        </w:tc>
        <w:tc>
          <w:tcPr>
            <w:tcW w:w="1424" w:type="dxa"/>
            <w:shd w:val="clear" w:color="auto" w:fill="auto"/>
            <w:vAlign w:val="center"/>
          </w:tcPr>
          <w:p w:rsidR="007934D8" w:rsidRPr="00F0568A" w:rsidRDefault="00F833D6" w:rsidP="00D42B30">
            <w:pPr>
              <w:spacing w:line="281" w:lineRule="auto"/>
              <w:jc w:val="center"/>
              <w:rPr>
                <w:rFonts w:eastAsia="Calibri"/>
                <w:sz w:val="20"/>
                <w:szCs w:val="20"/>
                <w:lang w:eastAsia="en-US"/>
              </w:rPr>
            </w:pPr>
            <w:r w:rsidRPr="00F0568A">
              <w:rPr>
                <w:rFonts w:eastAsia="Calibri"/>
                <w:sz w:val="20"/>
                <w:szCs w:val="20"/>
                <w:lang w:eastAsia="en-US"/>
              </w:rPr>
              <w:t>111,6</w:t>
            </w:r>
          </w:p>
        </w:tc>
      </w:tr>
      <w:tr w:rsidR="00F0568A" w:rsidRPr="00F0568A" w:rsidTr="000111FD">
        <w:tc>
          <w:tcPr>
            <w:tcW w:w="566" w:type="dxa"/>
            <w:shd w:val="clear" w:color="auto" w:fill="auto"/>
          </w:tcPr>
          <w:p w:rsidR="007934D8" w:rsidRPr="00F0568A" w:rsidRDefault="007934D8" w:rsidP="00D42B30">
            <w:pPr>
              <w:spacing w:line="281" w:lineRule="auto"/>
              <w:jc w:val="both"/>
              <w:rPr>
                <w:rFonts w:eastAsia="Calibri"/>
                <w:i/>
                <w:sz w:val="20"/>
                <w:szCs w:val="20"/>
                <w:lang w:eastAsia="en-US"/>
              </w:rPr>
            </w:pPr>
            <w:r w:rsidRPr="00F0568A">
              <w:rPr>
                <w:rFonts w:eastAsia="Calibri"/>
                <w:i/>
                <w:sz w:val="20"/>
                <w:szCs w:val="20"/>
                <w:lang w:eastAsia="en-US"/>
              </w:rPr>
              <w:t xml:space="preserve"> 3.</w:t>
            </w:r>
          </w:p>
        </w:tc>
        <w:tc>
          <w:tcPr>
            <w:tcW w:w="2009" w:type="dxa"/>
            <w:shd w:val="clear" w:color="auto" w:fill="auto"/>
          </w:tcPr>
          <w:p w:rsidR="007934D8" w:rsidRPr="00F0568A" w:rsidRDefault="007934D8" w:rsidP="00D42B30">
            <w:pPr>
              <w:spacing w:line="281" w:lineRule="auto"/>
              <w:jc w:val="center"/>
              <w:rPr>
                <w:rFonts w:eastAsia="Calibri"/>
                <w:sz w:val="20"/>
                <w:szCs w:val="20"/>
                <w:lang w:eastAsia="en-US"/>
              </w:rPr>
            </w:pPr>
            <w:r w:rsidRPr="00F0568A">
              <w:rPr>
                <w:rFonts w:eastAsia="Calibri"/>
                <w:sz w:val="20"/>
                <w:szCs w:val="20"/>
                <w:lang w:eastAsia="en-US"/>
              </w:rPr>
              <w:t>«Содействие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на 2018-</w:t>
            </w:r>
            <w:r w:rsidRPr="00F0568A">
              <w:rPr>
                <w:rFonts w:eastAsia="Calibri"/>
                <w:sz w:val="20"/>
                <w:szCs w:val="20"/>
                <w:lang w:eastAsia="en-US"/>
              </w:rPr>
              <w:lastRenderedPageBreak/>
              <w:t>2022гг»</w:t>
            </w:r>
          </w:p>
        </w:tc>
        <w:tc>
          <w:tcPr>
            <w:tcW w:w="1408" w:type="dxa"/>
            <w:shd w:val="clear" w:color="auto" w:fill="auto"/>
            <w:vAlign w:val="center"/>
          </w:tcPr>
          <w:p w:rsidR="007934D8" w:rsidRPr="00F0568A" w:rsidRDefault="007934D8" w:rsidP="007934D8">
            <w:pPr>
              <w:spacing w:line="281" w:lineRule="auto"/>
              <w:jc w:val="center"/>
              <w:rPr>
                <w:rFonts w:eastAsia="Calibri"/>
                <w:sz w:val="20"/>
                <w:szCs w:val="20"/>
                <w:lang w:eastAsia="en-US"/>
              </w:rPr>
            </w:pPr>
            <w:r w:rsidRPr="00F0568A">
              <w:rPr>
                <w:rFonts w:eastAsia="Calibri"/>
                <w:sz w:val="20"/>
                <w:szCs w:val="20"/>
                <w:lang w:eastAsia="en-US"/>
              </w:rPr>
              <w:lastRenderedPageBreak/>
              <w:t>2 041 684,84</w:t>
            </w:r>
          </w:p>
        </w:tc>
        <w:tc>
          <w:tcPr>
            <w:tcW w:w="1520" w:type="dxa"/>
            <w:shd w:val="clear" w:color="auto" w:fill="auto"/>
            <w:vAlign w:val="center"/>
          </w:tcPr>
          <w:p w:rsidR="007934D8" w:rsidRPr="00F0568A" w:rsidRDefault="00F833D6" w:rsidP="00D42B30">
            <w:pPr>
              <w:spacing w:line="281" w:lineRule="auto"/>
              <w:jc w:val="center"/>
              <w:rPr>
                <w:rFonts w:eastAsia="Calibri"/>
                <w:sz w:val="20"/>
                <w:szCs w:val="20"/>
                <w:lang w:eastAsia="en-US"/>
              </w:rPr>
            </w:pPr>
            <w:r w:rsidRPr="00F0568A">
              <w:rPr>
                <w:rFonts w:eastAsia="Calibri"/>
                <w:sz w:val="20"/>
                <w:szCs w:val="20"/>
                <w:lang w:eastAsia="en-US"/>
              </w:rPr>
              <w:t>10 079 680,00</w:t>
            </w:r>
          </w:p>
        </w:tc>
        <w:tc>
          <w:tcPr>
            <w:tcW w:w="1410" w:type="dxa"/>
            <w:shd w:val="clear" w:color="auto" w:fill="auto"/>
            <w:vAlign w:val="center"/>
          </w:tcPr>
          <w:p w:rsidR="007934D8" w:rsidRPr="00F0568A" w:rsidRDefault="00F833D6" w:rsidP="00D42B30">
            <w:pPr>
              <w:spacing w:line="281" w:lineRule="auto"/>
              <w:jc w:val="center"/>
              <w:rPr>
                <w:rFonts w:eastAsia="Calibri"/>
                <w:sz w:val="20"/>
                <w:szCs w:val="20"/>
                <w:lang w:eastAsia="en-US"/>
              </w:rPr>
            </w:pPr>
            <w:r w:rsidRPr="00F0568A">
              <w:rPr>
                <w:rFonts w:eastAsia="Calibri"/>
                <w:sz w:val="20"/>
                <w:szCs w:val="20"/>
                <w:lang w:eastAsia="en-US"/>
              </w:rPr>
              <w:t>2 152 663,55</w:t>
            </w:r>
          </w:p>
        </w:tc>
        <w:tc>
          <w:tcPr>
            <w:tcW w:w="1234" w:type="dxa"/>
            <w:shd w:val="clear" w:color="auto" w:fill="auto"/>
            <w:vAlign w:val="center"/>
          </w:tcPr>
          <w:p w:rsidR="007934D8" w:rsidRPr="00F0568A" w:rsidRDefault="00F833D6" w:rsidP="00D42B30">
            <w:pPr>
              <w:spacing w:line="281" w:lineRule="auto"/>
              <w:jc w:val="center"/>
              <w:rPr>
                <w:rFonts w:eastAsia="Calibri"/>
                <w:sz w:val="20"/>
                <w:szCs w:val="20"/>
                <w:lang w:eastAsia="en-US"/>
              </w:rPr>
            </w:pPr>
            <w:r w:rsidRPr="00F0568A">
              <w:rPr>
                <w:rFonts w:eastAsia="Calibri"/>
                <w:sz w:val="20"/>
                <w:szCs w:val="20"/>
                <w:lang w:eastAsia="en-US"/>
              </w:rPr>
              <w:t>21,4</w:t>
            </w:r>
          </w:p>
        </w:tc>
        <w:tc>
          <w:tcPr>
            <w:tcW w:w="1424" w:type="dxa"/>
            <w:shd w:val="clear" w:color="auto" w:fill="auto"/>
            <w:vAlign w:val="center"/>
          </w:tcPr>
          <w:p w:rsidR="007934D8" w:rsidRPr="00F0568A" w:rsidRDefault="00F833D6" w:rsidP="00D42B30">
            <w:pPr>
              <w:spacing w:line="281" w:lineRule="auto"/>
              <w:jc w:val="center"/>
              <w:rPr>
                <w:rFonts w:eastAsia="Calibri"/>
                <w:sz w:val="20"/>
                <w:szCs w:val="20"/>
                <w:lang w:eastAsia="en-US"/>
              </w:rPr>
            </w:pPr>
            <w:r w:rsidRPr="00F0568A">
              <w:rPr>
                <w:rFonts w:eastAsia="Calibri"/>
                <w:sz w:val="20"/>
                <w:szCs w:val="20"/>
                <w:lang w:eastAsia="en-US"/>
              </w:rPr>
              <w:t>105,4</w:t>
            </w:r>
          </w:p>
        </w:tc>
      </w:tr>
      <w:tr w:rsidR="00F0568A" w:rsidRPr="00F0568A" w:rsidTr="000111FD">
        <w:tc>
          <w:tcPr>
            <w:tcW w:w="566" w:type="dxa"/>
            <w:shd w:val="clear" w:color="auto" w:fill="auto"/>
          </w:tcPr>
          <w:p w:rsidR="007934D8" w:rsidRPr="00F0568A" w:rsidRDefault="007934D8" w:rsidP="00D42B30">
            <w:pPr>
              <w:spacing w:line="281" w:lineRule="auto"/>
              <w:jc w:val="both"/>
              <w:rPr>
                <w:rFonts w:eastAsia="Calibri"/>
                <w:i/>
                <w:sz w:val="20"/>
                <w:szCs w:val="20"/>
                <w:lang w:eastAsia="en-US"/>
              </w:rPr>
            </w:pPr>
            <w:r w:rsidRPr="00F0568A">
              <w:rPr>
                <w:rFonts w:eastAsia="Calibri"/>
                <w:i/>
                <w:sz w:val="20"/>
                <w:szCs w:val="20"/>
                <w:lang w:eastAsia="en-US"/>
              </w:rPr>
              <w:lastRenderedPageBreak/>
              <w:t xml:space="preserve"> 4. </w:t>
            </w:r>
          </w:p>
        </w:tc>
        <w:tc>
          <w:tcPr>
            <w:tcW w:w="2009" w:type="dxa"/>
            <w:shd w:val="clear" w:color="auto" w:fill="auto"/>
          </w:tcPr>
          <w:p w:rsidR="007934D8" w:rsidRPr="00F0568A" w:rsidRDefault="007934D8" w:rsidP="00D42B30">
            <w:pPr>
              <w:spacing w:line="281" w:lineRule="auto"/>
              <w:jc w:val="center"/>
              <w:rPr>
                <w:rFonts w:eastAsia="Calibri"/>
                <w:sz w:val="20"/>
                <w:szCs w:val="20"/>
                <w:lang w:eastAsia="en-US"/>
              </w:rPr>
            </w:pPr>
            <w:r w:rsidRPr="00F0568A">
              <w:rPr>
                <w:rFonts w:eastAsia="Calibri"/>
                <w:sz w:val="20"/>
                <w:szCs w:val="20"/>
                <w:lang w:eastAsia="en-US"/>
              </w:rPr>
              <w:t>Реализация полномочий администрации Трубчевского муниципального района на 2018-2022гг.»</w:t>
            </w:r>
          </w:p>
        </w:tc>
        <w:tc>
          <w:tcPr>
            <w:tcW w:w="1408" w:type="dxa"/>
            <w:shd w:val="clear" w:color="auto" w:fill="auto"/>
            <w:vAlign w:val="center"/>
          </w:tcPr>
          <w:p w:rsidR="007934D8" w:rsidRPr="00F0568A" w:rsidRDefault="007934D8" w:rsidP="007934D8">
            <w:pPr>
              <w:spacing w:line="281" w:lineRule="auto"/>
              <w:rPr>
                <w:rFonts w:eastAsia="Calibri"/>
                <w:sz w:val="20"/>
                <w:szCs w:val="20"/>
                <w:lang w:eastAsia="en-US"/>
              </w:rPr>
            </w:pPr>
            <w:r w:rsidRPr="00F0568A">
              <w:rPr>
                <w:rFonts w:eastAsia="Calibri"/>
                <w:sz w:val="20"/>
                <w:szCs w:val="20"/>
                <w:lang w:eastAsia="en-US"/>
              </w:rPr>
              <w:t>21 609 110,05</w:t>
            </w:r>
          </w:p>
        </w:tc>
        <w:tc>
          <w:tcPr>
            <w:tcW w:w="1520" w:type="dxa"/>
            <w:shd w:val="clear" w:color="auto" w:fill="auto"/>
            <w:vAlign w:val="center"/>
          </w:tcPr>
          <w:p w:rsidR="007934D8" w:rsidRPr="00F0568A" w:rsidRDefault="00F833D6" w:rsidP="00D42B30">
            <w:pPr>
              <w:spacing w:line="281" w:lineRule="auto"/>
              <w:jc w:val="center"/>
              <w:rPr>
                <w:rFonts w:eastAsia="Calibri"/>
                <w:sz w:val="20"/>
                <w:szCs w:val="20"/>
                <w:lang w:eastAsia="en-US"/>
              </w:rPr>
            </w:pPr>
            <w:r w:rsidRPr="00F0568A">
              <w:rPr>
                <w:rFonts w:eastAsia="Calibri"/>
                <w:sz w:val="20"/>
                <w:szCs w:val="20"/>
                <w:lang w:eastAsia="en-US"/>
              </w:rPr>
              <w:t>179 575 260,84</w:t>
            </w:r>
          </w:p>
        </w:tc>
        <w:tc>
          <w:tcPr>
            <w:tcW w:w="1410" w:type="dxa"/>
            <w:shd w:val="clear" w:color="auto" w:fill="auto"/>
            <w:vAlign w:val="center"/>
          </w:tcPr>
          <w:p w:rsidR="007934D8" w:rsidRPr="00F0568A" w:rsidRDefault="00F833D6" w:rsidP="00D42B30">
            <w:pPr>
              <w:spacing w:line="281" w:lineRule="auto"/>
              <w:rPr>
                <w:rFonts w:eastAsia="Calibri"/>
                <w:sz w:val="20"/>
                <w:szCs w:val="20"/>
                <w:lang w:eastAsia="en-US"/>
              </w:rPr>
            </w:pPr>
            <w:r w:rsidRPr="00F0568A">
              <w:rPr>
                <w:rFonts w:eastAsia="Calibri"/>
                <w:sz w:val="20"/>
                <w:szCs w:val="20"/>
                <w:lang w:eastAsia="en-US"/>
              </w:rPr>
              <w:t>26 066 095,70</w:t>
            </w:r>
          </w:p>
        </w:tc>
        <w:tc>
          <w:tcPr>
            <w:tcW w:w="1234" w:type="dxa"/>
            <w:shd w:val="clear" w:color="auto" w:fill="auto"/>
            <w:vAlign w:val="center"/>
          </w:tcPr>
          <w:p w:rsidR="007934D8" w:rsidRPr="00F0568A" w:rsidRDefault="00F833D6" w:rsidP="00D42B30">
            <w:pPr>
              <w:spacing w:line="281" w:lineRule="auto"/>
              <w:jc w:val="center"/>
              <w:rPr>
                <w:rFonts w:eastAsia="Calibri"/>
                <w:sz w:val="20"/>
                <w:szCs w:val="20"/>
                <w:lang w:eastAsia="en-US"/>
              </w:rPr>
            </w:pPr>
            <w:r w:rsidRPr="00F0568A">
              <w:rPr>
                <w:rFonts w:eastAsia="Calibri"/>
                <w:sz w:val="20"/>
                <w:szCs w:val="20"/>
                <w:lang w:eastAsia="en-US"/>
              </w:rPr>
              <w:t>14,5</w:t>
            </w:r>
          </w:p>
        </w:tc>
        <w:tc>
          <w:tcPr>
            <w:tcW w:w="1424" w:type="dxa"/>
            <w:shd w:val="clear" w:color="auto" w:fill="auto"/>
            <w:vAlign w:val="center"/>
          </w:tcPr>
          <w:p w:rsidR="007934D8" w:rsidRPr="00F0568A" w:rsidRDefault="00F833D6" w:rsidP="00D42B30">
            <w:pPr>
              <w:spacing w:line="281" w:lineRule="auto"/>
              <w:jc w:val="center"/>
              <w:rPr>
                <w:rFonts w:eastAsia="Calibri"/>
                <w:sz w:val="20"/>
                <w:szCs w:val="20"/>
                <w:lang w:eastAsia="en-US"/>
              </w:rPr>
            </w:pPr>
            <w:r w:rsidRPr="00F0568A">
              <w:rPr>
                <w:rFonts w:eastAsia="Calibri"/>
                <w:sz w:val="20"/>
                <w:szCs w:val="20"/>
                <w:lang w:eastAsia="en-US"/>
              </w:rPr>
              <w:t>120,6</w:t>
            </w:r>
          </w:p>
        </w:tc>
      </w:tr>
      <w:tr w:rsidR="00F0568A" w:rsidRPr="00F0568A" w:rsidTr="000111FD">
        <w:tc>
          <w:tcPr>
            <w:tcW w:w="566" w:type="dxa"/>
            <w:shd w:val="clear" w:color="auto" w:fill="auto"/>
          </w:tcPr>
          <w:p w:rsidR="007934D8" w:rsidRPr="00F0568A" w:rsidRDefault="007934D8" w:rsidP="00D42B30">
            <w:pPr>
              <w:spacing w:line="281" w:lineRule="auto"/>
              <w:jc w:val="both"/>
              <w:rPr>
                <w:rFonts w:eastAsia="Calibri"/>
                <w:i/>
                <w:sz w:val="20"/>
                <w:szCs w:val="20"/>
                <w:lang w:eastAsia="en-US"/>
              </w:rPr>
            </w:pPr>
            <w:r w:rsidRPr="00F0568A">
              <w:rPr>
                <w:rFonts w:eastAsia="Calibri"/>
                <w:i/>
                <w:sz w:val="20"/>
                <w:szCs w:val="20"/>
                <w:lang w:eastAsia="en-US"/>
              </w:rPr>
              <w:t xml:space="preserve"> 5. </w:t>
            </w:r>
          </w:p>
        </w:tc>
        <w:tc>
          <w:tcPr>
            <w:tcW w:w="2009" w:type="dxa"/>
            <w:shd w:val="clear" w:color="auto" w:fill="auto"/>
          </w:tcPr>
          <w:p w:rsidR="007934D8" w:rsidRPr="00F0568A" w:rsidRDefault="007934D8" w:rsidP="00D42B30">
            <w:pPr>
              <w:spacing w:line="281" w:lineRule="auto"/>
              <w:jc w:val="center"/>
              <w:rPr>
                <w:rFonts w:eastAsia="Calibri"/>
                <w:sz w:val="20"/>
                <w:szCs w:val="20"/>
                <w:lang w:eastAsia="en-US"/>
              </w:rPr>
            </w:pPr>
            <w:r w:rsidRPr="00F0568A">
              <w:rPr>
                <w:rFonts w:eastAsia="Calibri"/>
                <w:sz w:val="20"/>
                <w:szCs w:val="20"/>
                <w:lang w:eastAsia="en-US"/>
              </w:rPr>
              <w:t xml:space="preserve">«Развитие физической культуры и спорта </w:t>
            </w:r>
            <w:proofErr w:type="gramStart"/>
            <w:r w:rsidRPr="00F0568A">
              <w:rPr>
                <w:rFonts w:eastAsia="Calibri"/>
                <w:sz w:val="20"/>
                <w:szCs w:val="20"/>
                <w:lang w:eastAsia="en-US"/>
              </w:rPr>
              <w:t>в</w:t>
            </w:r>
            <w:proofErr w:type="gramEnd"/>
            <w:r w:rsidRPr="00F0568A">
              <w:rPr>
                <w:rFonts w:eastAsia="Calibri"/>
                <w:sz w:val="20"/>
                <w:szCs w:val="20"/>
                <w:lang w:eastAsia="en-US"/>
              </w:rPr>
              <w:t xml:space="preserve"> </w:t>
            </w:r>
            <w:proofErr w:type="gramStart"/>
            <w:r w:rsidRPr="00F0568A">
              <w:rPr>
                <w:rFonts w:eastAsia="Calibri"/>
                <w:sz w:val="20"/>
                <w:szCs w:val="20"/>
                <w:lang w:eastAsia="en-US"/>
              </w:rPr>
              <w:t>Трубчевском</w:t>
            </w:r>
            <w:proofErr w:type="gramEnd"/>
            <w:r w:rsidRPr="00F0568A">
              <w:rPr>
                <w:rFonts w:eastAsia="Calibri"/>
                <w:sz w:val="20"/>
                <w:szCs w:val="20"/>
                <w:lang w:eastAsia="en-US"/>
              </w:rPr>
              <w:t xml:space="preserve"> муниципальном районе на 2018-2022гг»</w:t>
            </w:r>
          </w:p>
        </w:tc>
        <w:tc>
          <w:tcPr>
            <w:tcW w:w="1408" w:type="dxa"/>
            <w:shd w:val="clear" w:color="auto" w:fill="auto"/>
            <w:vAlign w:val="center"/>
          </w:tcPr>
          <w:p w:rsidR="007934D8" w:rsidRPr="00F0568A" w:rsidRDefault="007934D8" w:rsidP="007934D8">
            <w:pPr>
              <w:spacing w:line="281" w:lineRule="auto"/>
              <w:jc w:val="center"/>
              <w:rPr>
                <w:rFonts w:eastAsia="Calibri"/>
                <w:sz w:val="20"/>
                <w:szCs w:val="20"/>
                <w:lang w:eastAsia="en-US"/>
              </w:rPr>
            </w:pPr>
            <w:r w:rsidRPr="00F0568A">
              <w:rPr>
                <w:rFonts w:eastAsia="Calibri"/>
                <w:sz w:val="20"/>
                <w:szCs w:val="20"/>
                <w:lang w:eastAsia="en-US"/>
              </w:rPr>
              <w:t>3 389 326,59</w:t>
            </w:r>
          </w:p>
        </w:tc>
        <w:tc>
          <w:tcPr>
            <w:tcW w:w="1520" w:type="dxa"/>
            <w:shd w:val="clear" w:color="auto" w:fill="auto"/>
            <w:vAlign w:val="center"/>
          </w:tcPr>
          <w:p w:rsidR="007934D8" w:rsidRPr="00F0568A" w:rsidRDefault="00F833D6" w:rsidP="00D42B30">
            <w:pPr>
              <w:spacing w:line="281" w:lineRule="auto"/>
              <w:jc w:val="center"/>
              <w:rPr>
                <w:rFonts w:eastAsia="Calibri"/>
                <w:sz w:val="20"/>
                <w:szCs w:val="20"/>
                <w:lang w:eastAsia="en-US"/>
              </w:rPr>
            </w:pPr>
            <w:r w:rsidRPr="00F0568A">
              <w:rPr>
                <w:rFonts w:eastAsia="Calibri"/>
                <w:sz w:val="20"/>
                <w:szCs w:val="20"/>
                <w:lang w:eastAsia="en-US"/>
              </w:rPr>
              <w:t>14 166 600,00</w:t>
            </w:r>
          </w:p>
        </w:tc>
        <w:tc>
          <w:tcPr>
            <w:tcW w:w="1410" w:type="dxa"/>
            <w:shd w:val="clear" w:color="auto" w:fill="auto"/>
            <w:vAlign w:val="center"/>
          </w:tcPr>
          <w:p w:rsidR="007934D8" w:rsidRPr="00F0568A" w:rsidRDefault="00F833D6" w:rsidP="00D42B30">
            <w:pPr>
              <w:spacing w:line="281" w:lineRule="auto"/>
              <w:jc w:val="center"/>
              <w:rPr>
                <w:rFonts w:eastAsia="Calibri"/>
                <w:sz w:val="20"/>
                <w:szCs w:val="20"/>
                <w:lang w:eastAsia="en-US"/>
              </w:rPr>
            </w:pPr>
            <w:r w:rsidRPr="00F0568A">
              <w:rPr>
                <w:rFonts w:eastAsia="Calibri"/>
                <w:sz w:val="20"/>
                <w:szCs w:val="20"/>
                <w:lang w:eastAsia="en-US"/>
              </w:rPr>
              <w:t>3 350 683,45</w:t>
            </w:r>
          </w:p>
        </w:tc>
        <w:tc>
          <w:tcPr>
            <w:tcW w:w="1234" w:type="dxa"/>
            <w:shd w:val="clear" w:color="auto" w:fill="auto"/>
            <w:vAlign w:val="center"/>
          </w:tcPr>
          <w:p w:rsidR="007934D8" w:rsidRPr="00F0568A" w:rsidRDefault="00F833D6" w:rsidP="00D42B30">
            <w:pPr>
              <w:spacing w:line="281" w:lineRule="auto"/>
              <w:jc w:val="center"/>
              <w:rPr>
                <w:rFonts w:eastAsia="Calibri"/>
                <w:sz w:val="20"/>
                <w:szCs w:val="20"/>
                <w:lang w:eastAsia="en-US"/>
              </w:rPr>
            </w:pPr>
            <w:r w:rsidRPr="00F0568A">
              <w:rPr>
                <w:rFonts w:eastAsia="Calibri"/>
                <w:sz w:val="20"/>
                <w:szCs w:val="20"/>
                <w:lang w:eastAsia="en-US"/>
              </w:rPr>
              <w:t>23,7</w:t>
            </w:r>
          </w:p>
        </w:tc>
        <w:tc>
          <w:tcPr>
            <w:tcW w:w="1424" w:type="dxa"/>
            <w:shd w:val="clear" w:color="auto" w:fill="auto"/>
            <w:vAlign w:val="center"/>
          </w:tcPr>
          <w:p w:rsidR="007934D8" w:rsidRPr="00F0568A" w:rsidRDefault="00F833D6" w:rsidP="00D42B30">
            <w:pPr>
              <w:spacing w:line="281" w:lineRule="auto"/>
              <w:jc w:val="center"/>
              <w:rPr>
                <w:rFonts w:eastAsia="Calibri"/>
                <w:sz w:val="20"/>
                <w:szCs w:val="20"/>
                <w:lang w:eastAsia="en-US"/>
              </w:rPr>
            </w:pPr>
            <w:r w:rsidRPr="00F0568A">
              <w:rPr>
                <w:rFonts w:eastAsia="Calibri"/>
                <w:sz w:val="20"/>
                <w:szCs w:val="20"/>
                <w:lang w:eastAsia="en-US"/>
              </w:rPr>
              <w:t>98,9</w:t>
            </w:r>
          </w:p>
        </w:tc>
      </w:tr>
      <w:tr w:rsidR="00F0568A" w:rsidRPr="00F0568A" w:rsidTr="000111FD">
        <w:tc>
          <w:tcPr>
            <w:tcW w:w="566" w:type="dxa"/>
            <w:shd w:val="clear" w:color="auto" w:fill="auto"/>
          </w:tcPr>
          <w:p w:rsidR="007934D8" w:rsidRPr="00F0568A" w:rsidRDefault="007934D8" w:rsidP="00D42B30">
            <w:pPr>
              <w:spacing w:line="281" w:lineRule="auto"/>
              <w:jc w:val="both"/>
              <w:rPr>
                <w:rFonts w:eastAsia="Calibri"/>
                <w:i/>
                <w:sz w:val="20"/>
                <w:szCs w:val="20"/>
                <w:lang w:eastAsia="en-US"/>
              </w:rPr>
            </w:pPr>
            <w:r w:rsidRPr="00F0568A">
              <w:rPr>
                <w:rFonts w:eastAsia="Calibri"/>
                <w:i/>
                <w:sz w:val="20"/>
                <w:szCs w:val="20"/>
                <w:lang w:eastAsia="en-US"/>
              </w:rPr>
              <w:t xml:space="preserve"> 6. </w:t>
            </w:r>
          </w:p>
        </w:tc>
        <w:tc>
          <w:tcPr>
            <w:tcW w:w="2009" w:type="dxa"/>
            <w:shd w:val="clear" w:color="auto" w:fill="auto"/>
          </w:tcPr>
          <w:p w:rsidR="007934D8" w:rsidRPr="00F0568A" w:rsidRDefault="007934D8" w:rsidP="00D42B30">
            <w:pPr>
              <w:spacing w:line="281" w:lineRule="auto"/>
              <w:jc w:val="center"/>
              <w:rPr>
                <w:rFonts w:eastAsia="Calibri"/>
                <w:sz w:val="20"/>
                <w:szCs w:val="20"/>
                <w:lang w:eastAsia="en-US"/>
              </w:rPr>
            </w:pPr>
            <w:r w:rsidRPr="00F0568A">
              <w:rPr>
                <w:rFonts w:eastAsia="Calibri"/>
                <w:sz w:val="20"/>
                <w:szCs w:val="20"/>
                <w:lang w:eastAsia="en-US"/>
              </w:rPr>
              <w:t>«Развитие культуры Трубчевского муниципального района на 2018-2022гг.»</w:t>
            </w:r>
          </w:p>
        </w:tc>
        <w:tc>
          <w:tcPr>
            <w:tcW w:w="1408" w:type="dxa"/>
            <w:shd w:val="clear" w:color="auto" w:fill="auto"/>
            <w:vAlign w:val="center"/>
          </w:tcPr>
          <w:p w:rsidR="007934D8" w:rsidRPr="00F0568A" w:rsidRDefault="007934D8" w:rsidP="007934D8">
            <w:pPr>
              <w:spacing w:line="281" w:lineRule="auto"/>
              <w:jc w:val="center"/>
              <w:rPr>
                <w:rFonts w:eastAsia="Calibri"/>
                <w:sz w:val="20"/>
                <w:szCs w:val="20"/>
                <w:lang w:eastAsia="en-US"/>
              </w:rPr>
            </w:pPr>
          </w:p>
          <w:p w:rsidR="007934D8" w:rsidRPr="00F0568A" w:rsidRDefault="007934D8" w:rsidP="007934D8">
            <w:pPr>
              <w:spacing w:line="281" w:lineRule="auto"/>
              <w:jc w:val="center"/>
              <w:rPr>
                <w:rFonts w:eastAsia="Calibri"/>
                <w:sz w:val="20"/>
                <w:szCs w:val="20"/>
                <w:lang w:eastAsia="en-US"/>
              </w:rPr>
            </w:pPr>
            <w:r w:rsidRPr="00F0568A">
              <w:rPr>
                <w:rFonts w:eastAsia="Calibri"/>
                <w:sz w:val="20"/>
                <w:szCs w:val="20"/>
                <w:lang w:eastAsia="en-US"/>
              </w:rPr>
              <w:t>11 243 656,95</w:t>
            </w:r>
          </w:p>
        </w:tc>
        <w:tc>
          <w:tcPr>
            <w:tcW w:w="1520" w:type="dxa"/>
            <w:shd w:val="clear" w:color="auto" w:fill="auto"/>
            <w:vAlign w:val="center"/>
          </w:tcPr>
          <w:p w:rsidR="007934D8" w:rsidRPr="00F0568A" w:rsidRDefault="007934D8" w:rsidP="00D42B30">
            <w:pPr>
              <w:spacing w:line="281" w:lineRule="auto"/>
              <w:jc w:val="center"/>
              <w:rPr>
                <w:rFonts w:eastAsia="Calibri"/>
                <w:sz w:val="20"/>
                <w:szCs w:val="20"/>
                <w:lang w:eastAsia="en-US"/>
              </w:rPr>
            </w:pPr>
          </w:p>
          <w:p w:rsidR="007934D8" w:rsidRPr="00F0568A" w:rsidRDefault="00F833D6" w:rsidP="00D42B30">
            <w:pPr>
              <w:spacing w:line="281" w:lineRule="auto"/>
              <w:rPr>
                <w:rFonts w:eastAsia="Calibri"/>
                <w:sz w:val="20"/>
                <w:szCs w:val="20"/>
                <w:lang w:eastAsia="en-US"/>
              </w:rPr>
            </w:pPr>
            <w:r w:rsidRPr="00F0568A">
              <w:rPr>
                <w:rFonts w:eastAsia="Calibri"/>
                <w:sz w:val="20"/>
                <w:szCs w:val="20"/>
                <w:lang w:eastAsia="en-US"/>
              </w:rPr>
              <w:t>81 036 233,00</w:t>
            </w:r>
          </w:p>
        </w:tc>
        <w:tc>
          <w:tcPr>
            <w:tcW w:w="1410" w:type="dxa"/>
            <w:shd w:val="clear" w:color="auto" w:fill="auto"/>
            <w:vAlign w:val="center"/>
          </w:tcPr>
          <w:p w:rsidR="007934D8" w:rsidRPr="00F0568A" w:rsidRDefault="007934D8" w:rsidP="00D42B30">
            <w:pPr>
              <w:spacing w:line="281" w:lineRule="auto"/>
              <w:jc w:val="center"/>
              <w:rPr>
                <w:rFonts w:eastAsia="Calibri"/>
                <w:sz w:val="20"/>
                <w:szCs w:val="20"/>
                <w:lang w:eastAsia="en-US"/>
              </w:rPr>
            </w:pPr>
          </w:p>
          <w:p w:rsidR="007934D8" w:rsidRPr="00F0568A" w:rsidRDefault="00F833D6" w:rsidP="00D42B30">
            <w:pPr>
              <w:spacing w:line="281" w:lineRule="auto"/>
              <w:jc w:val="center"/>
              <w:rPr>
                <w:rFonts w:eastAsia="Calibri"/>
                <w:sz w:val="20"/>
                <w:szCs w:val="20"/>
                <w:lang w:eastAsia="en-US"/>
              </w:rPr>
            </w:pPr>
            <w:r w:rsidRPr="00F0568A">
              <w:rPr>
                <w:rFonts w:eastAsia="Calibri"/>
                <w:sz w:val="20"/>
                <w:szCs w:val="20"/>
                <w:lang w:eastAsia="en-US"/>
              </w:rPr>
              <w:t>12 586 906,46</w:t>
            </w:r>
          </w:p>
        </w:tc>
        <w:tc>
          <w:tcPr>
            <w:tcW w:w="1234" w:type="dxa"/>
            <w:shd w:val="clear" w:color="auto" w:fill="auto"/>
            <w:vAlign w:val="center"/>
          </w:tcPr>
          <w:p w:rsidR="007934D8" w:rsidRPr="00F0568A" w:rsidRDefault="007934D8" w:rsidP="00D42B30">
            <w:pPr>
              <w:spacing w:line="281" w:lineRule="auto"/>
              <w:jc w:val="center"/>
              <w:rPr>
                <w:rFonts w:eastAsia="Calibri"/>
                <w:sz w:val="20"/>
                <w:szCs w:val="20"/>
                <w:lang w:eastAsia="en-US"/>
              </w:rPr>
            </w:pPr>
          </w:p>
          <w:p w:rsidR="007934D8" w:rsidRPr="00F0568A" w:rsidRDefault="00F833D6" w:rsidP="00D42B30">
            <w:pPr>
              <w:spacing w:line="281" w:lineRule="auto"/>
              <w:jc w:val="center"/>
              <w:rPr>
                <w:rFonts w:eastAsia="Calibri"/>
                <w:sz w:val="20"/>
                <w:szCs w:val="20"/>
                <w:lang w:eastAsia="en-US"/>
              </w:rPr>
            </w:pPr>
            <w:r w:rsidRPr="00F0568A">
              <w:rPr>
                <w:rFonts w:eastAsia="Calibri"/>
                <w:sz w:val="20"/>
                <w:szCs w:val="20"/>
                <w:lang w:eastAsia="en-US"/>
              </w:rPr>
              <w:t>15,5</w:t>
            </w:r>
          </w:p>
        </w:tc>
        <w:tc>
          <w:tcPr>
            <w:tcW w:w="1424" w:type="dxa"/>
            <w:shd w:val="clear" w:color="auto" w:fill="auto"/>
            <w:vAlign w:val="center"/>
          </w:tcPr>
          <w:p w:rsidR="007934D8" w:rsidRPr="00F0568A" w:rsidRDefault="007934D8" w:rsidP="00D42B30">
            <w:pPr>
              <w:spacing w:line="281" w:lineRule="auto"/>
              <w:jc w:val="center"/>
              <w:rPr>
                <w:rFonts w:eastAsia="Calibri"/>
                <w:sz w:val="20"/>
                <w:szCs w:val="20"/>
                <w:lang w:eastAsia="en-US"/>
              </w:rPr>
            </w:pPr>
          </w:p>
          <w:p w:rsidR="007934D8" w:rsidRPr="00F0568A" w:rsidRDefault="00F833D6" w:rsidP="00D42B30">
            <w:pPr>
              <w:spacing w:line="281" w:lineRule="auto"/>
              <w:jc w:val="center"/>
              <w:rPr>
                <w:rFonts w:eastAsia="Calibri"/>
                <w:sz w:val="20"/>
                <w:szCs w:val="20"/>
                <w:lang w:eastAsia="en-US"/>
              </w:rPr>
            </w:pPr>
            <w:r w:rsidRPr="00F0568A">
              <w:rPr>
                <w:rFonts w:eastAsia="Calibri"/>
                <w:sz w:val="20"/>
                <w:szCs w:val="20"/>
                <w:lang w:eastAsia="en-US"/>
              </w:rPr>
              <w:t>111,9</w:t>
            </w:r>
          </w:p>
        </w:tc>
      </w:tr>
      <w:tr w:rsidR="00F0568A" w:rsidRPr="00F0568A" w:rsidTr="000111FD">
        <w:tc>
          <w:tcPr>
            <w:tcW w:w="566" w:type="dxa"/>
            <w:shd w:val="clear" w:color="auto" w:fill="auto"/>
          </w:tcPr>
          <w:p w:rsidR="007934D8" w:rsidRPr="00F0568A" w:rsidRDefault="007934D8" w:rsidP="00D42B30">
            <w:pPr>
              <w:spacing w:line="281" w:lineRule="auto"/>
              <w:jc w:val="both"/>
              <w:rPr>
                <w:rFonts w:eastAsia="Calibri"/>
                <w:b/>
                <w:i/>
                <w:sz w:val="20"/>
                <w:szCs w:val="20"/>
                <w:lang w:eastAsia="en-US"/>
              </w:rPr>
            </w:pPr>
          </w:p>
        </w:tc>
        <w:tc>
          <w:tcPr>
            <w:tcW w:w="2009" w:type="dxa"/>
            <w:shd w:val="clear" w:color="auto" w:fill="auto"/>
          </w:tcPr>
          <w:p w:rsidR="007934D8" w:rsidRPr="00F0568A" w:rsidRDefault="007934D8" w:rsidP="00D42B30">
            <w:pPr>
              <w:spacing w:line="281" w:lineRule="auto"/>
              <w:jc w:val="center"/>
              <w:rPr>
                <w:rFonts w:eastAsia="Calibri"/>
                <w:b/>
                <w:i/>
                <w:sz w:val="20"/>
                <w:szCs w:val="20"/>
                <w:lang w:eastAsia="en-US"/>
              </w:rPr>
            </w:pPr>
            <w:r w:rsidRPr="00F0568A">
              <w:rPr>
                <w:rFonts w:eastAsia="Calibri"/>
                <w:b/>
                <w:i/>
                <w:sz w:val="20"/>
                <w:szCs w:val="20"/>
                <w:lang w:eastAsia="en-US"/>
              </w:rPr>
              <w:t>Итого:</w:t>
            </w:r>
          </w:p>
        </w:tc>
        <w:tc>
          <w:tcPr>
            <w:tcW w:w="1408" w:type="dxa"/>
            <w:shd w:val="clear" w:color="auto" w:fill="auto"/>
            <w:vAlign w:val="center"/>
          </w:tcPr>
          <w:p w:rsidR="007934D8" w:rsidRPr="00F0568A" w:rsidRDefault="007934D8" w:rsidP="007934D8">
            <w:pPr>
              <w:spacing w:line="281" w:lineRule="auto"/>
              <w:jc w:val="center"/>
              <w:rPr>
                <w:rFonts w:eastAsia="Calibri"/>
                <w:b/>
                <w:sz w:val="20"/>
                <w:szCs w:val="20"/>
                <w:lang w:eastAsia="en-US"/>
              </w:rPr>
            </w:pPr>
            <w:r w:rsidRPr="00F0568A">
              <w:rPr>
                <w:rFonts w:eastAsia="Calibri"/>
                <w:b/>
                <w:sz w:val="20"/>
                <w:szCs w:val="20"/>
                <w:lang w:eastAsia="en-US"/>
              </w:rPr>
              <w:t>94 886 841,74</w:t>
            </w:r>
          </w:p>
        </w:tc>
        <w:tc>
          <w:tcPr>
            <w:tcW w:w="1520" w:type="dxa"/>
            <w:shd w:val="clear" w:color="auto" w:fill="auto"/>
            <w:vAlign w:val="center"/>
          </w:tcPr>
          <w:p w:rsidR="007934D8" w:rsidRPr="00F0568A" w:rsidRDefault="00143192" w:rsidP="00D42B30">
            <w:pPr>
              <w:spacing w:line="281" w:lineRule="auto"/>
              <w:jc w:val="center"/>
              <w:rPr>
                <w:rFonts w:eastAsia="Calibri"/>
                <w:b/>
                <w:sz w:val="20"/>
                <w:szCs w:val="20"/>
                <w:lang w:eastAsia="en-US"/>
              </w:rPr>
            </w:pPr>
            <w:r w:rsidRPr="00F0568A">
              <w:rPr>
                <w:rFonts w:eastAsia="Calibri"/>
                <w:b/>
                <w:sz w:val="20"/>
                <w:szCs w:val="20"/>
                <w:lang w:eastAsia="en-US"/>
              </w:rPr>
              <w:t>561 734 895,03</w:t>
            </w:r>
          </w:p>
        </w:tc>
        <w:tc>
          <w:tcPr>
            <w:tcW w:w="1410" w:type="dxa"/>
            <w:shd w:val="clear" w:color="auto" w:fill="auto"/>
            <w:vAlign w:val="center"/>
          </w:tcPr>
          <w:p w:rsidR="007934D8" w:rsidRPr="00F0568A" w:rsidRDefault="002605BF" w:rsidP="00D42B30">
            <w:pPr>
              <w:spacing w:line="281" w:lineRule="auto"/>
              <w:jc w:val="center"/>
              <w:rPr>
                <w:rFonts w:eastAsia="Calibri"/>
                <w:b/>
                <w:sz w:val="20"/>
                <w:szCs w:val="20"/>
                <w:lang w:eastAsia="en-US"/>
              </w:rPr>
            </w:pPr>
            <w:r>
              <w:rPr>
                <w:rFonts w:eastAsia="Calibri"/>
                <w:b/>
                <w:sz w:val="20"/>
                <w:szCs w:val="20"/>
                <w:lang w:eastAsia="en-US"/>
              </w:rPr>
              <w:t>106 8</w:t>
            </w:r>
            <w:r w:rsidR="00143192" w:rsidRPr="00F0568A">
              <w:rPr>
                <w:rFonts w:eastAsia="Calibri"/>
                <w:b/>
                <w:sz w:val="20"/>
                <w:szCs w:val="20"/>
                <w:lang w:eastAsia="en-US"/>
              </w:rPr>
              <w:t>91 203,28</w:t>
            </w:r>
          </w:p>
        </w:tc>
        <w:tc>
          <w:tcPr>
            <w:tcW w:w="1234" w:type="dxa"/>
            <w:shd w:val="clear" w:color="auto" w:fill="auto"/>
            <w:vAlign w:val="center"/>
          </w:tcPr>
          <w:p w:rsidR="007934D8" w:rsidRPr="00F0568A" w:rsidRDefault="00143192" w:rsidP="00D42B30">
            <w:pPr>
              <w:spacing w:line="281" w:lineRule="auto"/>
              <w:jc w:val="center"/>
              <w:rPr>
                <w:rFonts w:eastAsia="Calibri"/>
                <w:b/>
                <w:sz w:val="20"/>
                <w:szCs w:val="20"/>
                <w:lang w:eastAsia="en-US"/>
              </w:rPr>
            </w:pPr>
            <w:r w:rsidRPr="00F0568A">
              <w:rPr>
                <w:rFonts w:eastAsia="Calibri"/>
                <w:b/>
                <w:sz w:val="20"/>
                <w:szCs w:val="20"/>
                <w:lang w:eastAsia="en-US"/>
              </w:rPr>
              <w:t>19,</w:t>
            </w:r>
            <w:r w:rsidR="00DC741C">
              <w:rPr>
                <w:rFonts w:eastAsia="Calibri"/>
                <w:b/>
                <w:sz w:val="20"/>
                <w:szCs w:val="20"/>
                <w:lang w:eastAsia="en-US"/>
              </w:rPr>
              <w:t>03</w:t>
            </w:r>
            <w:bookmarkStart w:id="0" w:name="_GoBack"/>
            <w:bookmarkEnd w:id="0"/>
          </w:p>
        </w:tc>
        <w:tc>
          <w:tcPr>
            <w:tcW w:w="1424" w:type="dxa"/>
            <w:shd w:val="clear" w:color="auto" w:fill="auto"/>
            <w:vAlign w:val="center"/>
          </w:tcPr>
          <w:p w:rsidR="007934D8" w:rsidRPr="00F0568A" w:rsidRDefault="00143192" w:rsidP="00D42B30">
            <w:pPr>
              <w:spacing w:line="281" w:lineRule="auto"/>
              <w:jc w:val="center"/>
              <w:rPr>
                <w:rFonts w:eastAsia="Calibri"/>
                <w:b/>
                <w:sz w:val="20"/>
                <w:szCs w:val="20"/>
                <w:lang w:eastAsia="en-US"/>
              </w:rPr>
            </w:pPr>
            <w:r w:rsidRPr="00F0568A">
              <w:rPr>
                <w:rFonts w:eastAsia="Calibri"/>
                <w:b/>
                <w:sz w:val="20"/>
                <w:szCs w:val="20"/>
                <w:lang w:eastAsia="en-US"/>
              </w:rPr>
              <w:t>113,6</w:t>
            </w:r>
          </w:p>
        </w:tc>
      </w:tr>
    </w:tbl>
    <w:p w:rsidR="00D42B30" w:rsidRPr="00F0568A" w:rsidRDefault="00D42B30" w:rsidP="00D42B30">
      <w:pPr>
        <w:spacing w:line="281" w:lineRule="auto"/>
        <w:ind w:firstLine="720"/>
        <w:jc w:val="both"/>
        <w:rPr>
          <w:rFonts w:eastAsia="Calibri"/>
          <w:b/>
          <w:i/>
          <w:sz w:val="20"/>
          <w:szCs w:val="20"/>
          <w:lang w:eastAsia="en-US"/>
        </w:rPr>
      </w:pPr>
    </w:p>
    <w:p w:rsidR="00D42B30" w:rsidRPr="00F0568A" w:rsidRDefault="00D42B30" w:rsidP="00D42B30">
      <w:pPr>
        <w:spacing w:line="281" w:lineRule="auto"/>
        <w:ind w:firstLine="720"/>
        <w:jc w:val="both"/>
        <w:rPr>
          <w:rFonts w:eastAsia="Calibri"/>
          <w:b/>
          <w:i/>
          <w:sz w:val="20"/>
          <w:szCs w:val="20"/>
          <w:lang w:eastAsia="en-US"/>
        </w:rPr>
      </w:pPr>
      <w:r w:rsidRPr="00F0568A">
        <w:rPr>
          <w:rFonts w:eastAsia="Calibri"/>
          <w:sz w:val="20"/>
          <w:szCs w:val="20"/>
          <w:lang w:eastAsia="en-US"/>
        </w:rPr>
        <w:t>Финансовое управление администрации Трубчевского муниципального района является ответственным исполнителем муниципальной программы «Управление муниципальными финансами Трубчевского муниципального района на 2018 - 2022 годы». В отчетном периоде расходы по муниципальной программе исполнены в объеме 2</w:t>
      </w:r>
      <w:r w:rsidR="0083546D" w:rsidRPr="00F0568A">
        <w:rPr>
          <w:rFonts w:eastAsia="Calibri"/>
          <w:sz w:val="20"/>
          <w:szCs w:val="20"/>
          <w:lang w:eastAsia="en-US"/>
        </w:rPr>
        <w:t> 704 599,66</w:t>
      </w:r>
      <w:r w:rsidRPr="00F0568A">
        <w:rPr>
          <w:rFonts w:eastAsia="Calibri"/>
          <w:sz w:val="20"/>
          <w:szCs w:val="20"/>
          <w:lang w:eastAsia="en-US"/>
        </w:rPr>
        <w:t xml:space="preserve"> рублей, или на </w:t>
      </w:r>
      <w:r w:rsidR="0083546D" w:rsidRPr="00F0568A">
        <w:rPr>
          <w:rFonts w:eastAsia="Calibri"/>
          <w:sz w:val="20"/>
          <w:szCs w:val="20"/>
          <w:lang w:eastAsia="en-US"/>
        </w:rPr>
        <w:t>25,0</w:t>
      </w:r>
      <w:r w:rsidRPr="00F0568A">
        <w:rPr>
          <w:rFonts w:eastAsia="Calibri"/>
          <w:sz w:val="20"/>
          <w:szCs w:val="20"/>
          <w:lang w:eastAsia="en-US"/>
        </w:rPr>
        <w:t xml:space="preserve"> процента.</w:t>
      </w:r>
      <w:r w:rsidRPr="00F0568A">
        <w:rPr>
          <w:rFonts w:eastAsia="Calibri"/>
          <w:spacing w:val="6"/>
          <w:sz w:val="20"/>
          <w:szCs w:val="20"/>
          <w:lang w:eastAsia="en-US"/>
        </w:rPr>
        <w:t xml:space="preserve"> </w:t>
      </w:r>
      <w:proofErr w:type="gramStart"/>
      <w:r w:rsidRPr="00F0568A">
        <w:rPr>
          <w:rFonts w:eastAsia="Calibri"/>
          <w:spacing w:val="6"/>
          <w:sz w:val="20"/>
          <w:szCs w:val="20"/>
          <w:lang w:eastAsia="en-US"/>
        </w:rPr>
        <w:t>По сравн</w:t>
      </w:r>
      <w:r w:rsidR="0083546D" w:rsidRPr="00F0568A">
        <w:rPr>
          <w:rFonts w:eastAsia="Calibri"/>
          <w:spacing w:val="6"/>
          <w:sz w:val="20"/>
          <w:szCs w:val="20"/>
          <w:lang w:eastAsia="en-US"/>
        </w:rPr>
        <w:t>ению с аналогичным периодом 2019</w:t>
      </w:r>
      <w:r w:rsidRPr="00F0568A">
        <w:rPr>
          <w:rFonts w:eastAsia="Calibri"/>
          <w:spacing w:val="6"/>
          <w:sz w:val="20"/>
          <w:szCs w:val="20"/>
          <w:lang w:eastAsia="en-US"/>
        </w:rPr>
        <w:t xml:space="preserve"> года расходы уменьшились на </w:t>
      </w:r>
      <w:r w:rsidR="0083546D" w:rsidRPr="00F0568A">
        <w:rPr>
          <w:rFonts w:eastAsia="Calibri"/>
          <w:spacing w:val="6"/>
          <w:sz w:val="20"/>
          <w:szCs w:val="20"/>
          <w:lang w:eastAsia="en-US"/>
        </w:rPr>
        <w:t>90 899,96</w:t>
      </w:r>
      <w:r w:rsidRPr="00F0568A">
        <w:rPr>
          <w:rFonts w:eastAsia="Calibri"/>
          <w:spacing w:val="6"/>
          <w:sz w:val="20"/>
          <w:szCs w:val="20"/>
          <w:lang w:eastAsia="en-US"/>
        </w:rPr>
        <w:t xml:space="preserve"> рублей (</w:t>
      </w:r>
      <w:r w:rsidR="003B3FFE" w:rsidRPr="00F0568A">
        <w:rPr>
          <w:rFonts w:eastAsia="Calibri"/>
          <w:spacing w:val="6"/>
          <w:sz w:val="20"/>
          <w:szCs w:val="20"/>
          <w:lang w:eastAsia="en-US"/>
        </w:rPr>
        <w:t xml:space="preserve">уточненные назначения на </w:t>
      </w:r>
      <w:r w:rsidRPr="00F0568A">
        <w:rPr>
          <w:rFonts w:eastAsia="Calibri"/>
          <w:spacing w:val="6"/>
          <w:sz w:val="20"/>
          <w:szCs w:val="20"/>
          <w:lang w:eastAsia="en-US"/>
        </w:rPr>
        <w:t xml:space="preserve"> 1 квартал</w:t>
      </w:r>
      <w:r w:rsidR="0083546D" w:rsidRPr="00F0568A">
        <w:rPr>
          <w:rFonts w:eastAsia="Calibri"/>
          <w:spacing w:val="6"/>
          <w:sz w:val="20"/>
          <w:szCs w:val="20"/>
          <w:lang w:eastAsia="en-US"/>
        </w:rPr>
        <w:t xml:space="preserve"> 2019</w:t>
      </w:r>
      <w:r w:rsidR="009F0E56" w:rsidRPr="00F0568A">
        <w:rPr>
          <w:rFonts w:eastAsia="Calibri"/>
          <w:spacing w:val="6"/>
          <w:sz w:val="20"/>
          <w:szCs w:val="20"/>
          <w:lang w:eastAsia="en-US"/>
        </w:rPr>
        <w:t xml:space="preserve"> года </w:t>
      </w:r>
      <w:r w:rsidRPr="00F0568A">
        <w:rPr>
          <w:rFonts w:eastAsia="Calibri"/>
          <w:spacing w:val="6"/>
          <w:sz w:val="20"/>
          <w:szCs w:val="20"/>
          <w:lang w:eastAsia="en-US"/>
        </w:rPr>
        <w:t xml:space="preserve"> </w:t>
      </w:r>
      <w:r w:rsidR="0083546D" w:rsidRPr="00F0568A">
        <w:rPr>
          <w:rFonts w:eastAsia="Calibri"/>
          <w:sz w:val="20"/>
          <w:szCs w:val="20"/>
          <w:lang w:eastAsia="en-US"/>
        </w:rPr>
        <w:t>12 561 140,00</w:t>
      </w:r>
      <w:r w:rsidRPr="00F0568A">
        <w:rPr>
          <w:rFonts w:eastAsia="Calibri"/>
          <w:spacing w:val="6"/>
          <w:sz w:val="20"/>
          <w:szCs w:val="20"/>
          <w:lang w:eastAsia="en-US"/>
        </w:rPr>
        <w:t xml:space="preserve"> рублей, исполнено </w:t>
      </w:r>
      <w:r w:rsidR="0083546D" w:rsidRPr="00F0568A">
        <w:rPr>
          <w:rFonts w:eastAsia="Calibri"/>
          <w:spacing w:val="6"/>
          <w:sz w:val="20"/>
          <w:szCs w:val="20"/>
          <w:lang w:eastAsia="en-US"/>
        </w:rPr>
        <w:t>2 795 499,62</w:t>
      </w:r>
      <w:r w:rsidRPr="00F0568A">
        <w:rPr>
          <w:rFonts w:eastAsia="Calibri"/>
          <w:spacing w:val="6"/>
          <w:sz w:val="20"/>
          <w:szCs w:val="20"/>
          <w:lang w:eastAsia="en-US"/>
        </w:rPr>
        <w:t xml:space="preserve"> рублей.</w:t>
      </w:r>
      <w:proofErr w:type="gramEnd"/>
    </w:p>
    <w:p w:rsidR="00D42B30" w:rsidRPr="00F0568A" w:rsidRDefault="00D42B30" w:rsidP="00D42B30">
      <w:pPr>
        <w:spacing w:line="276" w:lineRule="auto"/>
        <w:ind w:firstLine="720"/>
        <w:jc w:val="both"/>
        <w:rPr>
          <w:iCs/>
          <w:sz w:val="20"/>
          <w:szCs w:val="20"/>
        </w:rPr>
      </w:pPr>
      <w:r w:rsidRPr="00F0568A">
        <w:rPr>
          <w:iCs/>
          <w:sz w:val="20"/>
          <w:szCs w:val="20"/>
        </w:rPr>
        <w:t>Кассовое исполнение расходов на содержание подведомственных учреждений в рамках муниципальной программы  «</w:t>
      </w:r>
      <w:r w:rsidRPr="00F0568A">
        <w:rPr>
          <w:bCs/>
          <w:sz w:val="20"/>
          <w:szCs w:val="20"/>
        </w:rPr>
        <w:t>Развитие образования Трубчевского муниципального  района на 2018-2022 годы»</w:t>
      </w:r>
      <w:r w:rsidRPr="00F0568A">
        <w:rPr>
          <w:iCs/>
          <w:sz w:val="20"/>
          <w:szCs w:val="20"/>
        </w:rPr>
        <w:t xml:space="preserve"> составило </w:t>
      </w:r>
      <w:r w:rsidR="002605BF">
        <w:rPr>
          <w:iCs/>
          <w:sz w:val="20"/>
          <w:szCs w:val="20"/>
        </w:rPr>
        <w:t>60 030 254,46 рублей или 22</w:t>
      </w:r>
      <w:r w:rsidR="0083546D" w:rsidRPr="00F0568A">
        <w:rPr>
          <w:iCs/>
          <w:sz w:val="20"/>
          <w:szCs w:val="20"/>
        </w:rPr>
        <w:t>,6</w:t>
      </w:r>
      <w:r w:rsidRPr="00F0568A">
        <w:rPr>
          <w:iCs/>
          <w:sz w:val="20"/>
          <w:szCs w:val="20"/>
        </w:rPr>
        <w:t>%.</w:t>
      </w:r>
    </w:p>
    <w:p w:rsidR="00D42B30" w:rsidRPr="00F0568A" w:rsidRDefault="00D42B30" w:rsidP="00D42B30">
      <w:pPr>
        <w:spacing w:line="281" w:lineRule="auto"/>
        <w:ind w:firstLine="720"/>
        <w:jc w:val="both"/>
        <w:rPr>
          <w:rFonts w:eastAsia="Calibri"/>
          <w:spacing w:val="6"/>
          <w:sz w:val="20"/>
          <w:szCs w:val="20"/>
          <w:lang w:eastAsia="en-US"/>
        </w:rPr>
      </w:pPr>
      <w:r w:rsidRPr="00F0568A">
        <w:rPr>
          <w:rFonts w:eastAsia="Calibri"/>
          <w:spacing w:val="6"/>
          <w:sz w:val="20"/>
          <w:szCs w:val="20"/>
          <w:lang w:eastAsia="en-US"/>
        </w:rPr>
        <w:t>По сравн</w:t>
      </w:r>
      <w:r w:rsidR="0083546D" w:rsidRPr="00F0568A">
        <w:rPr>
          <w:rFonts w:eastAsia="Calibri"/>
          <w:spacing w:val="6"/>
          <w:sz w:val="20"/>
          <w:szCs w:val="20"/>
          <w:lang w:eastAsia="en-US"/>
        </w:rPr>
        <w:t>ению с аналогичным периодом 2019</w:t>
      </w:r>
      <w:r w:rsidRPr="00F0568A">
        <w:rPr>
          <w:rFonts w:eastAsia="Calibri"/>
          <w:spacing w:val="6"/>
          <w:sz w:val="20"/>
          <w:szCs w:val="20"/>
          <w:lang w:eastAsia="en-US"/>
        </w:rPr>
        <w:t xml:space="preserve"> года расходы увеличились на </w:t>
      </w:r>
      <w:r w:rsidR="0083546D" w:rsidRPr="00F0568A">
        <w:rPr>
          <w:rFonts w:eastAsia="Calibri"/>
          <w:spacing w:val="6"/>
          <w:sz w:val="20"/>
          <w:szCs w:val="20"/>
          <w:lang w:eastAsia="en-US"/>
        </w:rPr>
        <w:t>6 222 690,77</w:t>
      </w:r>
      <w:r w:rsidRPr="00F0568A">
        <w:rPr>
          <w:rFonts w:eastAsia="Calibri"/>
          <w:spacing w:val="6"/>
          <w:sz w:val="20"/>
          <w:szCs w:val="20"/>
          <w:lang w:eastAsia="en-US"/>
        </w:rPr>
        <w:t xml:space="preserve"> рублей (</w:t>
      </w:r>
      <w:r w:rsidR="003B3FFE" w:rsidRPr="00F0568A">
        <w:rPr>
          <w:rFonts w:eastAsia="Calibri"/>
          <w:spacing w:val="6"/>
          <w:sz w:val="20"/>
          <w:szCs w:val="20"/>
          <w:lang w:eastAsia="en-US"/>
        </w:rPr>
        <w:t>уточненные назначения на  1 квартал</w:t>
      </w:r>
      <w:r w:rsidR="00D035FD" w:rsidRPr="00F0568A">
        <w:rPr>
          <w:rFonts w:eastAsia="Calibri"/>
          <w:spacing w:val="6"/>
          <w:sz w:val="20"/>
          <w:szCs w:val="20"/>
          <w:lang w:eastAsia="en-US"/>
        </w:rPr>
        <w:t xml:space="preserve"> 2019 года</w:t>
      </w:r>
      <w:r w:rsidR="003B3FFE" w:rsidRPr="00F0568A">
        <w:rPr>
          <w:rFonts w:eastAsia="Calibri"/>
          <w:spacing w:val="6"/>
          <w:sz w:val="20"/>
          <w:szCs w:val="20"/>
          <w:lang w:eastAsia="en-US"/>
        </w:rPr>
        <w:t xml:space="preserve"> </w:t>
      </w:r>
      <w:r w:rsidR="0083546D" w:rsidRPr="00F0568A">
        <w:rPr>
          <w:rFonts w:eastAsia="Calibri"/>
          <w:spacing w:val="6"/>
          <w:sz w:val="20"/>
          <w:szCs w:val="20"/>
          <w:lang w:eastAsia="en-US"/>
        </w:rPr>
        <w:t>242 776 070,40</w:t>
      </w:r>
      <w:r w:rsidRPr="00F0568A">
        <w:rPr>
          <w:rFonts w:eastAsia="Calibri"/>
          <w:spacing w:val="6"/>
          <w:sz w:val="20"/>
          <w:szCs w:val="20"/>
          <w:lang w:eastAsia="en-US"/>
        </w:rPr>
        <w:t xml:space="preserve"> рублей, исполнено </w:t>
      </w:r>
      <w:r w:rsidR="0083546D" w:rsidRPr="00F0568A">
        <w:rPr>
          <w:rFonts w:eastAsia="Calibri"/>
          <w:spacing w:val="6"/>
          <w:sz w:val="20"/>
          <w:szCs w:val="20"/>
          <w:lang w:eastAsia="en-US"/>
        </w:rPr>
        <w:t>53 807 563,69</w:t>
      </w:r>
      <w:r w:rsidRPr="00F0568A">
        <w:rPr>
          <w:rFonts w:eastAsia="Calibri"/>
          <w:spacing w:val="6"/>
          <w:sz w:val="20"/>
          <w:szCs w:val="20"/>
          <w:lang w:eastAsia="en-US"/>
        </w:rPr>
        <w:t xml:space="preserve"> рублей).</w:t>
      </w:r>
    </w:p>
    <w:p w:rsidR="00D42B30" w:rsidRPr="00F0568A" w:rsidRDefault="00D42B30" w:rsidP="00D42B30">
      <w:pPr>
        <w:spacing w:line="281" w:lineRule="auto"/>
        <w:ind w:firstLine="720"/>
        <w:jc w:val="both"/>
        <w:rPr>
          <w:rFonts w:eastAsia="Calibri"/>
          <w:sz w:val="20"/>
          <w:szCs w:val="20"/>
          <w:lang w:eastAsia="en-US"/>
        </w:rPr>
      </w:pPr>
      <w:r w:rsidRPr="00F0568A">
        <w:rPr>
          <w:rFonts w:eastAsia="Calibri"/>
          <w:sz w:val="20"/>
          <w:szCs w:val="20"/>
          <w:lang w:eastAsia="en-US"/>
        </w:rPr>
        <w:t>Кассовое исполнение по муниципальной программе «Содействие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на</w:t>
      </w:r>
      <w:r w:rsidR="0050088C" w:rsidRPr="00F0568A">
        <w:rPr>
          <w:rFonts w:eastAsia="Calibri"/>
          <w:sz w:val="20"/>
          <w:szCs w:val="20"/>
          <w:lang w:eastAsia="en-US"/>
        </w:rPr>
        <w:t xml:space="preserve"> 2018-2022гг»  за 1 квартал 2020</w:t>
      </w:r>
      <w:r w:rsidRPr="00F0568A">
        <w:rPr>
          <w:rFonts w:eastAsia="Calibri"/>
          <w:sz w:val="20"/>
          <w:szCs w:val="20"/>
          <w:lang w:eastAsia="en-US"/>
        </w:rPr>
        <w:t xml:space="preserve"> года составило в сумме  </w:t>
      </w:r>
      <w:r w:rsidR="0050088C" w:rsidRPr="00F0568A">
        <w:rPr>
          <w:rFonts w:eastAsia="Calibri"/>
          <w:sz w:val="20"/>
          <w:szCs w:val="20"/>
          <w:lang w:eastAsia="en-US"/>
        </w:rPr>
        <w:t xml:space="preserve">2 152 663,55 рублей или 21,4 </w:t>
      </w:r>
      <w:r w:rsidRPr="00F0568A">
        <w:rPr>
          <w:rFonts w:eastAsia="Calibri"/>
          <w:sz w:val="20"/>
          <w:szCs w:val="20"/>
          <w:lang w:eastAsia="en-US"/>
        </w:rPr>
        <w:t>% от плановых назначений.</w:t>
      </w:r>
    </w:p>
    <w:p w:rsidR="00D42B30" w:rsidRPr="00F0568A" w:rsidRDefault="00D42B30" w:rsidP="00D42B30">
      <w:pPr>
        <w:spacing w:line="281" w:lineRule="auto"/>
        <w:ind w:firstLine="720"/>
        <w:jc w:val="both"/>
        <w:rPr>
          <w:rFonts w:eastAsia="Calibri"/>
          <w:spacing w:val="6"/>
          <w:sz w:val="20"/>
          <w:szCs w:val="20"/>
          <w:lang w:eastAsia="en-US"/>
        </w:rPr>
      </w:pPr>
      <w:r w:rsidRPr="00F0568A">
        <w:rPr>
          <w:rFonts w:eastAsia="Calibri"/>
          <w:spacing w:val="6"/>
          <w:sz w:val="20"/>
          <w:szCs w:val="20"/>
          <w:lang w:eastAsia="en-US"/>
        </w:rPr>
        <w:t>По сравн</w:t>
      </w:r>
      <w:r w:rsidR="0050088C" w:rsidRPr="00F0568A">
        <w:rPr>
          <w:rFonts w:eastAsia="Calibri"/>
          <w:spacing w:val="6"/>
          <w:sz w:val="20"/>
          <w:szCs w:val="20"/>
          <w:lang w:eastAsia="en-US"/>
        </w:rPr>
        <w:t>ению с аналогичным периодом 2019</w:t>
      </w:r>
      <w:r w:rsidRPr="00F0568A">
        <w:rPr>
          <w:rFonts w:eastAsia="Calibri"/>
          <w:spacing w:val="6"/>
          <w:sz w:val="20"/>
          <w:szCs w:val="20"/>
          <w:lang w:eastAsia="en-US"/>
        </w:rPr>
        <w:t xml:space="preserve"> года расходы увеличились на </w:t>
      </w:r>
      <w:r w:rsidR="009F5A68" w:rsidRPr="00F0568A">
        <w:rPr>
          <w:rFonts w:eastAsia="Calibri"/>
          <w:spacing w:val="6"/>
          <w:sz w:val="20"/>
          <w:szCs w:val="20"/>
          <w:lang w:eastAsia="en-US"/>
        </w:rPr>
        <w:t>110 978,71</w:t>
      </w:r>
      <w:r w:rsidRPr="00F0568A">
        <w:rPr>
          <w:rFonts w:eastAsia="Calibri"/>
          <w:spacing w:val="6"/>
          <w:sz w:val="20"/>
          <w:szCs w:val="20"/>
          <w:lang w:eastAsia="en-US"/>
        </w:rPr>
        <w:t xml:space="preserve"> рублей (</w:t>
      </w:r>
      <w:r w:rsidR="003B3FFE" w:rsidRPr="00F0568A">
        <w:rPr>
          <w:rFonts w:eastAsia="Calibri"/>
          <w:spacing w:val="6"/>
          <w:sz w:val="20"/>
          <w:szCs w:val="20"/>
          <w:lang w:eastAsia="en-US"/>
        </w:rPr>
        <w:t>уточненные назначения на  1 квартал</w:t>
      </w:r>
      <w:r w:rsidR="009F5A68" w:rsidRPr="00F0568A">
        <w:rPr>
          <w:rFonts w:eastAsia="Calibri"/>
          <w:spacing w:val="6"/>
          <w:sz w:val="20"/>
          <w:szCs w:val="20"/>
          <w:lang w:eastAsia="en-US"/>
        </w:rPr>
        <w:t xml:space="preserve">  2019</w:t>
      </w:r>
      <w:r w:rsidR="003B3FFE" w:rsidRPr="00F0568A">
        <w:rPr>
          <w:rFonts w:eastAsia="Calibri"/>
          <w:spacing w:val="6"/>
          <w:sz w:val="20"/>
          <w:szCs w:val="20"/>
          <w:lang w:eastAsia="en-US"/>
        </w:rPr>
        <w:t xml:space="preserve"> года </w:t>
      </w:r>
      <w:r w:rsidR="009F5A68" w:rsidRPr="00F0568A">
        <w:rPr>
          <w:rFonts w:eastAsia="Calibri"/>
          <w:spacing w:val="6"/>
          <w:sz w:val="20"/>
          <w:szCs w:val="20"/>
          <w:lang w:eastAsia="en-US"/>
        </w:rPr>
        <w:t>9 820 272,00</w:t>
      </w:r>
      <w:r w:rsidRPr="00F0568A">
        <w:rPr>
          <w:rFonts w:eastAsia="Calibri"/>
          <w:spacing w:val="6"/>
          <w:sz w:val="20"/>
          <w:szCs w:val="20"/>
          <w:lang w:eastAsia="en-US"/>
        </w:rPr>
        <w:t xml:space="preserve"> рублей, исполнено  </w:t>
      </w:r>
      <w:r w:rsidR="009F5A68" w:rsidRPr="00F0568A">
        <w:rPr>
          <w:rFonts w:eastAsia="Calibri"/>
          <w:sz w:val="20"/>
          <w:szCs w:val="20"/>
          <w:lang w:eastAsia="en-US"/>
        </w:rPr>
        <w:t>2 041 684,84</w:t>
      </w:r>
      <w:r w:rsidRPr="00F0568A">
        <w:rPr>
          <w:rFonts w:eastAsia="Calibri"/>
          <w:spacing w:val="6"/>
          <w:sz w:val="20"/>
          <w:szCs w:val="20"/>
          <w:lang w:eastAsia="en-US"/>
        </w:rPr>
        <w:t xml:space="preserve"> рублей).</w:t>
      </w:r>
    </w:p>
    <w:p w:rsidR="00D42B30" w:rsidRPr="00F0568A" w:rsidRDefault="00D42B30" w:rsidP="00D42B30">
      <w:pPr>
        <w:spacing w:line="281" w:lineRule="auto"/>
        <w:ind w:firstLine="720"/>
        <w:jc w:val="both"/>
        <w:rPr>
          <w:rFonts w:eastAsia="Calibri"/>
          <w:spacing w:val="6"/>
          <w:sz w:val="20"/>
          <w:szCs w:val="20"/>
          <w:lang w:eastAsia="en-US"/>
        </w:rPr>
      </w:pPr>
      <w:proofErr w:type="gramStart"/>
      <w:r w:rsidRPr="00F0568A">
        <w:rPr>
          <w:rFonts w:eastAsia="Calibri"/>
          <w:sz w:val="20"/>
          <w:szCs w:val="20"/>
          <w:lang w:eastAsia="en-US"/>
        </w:rPr>
        <w:t>Кассовое исполнение по муниципальной программе «Реализация полномочий  администрации Трубчевского муниципального района на 2018 - 2022 годы» за 1 к</w:t>
      </w:r>
      <w:r w:rsidR="00C3211C" w:rsidRPr="00F0568A">
        <w:rPr>
          <w:rFonts w:eastAsia="Calibri"/>
          <w:sz w:val="20"/>
          <w:szCs w:val="20"/>
          <w:lang w:eastAsia="en-US"/>
        </w:rPr>
        <w:t>вартал 20</w:t>
      </w:r>
      <w:r w:rsidR="009F5A68" w:rsidRPr="00F0568A">
        <w:rPr>
          <w:rFonts w:eastAsia="Calibri"/>
          <w:sz w:val="20"/>
          <w:szCs w:val="20"/>
          <w:lang w:eastAsia="en-US"/>
        </w:rPr>
        <w:t>20</w:t>
      </w:r>
      <w:r w:rsidR="00C3211C" w:rsidRPr="00F0568A">
        <w:rPr>
          <w:rFonts w:eastAsia="Calibri"/>
          <w:sz w:val="20"/>
          <w:szCs w:val="20"/>
          <w:lang w:eastAsia="en-US"/>
        </w:rPr>
        <w:t xml:space="preserve"> года при плане </w:t>
      </w:r>
      <w:r w:rsidR="009F5A68" w:rsidRPr="00F0568A">
        <w:rPr>
          <w:rFonts w:eastAsia="Calibri"/>
          <w:sz w:val="20"/>
          <w:szCs w:val="20"/>
          <w:lang w:eastAsia="en-US"/>
        </w:rPr>
        <w:t>179 575 260,84</w:t>
      </w:r>
      <w:r w:rsidR="00C3211C" w:rsidRPr="00F0568A">
        <w:rPr>
          <w:rFonts w:eastAsia="Calibri"/>
          <w:sz w:val="20"/>
          <w:szCs w:val="20"/>
          <w:lang w:eastAsia="en-US"/>
        </w:rPr>
        <w:t xml:space="preserve"> рублей, составило </w:t>
      </w:r>
      <w:r w:rsidR="009F5A68" w:rsidRPr="00F0568A">
        <w:rPr>
          <w:rFonts w:eastAsia="Calibri"/>
          <w:sz w:val="20"/>
          <w:szCs w:val="20"/>
          <w:lang w:eastAsia="en-US"/>
        </w:rPr>
        <w:t xml:space="preserve">26 066 095,70 рублей или 14,5 </w:t>
      </w:r>
      <w:r w:rsidRPr="00F0568A">
        <w:rPr>
          <w:rFonts w:eastAsia="Calibri"/>
          <w:sz w:val="20"/>
          <w:szCs w:val="20"/>
          <w:lang w:eastAsia="en-US"/>
        </w:rPr>
        <w:t>%.</w:t>
      </w:r>
      <w:r w:rsidRPr="00F0568A">
        <w:rPr>
          <w:rFonts w:eastAsia="Calibri"/>
          <w:spacing w:val="6"/>
          <w:sz w:val="20"/>
          <w:szCs w:val="20"/>
          <w:lang w:eastAsia="en-US"/>
        </w:rPr>
        <w:t xml:space="preserve"> По сравнению с аналогичным периодом 20</w:t>
      </w:r>
      <w:r w:rsidR="009F5A68" w:rsidRPr="00F0568A">
        <w:rPr>
          <w:rFonts w:eastAsia="Calibri"/>
          <w:spacing w:val="6"/>
          <w:sz w:val="20"/>
          <w:szCs w:val="20"/>
          <w:lang w:eastAsia="en-US"/>
        </w:rPr>
        <w:t>19</w:t>
      </w:r>
      <w:r w:rsidR="00C3211C" w:rsidRPr="00F0568A">
        <w:rPr>
          <w:rFonts w:eastAsia="Calibri"/>
          <w:spacing w:val="6"/>
          <w:sz w:val="20"/>
          <w:szCs w:val="20"/>
          <w:lang w:eastAsia="en-US"/>
        </w:rPr>
        <w:t xml:space="preserve"> года расходы увеличились на </w:t>
      </w:r>
      <w:r w:rsidR="009F5A68" w:rsidRPr="00F0568A">
        <w:rPr>
          <w:rFonts w:eastAsia="Calibri"/>
          <w:spacing w:val="6"/>
          <w:sz w:val="20"/>
          <w:szCs w:val="20"/>
          <w:lang w:eastAsia="en-US"/>
        </w:rPr>
        <w:t>4 456 985,65</w:t>
      </w:r>
      <w:r w:rsidRPr="00F0568A">
        <w:rPr>
          <w:rFonts w:eastAsia="Calibri"/>
          <w:spacing w:val="6"/>
          <w:sz w:val="20"/>
          <w:szCs w:val="20"/>
          <w:lang w:eastAsia="en-US"/>
        </w:rPr>
        <w:t xml:space="preserve"> рублей (</w:t>
      </w:r>
      <w:r w:rsidR="009F5A68" w:rsidRPr="00F0568A">
        <w:rPr>
          <w:rFonts w:eastAsia="Calibri"/>
          <w:spacing w:val="6"/>
          <w:sz w:val="20"/>
          <w:szCs w:val="20"/>
          <w:lang w:eastAsia="en-US"/>
        </w:rPr>
        <w:t xml:space="preserve">уточненные назначения на </w:t>
      </w:r>
      <w:r w:rsidRPr="00F0568A">
        <w:rPr>
          <w:rFonts w:eastAsia="Calibri"/>
          <w:spacing w:val="6"/>
          <w:sz w:val="20"/>
          <w:szCs w:val="20"/>
          <w:lang w:eastAsia="en-US"/>
        </w:rPr>
        <w:t>1 квартал</w:t>
      </w:r>
      <w:r w:rsidR="009F5A68" w:rsidRPr="00F0568A">
        <w:rPr>
          <w:rFonts w:eastAsia="Calibri"/>
          <w:spacing w:val="6"/>
          <w:sz w:val="20"/>
          <w:szCs w:val="20"/>
          <w:lang w:eastAsia="en-US"/>
        </w:rPr>
        <w:t xml:space="preserve"> 2019</w:t>
      </w:r>
      <w:r w:rsidR="002B2C40" w:rsidRPr="00F0568A">
        <w:rPr>
          <w:rFonts w:eastAsia="Calibri"/>
          <w:spacing w:val="6"/>
          <w:sz w:val="20"/>
          <w:szCs w:val="20"/>
          <w:lang w:eastAsia="en-US"/>
        </w:rPr>
        <w:t xml:space="preserve"> года </w:t>
      </w:r>
      <w:r w:rsidR="009F5A68" w:rsidRPr="00F0568A">
        <w:rPr>
          <w:rFonts w:eastAsia="Calibri"/>
          <w:spacing w:val="6"/>
          <w:sz w:val="20"/>
          <w:szCs w:val="20"/>
          <w:lang w:eastAsia="en-US"/>
        </w:rPr>
        <w:t>242 485 090,64</w:t>
      </w:r>
      <w:r w:rsidRPr="00F0568A">
        <w:rPr>
          <w:rFonts w:eastAsia="Calibri"/>
          <w:spacing w:val="6"/>
          <w:sz w:val="20"/>
          <w:szCs w:val="20"/>
          <w:lang w:eastAsia="en-US"/>
        </w:rPr>
        <w:t xml:space="preserve"> рублей, исполнено </w:t>
      </w:r>
      <w:r w:rsidR="009F5A68" w:rsidRPr="00F0568A">
        <w:rPr>
          <w:rFonts w:eastAsia="Calibri"/>
          <w:spacing w:val="6"/>
          <w:sz w:val="20"/>
          <w:szCs w:val="20"/>
          <w:lang w:eastAsia="en-US"/>
        </w:rPr>
        <w:t>21</w:t>
      </w:r>
      <w:proofErr w:type="gramEnd"/>
      <w:r w:rsidR="009F5A68" w:rsidRPr="00F0568A">
        <w:rPr>
          <w:rFonts w:eastAsia="Calibri"/>
          <w:spacing w:val="6"/>
          <w:sz w:val="20"/>
          <w:szCs w:val="20"/>
          <w:lang w:eastAsia="en-US"/>
        </w:rPr>
        <w:t> </w:t>
      </w:r>
      <w:proofErr w:type="gramStart"/>
      <w:r w:rsidR="009F5A68" w:rsidRPr="00F0568A">
        <w:rPr>
          <w:rFonts w:eastAsia="Calibri"/>
          <w:spacing w:val="6"/>
          <w:sz w:val="20"/>
          <w:szCs w:val="20"/>
          <w:lang w:eastAsia="en-US"/>
        </w:rPr>
        <w:t>609 110,05</w:t>
      </w:r>
      <w:r w:rsidRPr="00F0568A">
        <w:rPr>
          <w:rFonts w:eastAsia="Calibri"/>
          <w:spacing w:val="6"/>
          <w:sz w:val="20"/>
          <w:szCs w:val="20"/>
          <w:lang w:eastAsia="en-US"/>
        </w:rPr>
        <w:t xml:space="preserve"> рублей).</w:t>
      </w:r>
      <w:proofErr w:type="gramEnd"/>
    </w:p>
    <w:p w:rsidR="00D42B30" w:rsidRPr="00F0568A" w:rsidRDefault="00D42B30" w:rsidP="00D42B30">
      <w:pPr>
        <w:spacing w:line="281" w:lineRule="auto"/>
        <w:ind w:firstLine="720"/>
        <w:jc w:val="both"/>
        <w:rPr>
          <w:rFonts w:eastAsia="Calibri"/>
          <w:spacing w:val="6"/>
          <w:sz w:val="20"/>
          <w:szCs w:val="20"/>
          <w:lang w:eastAsia="en-US"/>
        </w:rPr>
      </w:pPr>
      <w:proofErr w:type="gramStart"/>
      <w:r w:rsidRPr="00F0568A">
        <w:rPr>
          <w:rFonts w:eastAsia="Calibri"/>
          <w:spacing w:val="6"/>
          <w:sz w:val="20"/>
          <w:szCs w:val="20"/>
          <w:lang w:eastAsia="en-US"/>
        </w:rPr>
        <w:t xml:space="preserve">Кассовое исполнение по муниципальной программе «Развитие физической культуры и спорта Трубчевского муниципального района на 2018-2022 годы» при плане </w:t>
      </w:r>
      <w:r w:rsidR="009F5A68" w:rsidRPr="00F0568A">
        <w:rPr>
          <w:rFonts w:eastAsia="Calibri"/>
          <w:spacing w:val="6"/>
          <w:sz w:val="20"/>
          <w:szCs w:val="20"/>
          <w:lang w:eastAsia="en-US"/>
        </w:rPr>
        <w:t>14 166 600,00</w:t>
      </w:r>
      <w:r w:rsidRPr="00F0568A">
        <w:rPr>
          <w:rFonts w:eastAsia="Calibri"/>
          <w:spacing w:val="6"/>
          <w:sz w:val="20"/>
          <w:szCs w:val="20"/>
          <w:lang w:eastAsia="en-US"/>
        </w:rPr>
        <w:t xml:space="preserve"> рублей, составило </w:t>
      </w:r>
      <w:r w:rsidR="009F5A68" w:rsidRPr="00F0568A">
        <w:rPr>
          <w:rFonts w:eastAsia="Calibri"/>
          <w:spacing w:val="6"/>
          <w:sz w:val="20"/>
          <w:szCs w:val="20"/>
          <w:lang w:eastAsia="en-US"/>
        </w:rPr>
        <w:t>3 350 683,45</w:t>
      </w:r>
      <w:r w:rsidRPr="00F0568A">
        <w:rPr>
          <w:rFonts w:eastAsia="Calibri"/>
          <w:spacing w:val="6"/>
          <w:sz w:val="20"/>
          <w:szCs w:val="20"/>
          <w:lang w:eastAsia="en-US"/>
        </w:rPr>
        <w:t xml:space="preserve"> рублей или </w:t>
      </w:r>
      <w:r w:rsidR="009F5A68" w:rsidRPr="00F0568A">
        <w:rPr>
          <w:rFonts w:eastAsia="Calibri"/>
          <w:spacing w:val="6"/>
          <w:sz w:val="20"/>
          <w:szCs w:val="20"/>
          <w:lang w:eastAsia="en-US"/>
        </w:rPr>
        <w:t>23,7</w:t>
      </w:r>
      <w:r w:rsidRPr="00F0568A">
        <w:rPr>
          <w:rFonts w:eastAsia="Calibri"/>
          <w:spacing w:val="6"/>
          <w:sz w:val="20"/>
          <w:szCs w:val="20"/>
          <w:lang w:eastAsia="en-US"/>
        </w:rPr>
        <w:t>%. По сравн</w:t>
      </w:r>
      <w:r w:rsidR="009F5A68" w:rsidRPr="00F0568A">
        <w:rPr>
          <w:rFonts w:eastAsia="Calibri"/>
          <w:spacing w:val="6"/>
          <w:sz w:val="20"/>
          <w:szCs w:val="20"/>
          <w:lang w:eastAsia="en-US"/>
        </w:rPr>
        <w:t>ению с аналогичным периодом 2019</w:t>
      </w:r>
      <w:r w:rsidRPr="00F0568A">
        <w:rPr>
          <w:rFonts w:eastAsia="Calibri"/>
          <w:spacing w:val="6"/>
          <w:sz w:val="20"/>
          <w:szCs w:val="20"/>
          <w:lang w:eastAsia="en-US"/>
        </w:rPr>
        <w:t xml:space="preserve"> года расходы уменьшились на </w:t>
      </w:r>
      <w:r w:rsidR="009F5A68" w:rsidRPr="00F0568A">
        <w:rPr>
          <w:rFonts w:eastAsia="Calibri"/>
          <w:spacing w:val="6"/>
          <w:sz w:val="20"/>
          <w:szCs w:val="20"/>
          <w:lang w:eastAsia="en-US"/>
        </w:rPr>
        <w:t>38 643,14</w:t>
      </w:r>
      <w:r w:rsidRPr="00F0568A">
        <w:rPr>
          <w:rFonts w:eastAsia="Calibri"/>
          <w:spacing w:val="6"/>
          <w:sz w:val="20"/>
          <w:szCs w:val="20"/>
          <w:lang w:eastAsia="en-US"/>
        </w:rPr>
        <w:t xml:space="preserve"> рублей (</w:t>
      </w:r>
      <w:r w:rsidR="003B3FFE" w:rsidRPr="00F0568A">
        <w:rPr>
          <w:rFonts w:eastAsia="Calibri"/>
          <w:spacing w:val="6"/>
          <w:sz w:val="20"/>
          <w:szCs w:val="20"/>
          <w:lang w:eastAsia="en-US"/>
        </w:rPr>
        <w:t>уточненные</w:t>
      </w:r>
      <w:r w:rsidR="002B2C40" w:rsidRPr="00F0568A">
        <w:rPr>
          <w:rFonts w:eastAsia="Calibri"/>
          <w:spacing w:val="6"/>
          <w:sz w:val="20"/>
          <w:szCs w:val="20"/>
          <w:lang w:eastAsia="en-US"/>
        </w:rPr>
        <w:t xml:space="preserve"> </w:t>
      </w:r>
      <w:r w:rsidR="003B3FFE" w:rsidRPr="00F0568A">
        <w:rPr>
          <w:rFonts w:eastAsia="Calibri"/>
          <w:spacing w:val="6"/>
          <w:sz w:val="20"/>
          <w:szCs w:val="20"/>
          <w:lang w:eastAsia="en-US"/>
        </w:rPr>
        <w:t>назначения на</w:t>
      </w:r>
      <w:r w:rsidRPr="00F0568A">
        <w:rPr>
          <w:rFonts w:eastAsia="Calibri"/>
          <w:spacing w:val="6"/>
          <w:sz w:val="20"/>
          <w:szCs w:val="20"/>
          <w:lang w:eastAsia="en-US"/>
        </w:rPr>
        <w:t xml:space="preserve"> 1 квартал</w:t>
      </w:r>
      <w:r w:rsidR="009F5A68" w:rsidRPr="00F0568A">
        <w:rPr>
          <w:rFonts w:eastAsia="Calibri"/>
          <w:spacing w:val="6"/>
          <w:sz w:val="20"/>
          <w:szCs w:val="20"/>
          <w:lang w:eastAsia="en-US"/>
        </w:rPr>
        <w:t xml:space="preserve">  2019</w:t>
      </w:r>
      <w:r w:rsidR="002B2C40" w:rsidRPr="00F0568A">
        <w:rPr>
          <w:rFonts w:eastAsia="Calibri"/>
          <w:spacing w:val="6"/>
          <w:sz w:val="20"/>
          <w:szCs w:val="20"/>
          <w:lang w:eastAsia="en-US"/>
        </w:rPr>
        <w:t xml:space="preserve"> года </w:t>
      </w:r>
      <w:r w:rsidRPr="00F0568A">
        <w:rPr>
          <w:rFonts w:eastAsia="Calibri"/>
          <w:spacing w:val="6"/>
          <w:sz w:val="20"/>
          <w:szCs w:val="20"/>
          <w:lang w:eastAsia="en-US"/>
        </w:rPr>
        <w:t xml:space="preserve"> </w:t>
      </w:r>
      <w:r w:rsidR="009F5A68" w:rsidRPr="00F0568A">
        <w:rPr>
          <w:rFonts w:eastAsia="Calibri"/>
          <w:spacing w:val="6"/>
          <w:sz w:val="20"/>
          <w:szCs w:val="20"/>
          <w:lang w:eastAsia="en-US"/>
        </w:rPr>
        <w:t>12 286 200,00</w:t>
      </w:r>
      <w:r w:rsidRPr="00F0568A">
        <w:rPr>
          <w:rFonts w:eastAsia="Calibri"/>
          <w:spacing w:val="6"/>
          <w:sz w:val="20"/>
          <w:szCs w:val="20"/>
          <w:lang w:eastAsia="en-US"/>
        </w:rPr>
        <w:t xml:space="preserve"> рублей, исполнено </w:t>
      </w:r>
      <w:r w:rsidR="009F5A68" w:rsidRPr="00F0568A">
        <w:rPr>
          <w:rFonts w:eastAsia="Calibri"/>
          <w:spacing w:val="6"/>
          <w:sz w:val="20"/>
          <w:szCs w:val="20"/>
          <w:lang w:eastAsia="en-US"/>
        </w:rPr>
        <w:t>3 389 326,59</w:t>
      </w:r>
      <w:r w:rsidRPr="00F0568A">
        <w:rPr>
          <w:rFonts w:eastAsia="Calibri"/>
          <w:spacing w:val="6"/>
          <w:sz w:val="20"/>
          <w:szCs w:val="20"/>
          <w:lang w:eastAsia="en-US"/>
        </w:rPr>
        <w:t xml:space="preserve"> рублей);</w:t>
      </w:r>
      <w:proofErr w:type="gramEnd"/>
    </w:p>
    <w:p w:rsidR="00D42B30" w:rsidRPr="00F0568A" w:rsidRDefault="00D42B30" w:rsidP="006A2D13">
      <w:pPr>
        <w:spacing w:line="281" w:lineRule="auto"/>
        <w:ind w:firstLine="720"/>
        <w:jc w:val="both"/>
        <w:rPr>
          <w:rFonts w:eastAsia="Calibri"/>
          <w:spacing w:val="6"/>
          <w:sz w:val="20"/>
          <w:szCs w:val="20"/>
          <w:lang w:eastAsia="en-US"/>
        </w:rPr>
      </w:pPr>
      <w:proofErr w:type="gramStart"/>
      <w:r w:rsidRPr="00F0568A">
        <w:rPr>
          <w:rFonts w:eastAsia="Calibri"/>
          <w:spacing w:val="6"/>
          <w:sz w:val="20"/>
          <w:szCs w:val="20"/>
          <w:lang w:eastAsia="en-US"/>
        </w:rPr>
        <w:t xml:space="preserve">Кассовое исполнение по муниципальной программе «Развитие культуры Трубчевского муниципального района на 2018-2022годы» при плане </w:t>
      </w:r>
      <w:r w:rsidR="009F5A68" w:rsidRPr="00F0568A">
        <w:rPr>
          <w:rFonts w:eastAsia="Calibri"/>
          <w:spacing w:val="6"/>
          <w:sz w:val="20"/>
          <w:szCs w:val="20"/>
          <w:lang w:eastAsia="en-US"/>
        </w:rPr>
        <w:t>81 036 233,00</w:t>
      </w:r>
      <w:r w:rsidRPr="00F0568A">
        <w:rPr>
          <w:rFonts w:eastAsia="Calibri"/>
          <w:spacing w:val="6"/>
          <w:sz w:val="20"/>
          <w:szCs w:val="20"/>
          <w:lang w:eastAsia="en-US"/>
        </w:rPr>
        <w:t xml:space="preserve"> рублей, исполнено </w:t>
      </w:r>
      <w:r w:rsidR="009F5A68" w:rsidRPr="00F0568A">
        <w:rPr>
          <w:rFonts w:eastAsia="Calibri"/>
          <w:spacing w:val="6"/>
          <w:sz w:val="20"/>
          <w:szCs w:val="20"/>
          <w:lang w:eastAsia="en-US"/>
        </w:rPr>
        <w:t>12 586 906,46</w:t>
      </w:r>
      <w:r w:rsidRPr="00F0568A">
        <w:rPr>
          <w:rFonts w:eastAsia="Calibri"/>
          <w:spacing w:val="6"/>
          <w:sz w:val="20"/>
          <w:szCs w:val="20"/>
          <w:lang w:eastAsia="en-US"/>
        </w:rPr>
        <w:t xml:space="preserve"> рублей или </w:t>
      </w:r>
      <w:r w:rsidR="009F5A68" w:rsidRPr="00F0568A">
        <w:rPr>
          <w:rFonts w:eastAsia="Calibri"/>
          <w:spacing w:val="6"/>
          <w:sz w:val="20"/>
          <w:szCs w:val="20"/>
          <w:lang w:eastAsia="en-US"/>
        </w:rPr>
        <w:t>15,5</w:t>
      </w:r>
      <w:r w:rsidRPr="00F0568A">
        <w:rPr>
          <w:rFonts w:eastAsia="Calibri"/>
          <w:spacing w:val="6"/>
          <w:sz w:val="20"/>
          <w:szCs w:val="20"/>
          <w:lang w:eastAsia="en-US"/>
        </w:rPr>
        <w:t>%. По сравн</w:t>
      </w:r>
      <w:r w:rsidR="009F5A68" w:rsidRPr="00F0568A">
        <w:rPr>
          <w:rFonts w:eastAsia="Calibri"/>
          <w:spacing w:val="6"/>
          <w:sz w:val="20"/>
          <w:szCs w:val="20"/>
          <w:lang w:eastAsia="en-US"/>
        </w:rPr>
        <w:t xml:space="preserve">ению с аналогичным периодом 2019 года расходы </w:t>
      </w:r>
      <w:r w:rsidR="002605BF">
        <w:rPr>
          <w:rFonts w:eastAsia="Calibri"/>
          <w:spacing w:val="6"/>
          <w:sz w:val="20"/>
          <w:szCs w:val="20"/>
          <w:lang w:eastAsia="en-US"/>
        </w:rPr>
        <w:t>увеличились</w:t>
      </w:r>
      <w:r w:rsidRPr="00F0568A">
        <w:rPr>
          <w:rFonts w:eastAsia="Calibri"/>
          <w:spacing w:val="6"/>
          <w:sz w:val="20"/>
          <w:szCs w:val="20"/>
          <w:lang w:eastAsia="en-US"/>
        </w:rPr>
        <w:t xml:space="preserve"> на </w:t>
      </w:r>
      <w:r w:rsidR="009F5A68" w:rsidRPr="00F0568A">
        <w:rPr>
          <w:rFonts w:eastAsia="Calibri"/>
          <w:spacing w:val="6"/>
          <w:sz w:val="20"/>
          <w:szCs w:val="20"/>
          <w:lang w:eastAsia="en-US"/>
        </w:rPr>
        <w:t>1 343 249,51</w:t>
      </w:r>
      <w:r w:rsidRPr="00F0568A">
        <w:rPr>
          <w:rFonts w:eastAsia="Calibri"/>
          <w:spacing w:val="6"/>
          <w:sz w:val="20"/>
          <w:szCs w:val="20"/>
          <w:lang w:eastAsia="en-US"/>
        </w:rPr>
        <w:t xml:space="preserve"> (</w:t>
      </w:r>
      <w:r w:rsidR="003B3FFE" w:rsidRPr="00F0568A">
        <w:rPr>
          <w:rFonts w:eastAsia="Calibri"/>
          <w:spacing w:val="6"/>
          <w:sz w:val="20"/>
          <w:szCs w:val="20"/>
          <w:lang w:eastAsia="en-US"/>
        </w:rPr>
        <w:t xml:space="preserve">уточненные назначения на </w:t>
      </w:r>
      <w:r w:rsidRPr="00F0568A">
        <w:rPr>
          <w:rFonts w:eastAsia="Calibri"/>
          <w:spacing w:val="6"/>
          <w:sz w:val="20"/>
          <w:szCs w:val="20"/>
          <w:lang w:eastAsia="en-US"/>
        </w:rPr>
        <w:t>1 квартал</w:t>
      </w:r>
      <w:r w:rsidR="009F5A68" w:rsidRPr="00F0568A">
        <w:rPr>
          <w:rFonts w:eastAsia="Calibri"/>
          <w:spacing w:val="6"/>
          <w:sz w:val="20"/>
          <w:szCs w:val="20"/>
          <w:lang w:eastAsia="en-US"/>
        </w:rPr>
        <w:t xml:space="preserve"> 2019</w:t>
      </w:r>
      <w:r w:rsidR="002B2C40" w:rsidRPr="00F0568A">
        <w:rPr>
          <w:rFonts w:eastAsia="Calibri"/>
          <w:spacing w:val="6"/>
          <w:sz w:val="20"/>
          <w:szCs w:val="20"/>
          <w:lang w:eastAsia="en-US"/>
        </w:rPr>
        <w:t xml:space="preserve"> года </w:t>
      </w:r>
      <w:r w:rsidRPr="00F0568A">
        <w:rPr>
          <w:rFonts w:eastAsia="Calibri"/>
          <w:spacing w:val="6"/>
          <w:sz w:val="20"/>
          <w:szCs w:val="20"/>
          <w:lang w:eastAsia="en-US"/>
        </w:rPr>
        <w:t xml:space="preserve"> </w:t>
      </w:r>
      <w:r w:rsidR="009F5A68" w:rsidRPr="00F0568A">
        <w:rPr>
          <w:rFonts w:eastAsia="Calibri"/>
          <w:spacing w:val="6"/>
          <w:sz w:val="20"/>
          <w:szCs w:val="20"/>
          <w:lang w:eastAsia="en-US"/>
        </w:rPr>
        <w:t>54 543 920,00</w:t>
      </w:r>
      <w:r w:rsidRPr="00F0568A">
        <w:rPr>
          <w:rFonts w:eastAsia="Calibri"/>
          <w:spacing w:val="6"/>
          <w:sz w:val="20"/>
          <w:szCs w:val="20"/>
          <w:lang w:eastAsia="en-US"/>
        </w:rPr>
        <w:t xml:space="preserve"> рублей, исполнено </w:t>
      </w:r>
      <w:r w:rsidR="009F5A68" w:rsidRPr="00F0568A">
        <w:rPr>
          <w:rFonts w:eastAsia="Calibri"/>
          <w:spacing w:val="6"/>
          <w:sz w:val="20"/>
          <w:szCs w:val="20"/>
          <w:lang w:eastAsia="en-US"/>
        </w:rPr>
        <w:t>11 243 656,95</w:t>
      </w:r>
      <w:r w:rsidRPr="00F0568A">
        <w:rPr>
          <w:rFonts w:eastAsia="Calibri"/>
          <w:spacing w:val="6"/>
          <w:sz w:val="20"/>
          <w:szCs w:val="20"/>
          <w:lang w:eastAsia="en-US"/>
        </w:rPr>
        <w:t xml:space="preserve"> рублей).</w:t>
      </w:r>
      <w:proofErr w:type="gramEnd"/>
    </w:p>
    <w:p w:rsidR="002861C7" w:rsidRPr="00F0568A" w:rsidRDefault="00ED542E" w:rsidP="00ED542E">
      <w:pPr>
        <w:ind w:firstLine="720"/>
        <w:rPr>
          <w:b/>
          <w:sz w:val="20"/>
          <w:szCs w:val="20"/>
        </w:rPr>
      </w:pPr>
      <w:r w:rsidRPr="00F0568A">
        <w:rPr>
          <w:b/>
          <w:sz w:val="20"/>
          <w:szCs w:val="20"/>
        </w:rPr>
        <w:t xml:space="preserve">                                                         </w:t>
      </w:r>
    </w:p>
    <w:p w:rsidR="00ED542E" w:rsidRPr="00F0568A" w:rsidRDefault="002861C7" w:rsidP="00ED542E">
      <w:pPr>
        <w:ind w:firstLine="720"/>
        <w:rPr>
          <w:b/>
          <w:sz w:val="20"/>
          <w:szCs w:val="20"/>
        </w:rPr>
      </w:pPr>
      <w:r w:rsidRPr="00F0568A">
        <w:rPr>
          <w:b/>
          <w:sz w:val="20"/>
          <w:szCs w:val="20"/>
        </w:rPr>
        <w:t xml:space="preserve">                                                                 </w:t>
      </w:r>
      <w:r w:rsidR="00ED542E" w:rsidRPr="00F0568A">
        <w:rPr>
          <w:b/>
          <w:sz w:val="20"/>
          <w:szCs w:val="20"/>
        </w:rPr>
        <w:t xml:space="preserve">  Состояние муниципального долга</w:t>
      </w:r>
    </w:p>
    <w:p w:rsidR="00ED542E" w:rsidRPr="00F0568A" w:rsidRDefault="00ED542E" w:rsidP="00ED542E">
      <w:pPr>
        <w:ind w:firstLine="720"/>
        <w:jc w:val="center"/>
        <w:rPr>
          <w:b/>
          <w:sz w:val="20"/>
          <w:szCs w:val="20"/>
        </w:rPr>
      </w:pPr>
      <w:r w:rsidRPr="00F0568A">
        <w:rPr>
          <w:b/>
          <w:sz w:val="20"/>
          <w:szCs w:val="20"/>
        </w:rPr>
        <w:t>Трубчевского муниципального района</w:t>
      </w:r>
    </w:p>
    <w:p w:rsidR="00ED542E" w:rsidRPr="00F0568A" w:rsidRDefault="00ED542E" w:rsidP="00ED542E">
      <w:pPr>
        <w:ind w:firstLine="720"/>
        <w:jc w:val="center"/>
        <w:rPr>
          <w:b/>
          <w:sz w:val="20"/>
          <w:szCs w:val="20"/>
        </w:rPr>
      </w:pPr>
      <w:r w:rsidRPr="00F0568A">
        <w:rPr>
          <w:b/>
          <w:sz w:val="20"/>
          <w:szCs w:val="20"/>
        </w:rPr>
        <w:t xml:space="preserve">      </w:t>
      </w:r>
    </w:p>
    <w:p w:rsidR="00ED542E" w:rsidRPr="00F0568A" w:rsidRDefault="00ED542E" w:rsidP="00ED542E">
      <w:pPr>
        <w:jc w:val="both"/>
        <w:rPr>
          <w:sz w:val="20"/>
          <w:szCs w:val="20"/>
        </w:rPr>
      </w:pPr>
      <w:r w:rsidRPr="00F0568A">
        <w:rPr>
          <w:sz w:val="20"/>
          <w:szCs w:val="20"/>
        </w:rPr>
        <w:t xml:space="preserve">         </w:t>
      </w:r>
      <w:r w:rsidR="001E16AD" w:rsidRPr="00F0568A">
        <w:rPr>
          <w:sz w:val="20"/>
          <w:szCs w:val="20"/>
        </w:rPr>
        <w:t xml:space="preserve">  </w:t>
      </w:r>
      <w:r w:rsidRPr="00F0568A">
        <w:rPr>
          <w:sz w:val="20"/>
          <w:szCs w:val="20"/>
        </w:rPr>
        <w:t>Муниципальный внутренний долг Трубчевского муниципального района по состоянию на 01.</w:t>
      </w:r>
      <w:r w:rsidR="00E7413C" w:rsidRPr="00F0568A">
        <w:rPr>
          <w:sz w:val="20"/>
          <w:szCs w:val="20"/>
        </w:rPr>
        <w:t>04.2020</w:t>
      </w:r>
      <w:r w:rsidR="00C67641" w:rsidRPr="00F0568A">
        <w:rPr>
          <w:sz w:val="20"/>
          <w:szCs w:val="20"/>
        </w:rPr>
        <w:t xml:space="preserve"> </w:t>
      </w:r>
      <w:r w:rsidRPr="00F0568A">
        <w:rPr>
          <w:sz w:val="20"/>
          <w:szCs w:val="20"/>
        </w:rPr>
        <w:t>года состав</w:t>
      </w:r>
      <w:r w:rsidR="00C67641" w:rsidRPr="00F0568A">
        <w:rPr>
          <w:sz w:val="20"/>
          <w:szCs w:val="20"/>
        </w:rPr>
        <w:t>ляет</w:t>
      </w:r>
      <w:r w:rsidR="00E7413C" w:rsidRPr="00F0568A">
        <w:rPr>
          <w:sz w:val="20"/>
          <w:szCs w:val="20"/>
        </w:rPr>
        <w:t xml:space="preserve"> 4</w:t>
      </w:r>
      <w:r w:rsidR="001E16AD" w:rsidRPr="00F0568A">
        <w:rPr>
          <w:sz w:val="20"/>
          <w:szCs w:val="20"/>
        </w:rPr>
        <w:t xml:space="preserve"> </w:t>
      </w:r>
      <w:r w:rsidR="006D559B" w:rsidRPr="00F0568A">
        <w:rPr>
          <w:sz w:val="20"/>
          <w:szCs w:val="20"/>
        </w:rPr>
        <w:t xml:space="preserve">000 000,00 </w:t>
      </w:r>
      <w:r w:rsidR="00E7413C" w:rsidRPr="00F0568A">
        <w:rPr>
          <w:sz w:val="20"/>
          <w:szCs w:val="20"/>
        </w:rPr>
        <w:t>рублей по кредиту, полученному в ПАО «Сбербанк России»</w:t>
      </w:r>
      <w:r w:rsidR="001E16AD" w:rsidRPr="00F0568A">
        <w:rPr>
          <w:sz w:val="20"/>
          <w:szCs w:val="20"/>
        </w:rPr>
        <w:t>.</w:t>
      </w:r>
    </w:p>
    <w:p w:rsidR="00ED542E" w:rsidRPr="00F0568A" w:rsidRDefault="00ED542E" w:rsidP="00ED542E">
      <w:pPr>
        <w:ind w:firstLine="709"/>
        <w:jc w:val="both"/>
        <w:rPr>
          <w:b/>
          <w:sz w:val="20"/>
          <w:szCs w:val="20"/>
        </w:rPr>
      </w:pPr>
    </w:p>
    <w:p w:rsidR="00ED542E" w:rsidRPr="00F0568A" w:rsidRDefault="00ED542E" w:rsidP="00B614CD">
      <w:pPr>
        <w:ind w:firstLine="709"/>
        <w:jc w:val="both"/>
        <w:rPr>
          <w:b/>
        </w:rPr>
      </w:pPr>
    </w:p>
    <w:p w:rsidR="00A62C4D" w:rsidRPr="00F0568A" w:rsidRDefault="00547BD2" w:rsidP="00F574E9">
      <w:pPr>
        <w:ind w:firstLine="709"/>
        <w:jc w:val="both"/>
        <w:rPr>
          <w:b/>
        </w:rPr>
      </w:pPr>
      <w:r w:rsidRPr="00F0568A">
        <w:rPr>
          <w:b/>
        </w:rPr>
        <w:t>Заместитель</w:t>
      </w:r>
      <w:r w:rsidR="00A62C4D" w:rsidRPr="00F0568A">
        <w:rPr>
          <w:b/>
        </w:rPr>
        <w:t xml:space="preserve"> главы администрации</w:t>
      </w:r>
    </w:p>
    <w:p w:rsidR="001F01D5" w:rsidRPr="00212272" w:rsidRDefault="00A62C4D" w:rsidP="00F574E9">
      <w:pPr>
        <w:ind w:firstLine="709"/>
        <w:jc w:val="both"/>
        <w:rPr>
          <w:b/>
        </w:rPr>
      </w:pPr>
      <w:r w:rsidRPr="00F0568A">
        <w:rPr>
          <w:b/>
        </w:rPr>
        <w:t>Трубчевского муниципального района</w:t>
      </w:r>
      <w:r w:rsidR="00F574E9" w:rsidRPr="00F0568A">
        <w:rPr>
          <w:b/>
        </w:rPr>
        <w:t xml:space="preserve"> </w:t>
      </w:r>
      <w:r w:rsidRPr="00F0568A">
        <w:rPr>
          <w:b/>
        </w:rPr>
        <w:t xml:space="preserve">                              </w:t>
      </w:r>
      <w:r w:rsidRPr="00212272">
        <w:rPr>
          <w:b/>
        </w:rPr>
        <w:t>Н.Н.</w:t>
      </w:r>
      <w:r w:rsidR="007C5E83" w:rsidRPr="00212272">
        <w:rPr>
          <w:b/>
        </w:rPr>
        <w:t xml:space="preserve"> </w:t>
      </w:r>
      <w:r w:rsidRPr="00212272">
        <w:rPr>
          <w:b/>
        </w:rPr>
        <w:t>Приходова</w:t>
      </w:r>
    </w:p>
    <w:sectPr w:rsidR="001F01D5" w:rsidRPr="00212272" w:rsidSect="009B343D">
      <w:pgSz w:w="11906" w:h="16838"/>
      <w:pgMar w:top="340" w:right="282" w:bottom="28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80C"/>
    <w:rsid w:val="00000709"/>
    <w:rsid w:val="00001384"/>
    <w:rsid w:val="00001787"/>
    <w:rsid w:val="00001D23"/>
    <w:rsid w:val="00002244"/>
    <w:rsid w:val="000024A8"/>
    <w:rsid w:val="00002A2F"/>
    <w:rsid w:val="00002CDA"/>
    <w:rsid w:val="00004601"/>
    <w:rsid w:val="000066BB"/>
    <w:rsid w:val="00006D8A"/>
    <w:rsid w:val="000111FD"/>
    <w:rsid w:val="00011295"/>
    <w:rsid w:val="00011386"/>
    <w:rsid w:val="00011F78"/>
    <w:rsid w:val="0001208D"/>
    <w:rsid w:val="0001468C"/>
    <w:rsid w:val="00015A99"/>
    <w:rsid w:val="00017FDC"/>
    <w:rsid w:val="00020816"/>
    <w:rsid w:val="000212CA"/>
    <w:rsid w:val="00021422"/>
    <w:rsid w:val="00021F9B"/>
    <w:rsid w:val="00022C3B"/>
    <w:rsid w:val="0002305E"/>
    <w:rsid w:val="0002373E"/>
    <w:rsid w:val="00024F65"/>
    <w:rsid w:val="00025224"/>
    <w:rsid w:val="00026022"/>
    <w:rsid w:val="0002672C"/>
    <w:rsid w:val="000273E9"/>
    <w:rsid w:val="0003193F"/>
    <w:rsid w:val="0003292B"/>
    <w:rsid w:val="00032AD1"/>
    <w:rsid w:val="00033062"/>
    <w:rsid w:val="00034816"/>
    <w:rsid w:val="00034AA7"/>
    <w:rsid w:val="0003580F"/>
    <w:rsid w:val="00035AAB"/>
    <w:rsid w:val="00037257"/>
    <w:rsid w:val="00042859"/>
    <w:rsid w:val="00042956"/>
    <w:rsid w:val="00042D5E"/>
    <w:rsid w:val="000437C5"/>
    <w:rsid w:val="00043DF7"/>
    <w:rsid w:val="000444D1"/>
    <w:rsid w:val="000448CF"/>
    <w:rsid w:val="00044CF6"/>
    <w:rsid w:val="00044EA1"/>
    <w:rsid w:val="00047EB1"/>
    <w:rsid w:val="0005030D"/>
    <w:rsid w:val="00050908"/>
    <w:rsid w:val="00052F3C"/>
    <w:rsid w:val="0005308E"/>
    <w:rsid w:val="00053368"/>
    <w:rsid w:val="000537A8"/>
    <w:rsid w:val="00053DE7"/>
    <w:rsid w:val="000546A0"/>
    <w:rsid w:val="000549AF"/>
    <w:rsid w:val="000549C1"/>
    <w:rsid w:val="00054BCC"/>
    <w:rsid w:val="00054D72"/>
    <w:rsid w:val="000577E2"/>
    <w:rsid w:val="00060AC2"/>
    <w:rsid w:val="000618E8"/>
    <w:rsid w:val="00061ECB"/>
    <w:rsid w:val="000622CA"/>
    <w:rsid w:val="000628E1"/>
    <w:rsid w:val="00063071"/>
    <w:rsid w:val="00063256"/>
    <w:rsid w:val="000634DE"/>
    <w:rsid w:val="00063BFE"/>
    <w:rsid w:val="00064689"/>
    <w:rsid w:val="0006786B"/>
    <w:rsid w:val="00067EA7"/>
    <w:rsid w:val="00071752"/>
    <w:rsid w:val="000717FA"/>
    <w:rsid w:val="0007256C"/>
    <w:rsid w:val="000728F0"/>
    <w:rsid w:val="00073557"/>
    <w:rsid w:val="000739F5"/>
    <w:rsid w:val="0007459F"/>
    <w:rsid w:val="0007769B"/>
    <w:rsid w:val="00080BE5"/>
    <w:rsid w:val="00080D9F"/>
    <w:rsid w:val="00082AA3"/>
    <w:rsid w:val="00083E5F"/>
    <w:rsid w:val="0008486C"/>
    <w:rsid w:val="00084884"/>
    <w:rsid w:val="000868BF"/>
    <w:rsid w:val="00086FB3"/>
    <w:rsid w:val="0008786F"/>
    <w:rsid w:val="000900F9"/>
    <w:rsid w:val="00090F71"/>
    <w:rsid w:val="00092496"/>
    <w:rsid w:val="0009578F"/>
    <w:rsid w:val="00095855"/>
    <w:rsid w:val="00095F84"/>
    <w:rsid w:val="000977F0"/>
    <w:rsid w:val="000A062C"/>
    <w:rsid w:val="000A0CA0"/>
    <w:rsid w:val="000A0D41"/>
    <w:rsid w:val="000A107A"/>
    <w:rsid w:val="000A1A4C"/>
    <w:rsid w:val="000A1E99"/>
    <w:rsid w:val="000A247C"/>
    <w:rsid w:val="000A321E"/>
    <w:rsid w:val="000A39CE"/>
    <w:rsid w:val="000A506E"/>
    <w:rsid w:val="000A5BDE"/>
    <w:rsid w:val="000A61BF"/>
    <w:rsid w:val="000A680D"/>
    <w:rsid w:val="000A7FC3"/>
    <w:rsid w:val="000B0FB4"/>
    <w:rsid w:val="000B3C8E"/>
    <w:rsid w:val="000B3FB2"/>
    <w:rsid w:val="000B48E7"/>
    <w:rsid w:val="000B5CA9"/>
    <w:rsid w:val="000B634D"/>
    <w:rsid w:val="000B67D0"/>
    <w:rsid w:val="000B75FE"/>
    <w:rsid w:val="000B7874"/>
    <w:rsid w:val="000B7AA4"/>
    <w:rsid w:val="000B7DB4"/>
    <w:rsid w:val="000C0EDA"/>
    <w:rsid w:val="000C0F7D"/>
    <w:rsid w:val="000C133F"/>
    <w:rsid w:val="000C1636"/>
    <w:rsid w:val="000C2E90"/>
    <w:rsid w:val="000C3A51"/>
    <w:rsid w:val="000C3B01"/>
    <w:rsid w:val="000C4107"/>
    <w:rsid w:val="000C4733"/>
    <w:rsid w:val="000C4FD8"/>
    <w:rsid w:val="000C5243"/>
    <w:rsid w:val="000C6557"/>
    <w:rsid w:val="000D04EF"/>
    <w:rsid w:val="000D0596"/>
    <w:rsid w:val="000D10B9"/>
    <w:rsid w:val="000D1257"/>
    <w:rsid w:val="000D2346"/>
    <w:rsid w:val="000D4DEE"/>
    <w:rsid w:val="000D5A2F"/>
    <w:rsid w:val="000D5AF8"/>
    <w:rsid w:val="000D7121"/>
    <w:rsid w:val="000D75E9"/>
    <w:rsid w:val="000D77B4"/>
    <w:rsid w:val="000D7E61"/>
    <w:rsid w:val="000E015E"/>
    <w:rsid w:val="000E03F4"/>
    <w:rsid w:val="000E1632"/>
    <w:rsid w:val="000E2235"/>
    <w:rsid w:val="000E28C5"/>
    <w:rsid w:val="000E4FBC"/>
    <w:rsid w:val="000E551A"/>
    <w:rsid w:val="000E5D7C"/>
    <w:rsid w:val="000E6994"/>
    <w:rsid w:val="000E71C3"/>
    <w:rsid w:val="000E71D5"/>
    <w:rsid w:val="000E757C"/>
    <w:rsid w:val="000E7836"/>
    <w:rsid w:val="000E7A10"/>
    <w:rsid w:val="000E7A73"/>
    <w:rsid w:val="000E7ECC"/>
    <w:rsid w:val="000F037B"/>
    <w:rsid w:val="000F057C"/>
    <w:rsid w:val="000F0E60"/>
    <w:rsid w:val="000F10DE"/>
    <w:rsid w:val="000F1A7A"/>
    <w:rsid w:val="000F2499"/>
    <w:rsid w:val="000F3F04"/>
    <w:rsid w:val="000F429D"/>
    <w:rsid w:val="000F5BE3"/>
    <w:rsid w:val="000F5D16"/>
    <w:rsid w:val="000F663C"/>
    <w:rsid w:val="000F781C"/>
    <w:rsid w:val="00100BA1"/>
    <w:rsid w:val="00101524"/>
    <w:rsid w:val="00103933"/>
    <w:rsid w:val="00103F5D"/>
    <w:rsid w:val="00104386"/>
    <w:rsid w:val="00104E08"/>
    <w:rsid w:val="0010552E"/>
    <w:rsid w:val="00107B6F"/>
    <w:rsid w:val="00107F24"/>
    <w:rsid w:val="00110978"/>
    <w:rsid w:val="0011134F"/>
    <w:rsid w:val="00111B7E"/>
    <w:rsid w:val="00112867"/>
    <w:rsid w:val="00112C10"/>
    <w:rsid w:val="00112D00"/>
    <w:rsid w:val="00112D47"/>
    <w:rsid w:val="00113012"/>
    <w:rsid w:val="001132AD"/>
    <w:rsid w:val="001159C4"/>
    <w:rsid w:val="0011614B"/>
    <w:rsid w:val="001169E3"/>
    <w:rsid w:val="0012097C"/>
    <w:rsid w:val="00120D93"/>
    <w:rsid w:val="0012154F"/>
    <w:rsid w:val="0012378F"/>
    <w:rsid w:val="00123A91"/>
    <w:rsid w:val="00123FA1"/>
    <w:rsid w:val="0012413E"/>
    <w:rsid w:val="00125061"/>
    <w:rsid w:val="00126A48"/>
    <w:rsid w:val="00127425"/>
    <w:rsid w:val="001306B2"/>
    <w:rsid w:val="00130AA7"/>
    <w:rsid w:val="00131E81"/>
    <w:rsid w:val="001329D6"/>
    <w:rsid w:val="0013357E"/>
    <w:rsid w:val="00133F8B"/>
    <w:rsid w:val="0013558F"/>
    <w:rsid w:val="001357A1"/>
    <w:rsid w:val="001358D1"/>
    <w:rsid w:val="00136D9F"/>
    <w:rsid w:val="001405BF"/>
    <w:rsid w:val="00141092"/>
    <w:rsid w:val="00141487"/>
    <w:rsid w:val="00141C4F"/>
    <w:rsid w:val="00142DEC"/>
    <w:rsid w:val="00143192"/>
    <w:rsid w:val="00143F6F"/>
    <w:rsid w:val="00146A74"/>
    <w:rsid w:val="00146E24"/>
    <w:rsid w:val="00150D58"/>
    <w:rsid w:val="00152BB7"/>
    <w:rsid w:val="001558A2"/>
    <w:rsid w:val="00155C2F"/>
    <w:rsid w:val="00155F66"/>
    <w:rsid w:val="001566CE"/>
    <w:rsid w:val="00156FAC"/>
    <w:rsid w:val="00157658"/>
    <w:rsid w:val="00161116"/>
    <w:rsid w:val="00161E87"/>
    <w:rsid w:val="001621CE"/>
    <w:rsid w:val="00163146"/>
    <w:rsid w:val="001632BE"/>
    <w:rsid w:val="00163F78"/>
    <w:rsid w:val="00164287"/>
    <w:rsid w:val="001642BB"/>
    <w:rsid w:val="001645C5"/>
    <w:rsid w:val="00164E48"/>
    <w:rsid w:val="00166244"/>
    <w:rsid w:val="00166E9B"/>
    <w:rsid w:val="001674B0"/>
    <w:rsid w:val="00167B7F"/>
    <w:rsid w:val="0017008F"/>
    <w:rsid w:val="001701C7"/>
    <w:rsid w:val="00170360"/>
    <w:rsid w:val="00170D51"/>
    <w:rsid w:val="00170DF5"/>
    <w:rsid w:val="00171AD4"/>
    <w:rsid w:val="00171E98"/>
    <w:rsid w:val="00171F0D"/>
    <w:rsid w:val="001720A0"/>
    <w:rsid w:val="0017249F"/>
    <w:rsid w:val="0017265F"/>
    <w:rsid w:val="00172FBF"/>
    <w:rsid w:val="00173C8A"/>
    <w:rsid w:val="00174083"/>
    <w:rsid w:val="00175A70"/>
    <w:rsid w:val="00175E26"/>
    <w:rsid w:val="00176E06"/>
    <w:rsid w:val="001774CB"/>
    <w:rsid w:val="001777B0"/>
    <w:rsid w:val="00180909"/>
    <w:rsid w:val="0018117C"/>
    <w:rsid w:val="0018146F"/>
    <w:rsid w:val="00181CD4"/>
    <w:rsid w:val="00182549"/>
    <w:rsid w:val="0018295B"/>
    <w:rsid w:val="00185174"/>
    <w:rsid w:val="001856F3"/>
    <w:rsid w:val="001869CF"/>
    <w:rsid w:val="0018740F"/>
    <w:rsid w:val="00187D8E"/>
    <w:rsid w:val="0019179D"/>
    <w:rsid w:val="00192C87"/>
    <w:rsid w:val="00192DB4"/>
    <w:rsid w:val="00192DDC"/>
    <w:rsid w:val="00195349"/>
    <w:rsid w:val="001962CF"/>
    <w:rsid w:val="00197109"/>
    <w:rsid w:val="00197771"/>
    <w:rsid w:val="00197BF3"/>
    <w:rsid w:val="001A015C"/>
    <w:rsid w:val="001A02F3"/>
    <w:rsid w:val="001A2351"/>
    <w:rsid w:val="001A236A"/>
    <w:rsid w:val="001A26EE"/>
    <w:rsid w:val="001A2A5A"/>
    <w:rsid w:val="001A6385"/>
    <w:rsid w:val="001A64AD"/>
    <w:rsid w:val="001A7E25"/>
    <w:rsid w:val="001B05DB"/>
    <w:rsid w:val="001B0628"/>
    <w:rsid w:val="001B2173"/>
    <w:rsid w:val="001B3803"/>
    <w:rsid w:val="001B7756"/>
    <w:rsid w:val="001B7C71"/>
    <w:rsid w:val="001B7E10"/>
    <w:rsid w:val="001C01D6"/>
    <w:rsid w:val="001C0610"/>
    <w:rsid w:val="001C2A22"/>
    <w:rsid w:val="001C2A9D"/>
    <w:rsid w:val="001C3AA3"/>
    <w:rsid w:val="001C3FC9"/>
    <w:rsid w:val="001C4422"/>
    <w:rsid w:val="001C4D0B"/>
    <w:rsid w:val="001C5F5B"/>
    <w:rsid w:val="001C7DD5"/>
    <w:rsid w:val="001D063D"/>
    <w:rsid w:val="001D0F11"/>
    <w:rsid w:val="001D1FBA"/>
    <w:rsid w:val="001D2F41"/>
    <w:rsid w:val="001D3907"/>
    <w:rsid w:val="001D50EB"/>
    <w:rsid w:val="001D5423"/>
    <w:rsid w:val="001D639E"/>
    <w:rsid w:val="001D685B"/>
    <w:rsid w:val="001E052B"/>
    <w:rsid w:val="001E06B6"/>
    <w:rsid w:val="001E16AD"/>
    <w:rsid w:val="001E18E1"/>
    <w:rsid w:val="001E1F75"/>
    <w:rsid w:val="001E2488"/>
    <w:rsid w:val="001E4D17"/>
    <w:rsid w:val="001E527A"/>
    <w:rsid w:val="001E54F0"/>
    <w:rsid w:val="001E5BA7"/>
    <w:rsid w:val="001E5E8F"/>
    <w:rsid w:val="001E78CA"/>
    <w:rsid w:val="001F01D5"/>
    <w:rsid w:val="001F0F16"/>
    <w:rsid w:val="001F2F7A"/>
    <w:rsid w:val="001F32E8"/>
    <w:rsid w:val="001F5CE1"/>
    <w:rsid w:val="001F65F7"/>
    <w:rsid w:val="001F765E"/>
    <w:rsid w:val="001F7AAD"/>
    <w:rsid w:val="001F7BC3"/>
    <w:rsid w:val="001F7BD6"/>
    <w:rsid w:val="001F7ED5"/>
    <w:rsid w:val="0020094D"/>
    <w:rsid w:val="00200AC1"/>
    <w:rsid w:val="00200B78"/>
    <w:rsid w:val="00200E2B"/>
    <w:rsid w:val="0020281F"/>
    <w:rsid w:val="00202D69"/>
    <w:rsid w:val="00203F47"/>
    <w:rsid w:val="00204BD0"/>
    <w:rsid w:val="00205327"/>
    <w:rsid w:val="00205962"/>
    <w:rsid w:val="00205D5B"/>
    <w:rsid w:val="00206295"/>
    <w:rsid w:val="0020637C"/>
    <w:rsid w:val="00206C0E"/>
    <w:rsid w:val="00206CBC"/>
    <w:rsid w:val="00206E14"/>
    <w:rsid w:val="0020749E"/>
    <w:rsid w:val="00211AC3"/>
    <w:rsid w:val="00212272"/>
    <w:rsid w:val="00212EB3"/>
    <w:rsid w:val="00213119"/>
    <w:rsid w:val="00213410"/>
    <w:rsid w:val="00213545"/>
    <w:rsid w:val="00213A17"/>
    <w:rsid w:val="00214748"/>
    <w:rsid w:val="00215572"/>
    <w:rsid w:val="002169D3"/>
    <w:rsid w:val="00216EFC"/>
    <w:rsid w:val="00217678"/>
    <w:rsid w:val="0022042C"/>
    <w:rsid w:val="00220736"/>
    <w:rsid w:val="00220794"/>
    <w:rsid w:val="00221E2E"/>
    <w:rsid w:val="0022207A"/>
    <w:rsid w:val="002222BE"/>
    <w:rsid w:val="00222C60"/>
    <w:rsid w:val="0022374E"/>
    <w:rsid w:val="002247EE"/>
    <w:rsid w:val="002259AB"/>
    <w:rsid w:val="00225FC7"/>
    <w:rsid w:val="00226876"/>
    <w:rsid w:val="0022706A"/>
    <w:rsid w:val="002275A4"/>
    <w:rsid w:val="002277D1"/>
    <w:rsid w:val="002307D6"/>
    <w:rsid w:val="002307FE"/>
    <w:rsid w:val="0023144F"/>
    <w:rsid w:val="002314F3"/>
    <w:rsid w:val="002316B4"/>
    <w:rsid w:val="00231B5A"/>
    <w:rsid w:val="00231E89"/>
    <w:rsid w:val="00233A60"/>
    <w:rsid w:val="00233A86"/>
    <w:rsid w:val="002341B6"/>
    <w:rsid w:val="0023459D"/>
    <w:rsid w:val="002350C2"/>
    <w:rsid w:val="00235C29"/>
    <w:rsid w:val="0023631D"/>
    <w:rsid w:val="00237C37"/>
    <w:rsid w:val="00240671"/>
    <w:rsid w:val="00241948"/>
    <w:rsid w:val="00242AA9"/>
    <w:rsid w:val="002438A6"/>
    <w:rsid w:val="00243BA2"/>
    <w:rsid w:val="00243EF6"/>
    <w:rsid w:val="00245097"/>
    <w:rsid w:val="0024527C"/>
    <w:rsid w:val="00245920"/>
    <w:rsid w:val="00246D06"/>
    <w:rsid w:val="002472C6"/>
    <w:rsid w:val="00247777"/>
    <w:rsid w:val="00247A91"/>
    <w:rsid w:val="00250039"/>
    <w:rsid w:val="0025080A"/>
    <w:rsid w:val="00250E7C"/>
    <w:rsid w:val="00251347"/>
    <w:rsid w:val="002516D6"/>
    <w:rsid w:val="00252298"/>
    <w:rsid w:val="0025231F"/>
    <w:rsid w:val="00252E03"/>
    <w:rsid w:val="00253DA1"/>
    <w:rsid w:val="002542D7"/>
    <w:rsid w:val="00254C54"/>
    <w:rsid w:val="00254F9B"/>
    <w:rsid w:val="00254FE2"/>
    <w:rsid w:val="0025558E"/>
    <w:rsid w:val="00256980"/>
    <w:rsid w:val="0025779E"/>
    <w:rsid w:val="00260015"/>
    <w:rsid w:val="002605BF"/>
    <w:rsid w:val="00260687"/>
    <w:rsid w:val="002606EE"/>
    <w:rsid w:val="00260C3A"/>
    <w:rsid w:val="002619CA"/>
    <w:rsid w:val="00262B95"/>
    <w:rsid w:val="0026339B"/>
    <w:rsid w:val="00263B7B"/>
    <w:rsid w:val="00265A7B"/>
    <w:rsid w:val="00265BD5"/>
    <w:rsid w:val="0026628C"/>
    <w:rsid w:val="002678EB"/>
    <w:rsid w:val="00270095"/>
    <w:rsid w:val="00270584"/>
    <w:rsid w:val="0027087C"/>
    <w:rsid w:val="00271D9B"/>
    <w:rsid w:val="00272AE9"/>
    <w:rsid w:val="0027304C"/>
    <w:rsid w:val="0027323D"/>
    <w:rsid w:val="00275121"/>
    <w:rsid w:val="00275382"/>
    <w:rsid w:val="002768EC"/>
    <w:rsid w:val="0027699B"/>
    <w:rsid w:val="00276E26"/>
    <w:rsid w:val="00277B12"/>
    <w:rsid w:val="00280FC8"/>
    <w:rsid w:val="00281177"/>
    <w:rsid w:val="002815E5"/>
    <w:rsid w:val="00281B3E"/>
    <w:rsid w:val="00281C3D"/>
    <w:rsid w:val="00281E2D"/>
    <w:rsid w:val="00282343"/>
    <w:rsid w:val="0028261F"/>
    <w:rsid w:val="002838B4"/>
    <w:rsid w:val="00283EA3"/>
    <w:rsid w:val="00284083"/>
    <w:rsid w:val="002840B7"/>
    <w:rsid w:val="00284B6B"/>
    <w:rsid w:val="00285362"/>
    <w:rsid w:val="00285F80"/>
    <w:rsid w:val="002861C7"/>
    <w:rsid w:val="00286214"/>
    <w:rsid w:val="00291177"/>
    <w:rsid w:val="002922A0"/>
    <w:rsid w:val="00292905"/>
    <w:rsid w:val="00293074"/>
    <w:rsid w:val="002939EB"/>
    <w:rsid w:val="00294BA9"/>
    <w:rsid w:val="00295EF2"/>
    <w:rsid w:val="00296847"/>
    <w:rsid w:val="00296C67"/>
    <w:rsid w:val="002975F6"/>
    <w:rsid w:val="00297A5B"/>
    <w:rsid w:val="002A0336"/>
    <w:rsid w:val="002A0884"/>
    <w:rsid w:val="002A0AF4"/>
    <w:rsid w:val="002A187D"/>
    <w:rsid w:val="002A2C70"/>
    <w:rsid w:val="002A2EB6"/>
    <w:rsid w:val="002A4B75"/>
    <w:rsid w:val="002A4F26"/>
    <w:rsid w:val="002A518A"/>
    <w:rsid w:val="002A5A22"/>
    <w:rsid w:val="002A5DB7"/>
    <w:rsid w:val="002A5F1A"/>
    <w:rsid w:val="002A6446"/>
    <w:rsid w:val="002A6A04"/>
    <w:rsid w:val="002A6B75"/>
    <w:rsid w:val="002A7755"/>
    <w:rsid w:val="002B2C40"/>
    <w:rsid w:val="002B30B0"/>
    <w:rsid w:val="002B5426"/>
    <w:rsid w:val="002B6B7E"/>
    <w:rsid w:val="002B74DE"/>
    <w:rsid w:val="002B7EBB"/>
    <w:rsid w:val="002B7EFD"/>
    <w:rsid w:val="002C0692"/>
    <w:rsid w:val="002C06FC"/>
    <w:rsid w:val="002C0F82"/>
    <w:rsid w:val="002C11A3"/>
    <w:rsid w:val="002C2502"/>
    <w:rsid w:val="002C3782"/>
    <w:rsid w:val="002C62EC"/>
    <w:rsid w:val="002C6BA9"/>
    <w:rsid w:val="002C72D5"/>
    <w:rsid w:val="002D080B"/>
    <w:rsid w:val="002D1F90"/>
    <w:rsid w:val="002D2211"/>
    <w:rsid w:val="002D5553"/>
    <w:rsid w:val="002D5EF0"/>
    <w:rsid w:val="002D607C"/>
    <w:rsid w:val="002D72A1"/>
    <w:rsid w:val="002E0042"/>
    <w:rsid w:val="002E0046"/>
    <w:rsid w:val="002E04F8"/>
    <w:rsid w:val="002E0DAA"/>
    <w:rsid w:val="002E4CAE"/>
    <w:rsid w:val="002E5CF4"/>
    <w:rsid w:val="002E613C"/>
    <w:rsid w:val="002E7FD0"/>
    <w:rsid w:val="002F0325"/>
    <w:rsid w:val="002F038E"/>
    <w:rsid w:val="002F12E9"/>
    <w:rsid w:val="002F1A0B"/>
    <w:rsid w:val="002F29C0"/>
    <w:rsid w:val="002F32D6"/>
    <w:rsid w:val="002F5430"/>
    <w:rsid w:val="002F5EDA"/>
    <w:rsid w:val="002F6468"/>
    <w:rsid w:val="002F6580"/>
    <w:rsid w:val="002F6E68"/>
    <w:rsid w:val="002F7657"/>
    <w:rsid w:val="0030199A"/>
    <w:rsid w:val="00301CAB"/>
    <w:rsid w:val="003021E5"/>
    <w:rsid w:val="0030357C"/>
    <w:rsid w:val="00303819"/>
    <w:rsid w:val="00303C4E"/>
    <w:rsid w:val="00303C7A"/>
    <w:rsid w:val="00303CE0"/>
    <w:rsid w:val="003043E3"/>
    <w:rsid w:val="003118AD"/>
    <w:rsid w:val="00313813"/>
    <w:rsid w:val="003139E1"/>
    <w:rsid w:val="003149F5"/>
    <w:rsid w:val="00314D10"/>
    <w:rsid w:val="003163D6"/>
    <w:rsid w:val="003164CC"/>
    <w:rsid w:val="00316B32"/>
    <w:rsid w:val="003170FF"/>
    <w:rsid w:val="003179E1"/>
    <w:rsid w:val="003202DA"/>
    <w:rsid w:val="00320A8C"/>
    <w:rsid w:val="00320AC3"/>
    <w:rsid w:val="00321668"/>
    <w:rsid w:val="003223F3"/>
    <w:rsid w:val="003229C4"/>
    <w:rsid w:val="00322C71"/>
    <w:rsid w:val="00324895"/>
    <w:rsid w:val="00324B16"/>
    <w:rsid w:val="003258F3"/>
    <w:rsid w:val="00325E5A"/>
    <w:rsid w:val="00325E95"/>
    <w:rsid w:val="003260A6"/>
    <w:rsid w:val="00327B48"/>
    <w:rsid w:val="00330020"/>
    <w:rsid w:val="003318F8"/>
    <w:rsid w:val="00331C4D"/>
    <w:rsid w:val="003328DC"/>
    <w:rsid w:val="00332A51"/>
    <w:rsid w:val="0033388C"/>
    <w:rsid w:val="00333DA8"/>
    <w:rsid w:val="003350FF"/>
    <w:rsid w:val="0033527D"/>
    <w:rsid w:val="00335555"/>
    <w:rsid w:val="00337584"/>
    <w:rsid w:val="0034000F"/>
    <w:rsid w:val="00341BAE"/>
    <w:rsid w:val="00341C88"/>
    <w:rsid w:val="00341DFE"/>
    <w:rsid w:val="00342B03"/>
    <w:rsid w:val="00342F26"/>
    <w:rsid w:val="00343724"/>
    <w:rsid w:val="00343867"/>
    <w:rsid w:val="00343B08"/>
    <w:rsid w:val="003462EC"/>
    <w:rsid w:val="0034675A"/>
    <w:rsid w:val="00346BE9"/>
    <w:rsid w:val="00346E07"/>
    <w:rsid w:val="00346EB6"/>
    <w:rsid w:val="00347618"/>
    <w:rsid w:val="003519B0"/>
    <w:rsid w:val="00352EEA"/>
    <w:rsid w:val="003550FD"/>
    <w:rsid w:val="00355BF6"/>
    <w:rsid w:val="00355BF7"/>
    <w:rsid w:val="00356D95"/>
    <w:rsid w:val="0035781A"/>
    <w:rsid w:val="00357A89"/>
    <w:rsid w:val="0036032A"/>
    <w:rsid w:val="003608C8"/>
    <w:rsid w:val="003622DE"/>
    <w:rsid w:val="00362339"/>
    <w:rsid w:val="00362888"/>
    <w:rsid w:val="00363B65"/>
    <w:rsid w:val="00365406"/>
    <w:rsid w:val="00365495"/>
    <w:rsid w:val="00366187"/>
    <w:rsid w:val="003665CE"/>
    <w:rsid w:val="00366D6F"/>
    <w:rsid w:val="00366E04"/>
    <w:rsid w:val="003715F0"/>
    <w:rsid w:val="0037210B"/>
    <w:rsid w:val="00372402"/>
    <w:rsid w:val="00372ABE"/>
    <w:rsid w:val="003731AB"/>
    <w:rsid w:val="00373A86"/>
    <w:rsid w:val="00373C1E"/>
    <w:rsid w:val="00373C7B"/>
    <w:rsid w:val="003747EC"/>
    <w:rsid w:val="003754D1"/>
    <w:rsid w:val="00375915"/>
    <w:rsid w:val="00376404"/>
    <w:rsid w:val="00376762"/>
    <w:rsid w:val="00377153"/>
    <w:rsid w:val="003778FD"/>
    <w:rsid w:val="00380A30"/>
    <w:rsid w:val="00380E02"/>
    <w:rsid w:val="00382129"/>
    <w:rsid w:val="00382602"/>
    <w:rsid w:val="00383280"/>
    <w:rsid w:val="0038389D"/>
    <w:rsid w:val="003838B0"/>
    <w:rsid w:val="003845AD"/>
    <w:rsid w:val="003857E5"/>
    <w:rsid w:val="00385EAE"/>
    <w:rsid w:val="00386144"/>
    <w:rsid w:val="00386F0C"/>
    <w:rsid w:val="00386FCE"/>
    <w:rsid w:val="003872F2"/>
    <w:rsid w:val="00387575"/>
    <w:rsid w:val="00392FB1"/>
    <w:rsid w:val="0039489E"/>
    <w:rsid w:val="00395AA4"/>
    <w:rsid w:val="003972A3"/>
    <w:rsid w:val="003973A8"/>
    <w:rsid w:val="003A3148"/>
    <w:rsid w:val="003A38CF"/>
    <w:rsid w:val="003A3C76"/>
    <w:rsid w:val="003A3CEB"/>
    <w:rsid w:val="003A56CF"/>
    <w:rsid w:val="003A5F3E"/>
    <w:rsid w:val="003A69FE"/>
    <w:rsid w:val="003A6E68"/>
    <w:rsid w:val="003A7A18"/>
    <w:rsid w:val="003B03F7"/>
    <w:rsid w:val="003B18A6"/>
    <w:rsid w:val="003B2024"/>
    <w:rsid w:val="003B2902"/>
    <w:rsid w:val="003B2C23"/>
    <w:rsid w:val="003B3E0E"/>
    <w:rsid w:val="003B3FFE"/>
    <w:rsid w:val="003B4E7C"/>
    <w:rsid w:val="003B5897"/>
    <w:rsid w:val="003B6DD9"/>
    <w:rsid w:val="003B6E7B"/>
    <w:rsid w:val="003B6F2A"/>
    <w:rsid w:val="003B7D4D"/>
    <w:rsid w:val="003C302D"/>
    <w:rsid w:val="003C4FE2"/>
    <w:rsid w:val="003C5969"/>
    <w:rsid w:val="003C6116"/>
    <w:rsid w:val="003C7911"/>
    <w:rsid w:val="003D15CC"/>
    <w:rsid w:val="003D2574"/>
    <w:rsid w:val="003D3835"/>
    <w:rsid w:val="003D3D35"/>
    <w:rsid w:val="003D4001"/>
    <w:rsid w:val="003D4297"/>
    <w:rsid w:val="003D5617"/>
    <w:rsid w:val="003D5A41"/>
    <w:rsid w:val="003D65C7"/>
    <w:rsid w:val="003E02A9"/>
    <w:rsid w:val="003E08F7"/>
    <w:rsid w:val="003E0CAC"/>
    <w:rsid w:val="003E1508"/>
    <w:rsid w:val="003E1673"/>
    <w:rsid w:val="003E2399"/>
    <w:rsid w:val="003E321C"/>
    <w:rsid w:val="003E4BEA"/>
    <w:rsid w:val="003E5EB4"/>
    <w:rsid w:val="003E64B6"/>
    <w:rsid w:val="003E66F0"/>
    <w:rsid w:val="003E68AB"/>
    <w:rsid w:val="003E6E39"/>
    <w:rsid w:val="003E7985"/>
    <w:rsid w:val="003F032F"/>
    <w:rsid w:val="003F0437"/>
    <w:rsid w:val="003F05FF"/>
    <w:rsid w:val="003F096F"/>
    <w:rsid w:val="003F1427"/>
    <w:rsid w:val="003F2C82"/>
    <w:rsid w:val="003F45B3"/>
    <w:rsid w:val="003F5D52"/>
    <w:rsid w:val="003F5FA8"/>
    <w:rsid w:val="003F60A3"/>
    <w:rsid w:val="003F67F2"/>
    <w:rsid w:val="003F6E45"/>
    <w:rsid w:val="003F7122"/>
    <w:rsid w:val="0040029B"/>
    <w:rsid w:val="00400DE8"/>
    <w:rsid w:val="00400FEF"/>
    <w:rsid w:val="00403230"/>
    <w:rsid w:val="00404561"/>
    <w:rsid w:val="00404DA2"/>
    <w:rsid w:val="004050E7"/>
    <w:rsid w:val="0040510D"/>
    <w:rsid w:val="00405FFB"/>
    <w:rsid w:val="0040688F"/>
    <w:rsid w:val="004078D3"/>
    <w:rsid w:val="00410256"/>
    <w:rsid w:val="004102C2"/>
    <w:rsid w:val="00411175"/>
    <w:rsid w:val="00412010"/>
    <w:rsid w:val="004121CE"/>
    <w:rsid w:val="00413BB7"/>
    <w:rsid w:val="00414298"/>
    <w:rsid w:val="004144D9"/>
    <w:rsid w:val="00415069"/>
    <w:rsid w:val="00415320"/>
    <w:rsid w:val="00415575"/>
    <w:rsid w:val="00415DC1"/>
    <w:rsid w:val="0041615C"/>
    <w:rsid w:val="00416DDC"/>
    <w:rsid w:val="00416F2F"/>
    <w:rsid w:val="004178B3"/>
    <w:rsid w:val="00417B6A"/>
    <w:rsid w:val="00420AC1"/>
    <w:rsid w:val="00421639"/>
    <w:rsid w:val="004230DF"/>
    <w:rsid w:val="004233DA"/>
    <w:rsid w:val="0042593C"/>
    <w:rsid w:val="00426903"/>
    <w:rsid w:val="00426C1F"/>
    <w:rsid w:val="00426C58"/>
    <w:rsid w:val="004273CD"/>
    <w:rsid w:val="004311B1"/>
    <w:rsid w:val="004312D5"/>
    <w:rsid w:val="00431325"/>
    <w:rsid w:val="004313D8"/>
    <w:rsid w:val="00431866"/>
    <w:rsid w:val="004318E8"/>
    <w:rsid w:val="004323AD"/>
    <w:rsid w:val="00432A76"/>
    <w:rsid w:val="0043305A"/>
    <w:rsid w:val="004342DB"/>
    <w:rsid w:val="00436414"/>
    <w:rsid w:val="0044142D"/>
    <w:rsid w:val="0044168B"/>
    <w:rsid w:val="00442248"/>
    <w:rsid w:val="00442CAA"/>
    <w:rsid w:val="00443E90"/>
    <w:rsid w:val="00444154"/>
    <w:rsid w:val="00444360"/>
    <w:rsid w:val="004443DB"/>
    <w:rsid w:val="00444811"/>
    <w:rsid w:val="0044566F"/>
    <w:rsid w:val="00445F4F"/>
    <w:rsid w:val="00446647"/>
    <w:rsid w:val="00450013"/>
    <w:rsid w:val="00450DE9"/>
    <w:rsid w:val="00451229"/>
    <w:rsid w:val="00452729"/>
    <w:rsid w:val="00454395"/>
    <w:rsid w:val="0045458F"/>
    <w:rsid w:val="0045473D"/>
    <w:rsid w:val="00454A1C"/>
    <w:rsid w:val="00454AB9"/>
    <w:rsid w:val="0045652C"/>
    <w:rsid w:val="0045653D"/>
    <w:rsid w:val="00456674"/>
    <w:rsid w:val="00457C34"/>
    <w:rsid w:val="00464F87"/>
    <w:rsid w:val="0046565A"/>
    <w:rsid w:val="0046574B"/>
    <w:rsid w:val="00466557"/>
    <w:rsid w:val="00466F88"/>
    <w:rsid w:val="0046773C"/>
    <w:rsid w:val="00470571"/>
    <w:rsid w:val="004707D3"/>
    <w:rsid w:val="004713A6"/>
    <w:rsid w:val="00472AF0"/>
    <w:rsid w:val="00473207"/>
    <w:rsid w:val="004743D2"/>
    <w:rsid w:val="00474740"/>
    <w:rsid w:val="00474CC6"/>
    <w:rsid w:val="00476580"/>
    <w:rsid w:val="0047669C"/>
    <w:rsid w:val="00477F99"/>
    <w:rsid w:val="00480298"/>
    <w:rsid w:val="00480CFA"/>
    <w:rsid w:val="0048374C"/>
    <w:rsid w:val="00483D09"/>
    <w:rsid w:val="00485097"/>
    <w:rsid w:val="0048541D"/>
    <w:rsid w:val="004862C4"/>
    <w:rsid w:val="00490238"/>
    <w:rsid w:val="00490715"/>
    <w:rsid w:val="004924D2"/>
    <w:rsid w:val="004930F6"/>
    <w:rsid w:val="0049335C"/>
    <w:rsid w:val="00493ACE"/>
    <w:rsid w:val="00493C20"/>
    <w:rsid w:val="00493FE6"/>
    <w:rsid w:val="00494038"/>
    <w:rsid w:val="00495759"/>
    <w:rsid w:val="004957B0"/>
    <w:rsid w:val="00495B3E"/>
    <w:rsid w:val="00495D33"/>
    <w:rsid w:val="00496724"/>
    <w:rsid w:val="004A00BB"/>
    <w:rsid w:val="004A0CF6"/>
    <w:rsid w:val="004A23F7"/>
    <w:rsid w:val="004A2788"/>
    <w:rsid w:val="004A2EAD"/>
    <w:rsid w:val="004A49E3"/>
    <w:rsid w:val="004A4C43"/>
    <w:rsid w:val="004A4F42"/>
    <w:rsid w:val="004A7497"/>
    <w:rsid w:val="004B0F2E"/>
    <w:rsid w:val="004B143A"/>
    <w:rsid w:val="004B1BE6"/>
    <w:rsid w:val="004B266D"/>
    <w:rsid w:val="004B31CF"/>
    <w:rsid w:val="004B58D4"/>
    <w:rsid w:val="004B5C89"/>
    <w:rsid w:val="004B7AC3"/>
    <w:rsid w:val="004B7C18"/>
    <w:rsid w:val="004C32AC"/>
    <w:rsid w:val="004C3483"/>
    <w:rsid w:val="004C39C2"/>
    <w:rsid w:val="004C3D48"/>
    <w:rsid w:val="004C3FAA"/>
    <w:rsid w:val="004C4A6C"/>
    <w:rsid w:val="004C4C76"/>
    <w:rsid w:val="004C5B4C"/>
    <w:rsid w:val="004C61F3"/>
    <w:rsid w:val="004C795F"/>
    <w:rsid w:val="004D016A"/>
    <w:rsid w:val="004D179C"/>
    <w:rsid w:val="004D1C16"/>
    <w:rsid w:val="004D1F2F"/>
    <w:rsid w:val="004D252C"/>
    <w:rsid w:val="004D3FB8"/>
    <w:rsid w:val="004D4DE9"/>
    <w:rsid w:val="004D5AB7"/>
    <w:rsid w:val="004D65BC"/>
    <w:rsid w:val="004E06A5"/>
    <w:rsid w:val="004E10AC"/>
    <w:rsid w:val="004E1128"/>
    <w:rsid w:val="004E16AE"/>
    <w:rsid w:val="004E16E6"/>
    <w:rsid w:val="004E1971"/>
    <w:rsid w:val="004E1ED5"/>
    <w:rsid w:val="004E1F07"/>
    <w:rsid w:val="004E32E0"/>
    <w:rsid w:val="004E3F5B"/>
    <w:rsid w:val="004E5179"/>
    <w:rsid w:val="004E580C"/>
    <w:rsid w:val="004E75D0"/>
    <w:rsid w:val="004E76C9"/>
    <w:rsid w:val="004F247A"/>
    <w:rsid w:val="004F2CA2"/>
    <w:rsid w:val="004F310C"/>
    <w:rsid w:val="004F3B57"/>
    <w:rsid w:val="004F449D"/>
    <w:rsid w:val="004F5060"/>
    <w:rsid w:val="004F6C3F"/>
    <w:rsid w:val="004F78F7"/>
    <w:rsid w:val="005002CC"/>
    <w:rsid w:val="005005F0"/>
    <w:rsid w:val="0050088C"/>
    <w:rsid w:val="00500A3A"/>
    <w:rsid w:val="00502EB4"/>
    <w:rsid w:val="005030C0"/>
    <w:rsid w:val="00504C0F"/>
    <w:rsid w:val="0050500B"/>
    <w:rsid w:val="00505633"/>
    <w:rsid w:val="00506569"/>
    <w:rsid w:val="00506F72"/>
    <w:rsid w:val="0050725A"/>
    <w:rsid w:val="00507925"/>
    <w:rsid w:val="00510BE0"/>
    <w:rsid w:val="00511360"/>
    <w:rsid w:val="005115BB"/>
    <w:rsid w:val="00511BEF"/>
    <w:rsid w:val="00512B26"/>
    <w:rsid w:val="005148D6"/>
    <w:rsid w:val="00515440"/>
    <w:rsid w:val="0051581D"/>
    <w:rsid w:val="0051616C"/>
    <w:rsid w:val="00516F8B"/>
    <w:rsid w:val="00517099"/>
    <w:rsid w:val="00517862"/>
    <w:rsid w:val="005207AD"/>
    <w:rsid w:val="00522997"/>
    <w:rsid w:val="005233E5"/>
    <w:rsid w:val="00523449"/>
    <w:rsid w:val="0052489C"/>
    <w:rsid w:val="00524C2C"/>
    <w:rsid w:val="00525714"/>
    <w:rsid w:val="005263BA"/>
    <w:rsid w:val="005266DD"/>
    <w:rsid w:val="00527766"/>
    <w:rsid w:val="0052797C"/>
    <w:rsid w:val="00527A90"/>
    <w:rsid w:val="00527E3F"/>
    <w:rsid w:val="005301CC"/>
    <w:rsid w:val="00530BEC"/>
    <w:rsid w:val="00530CDF"/>
    <w:rsid w:val="00530FBA"/>
    <w:rsid w:val="00531078"/>
    <w:rsid w:val="00532188"/>
    <w:rsid w:val="00532AAF"/>
    <w:rsid w:val="00532DBF"/>
    <w:rsid w:val="005331DA"/>
    <w:rsid w:val="00533837"/>
    <w:rsid w:val="005347D3"/>
    <w:rsid w:val="005351CF"/>
    <w:rsid w:val="0053578D"/>
    <w:rsid w:val="00535F94"/>
    <w:rsid w:val="0053613B"/>
    <w:rsid w:val="00536A5B"/>
    <w:rsid w:val="00536D32"/>
    <w:rsid w:val="00536D60"/>
    <w:rsid w:val="00536F2B"/>
    <w:rsid w:val="00537618"/>
    <w:rsid w:val="00540252"/>
    <w:rsid w:val="00540929"/>
    <w:rsid w:val="00540933"/>
    <w:rsid w:val="005409D5"/>
    <w:rsid w:val="005415F9"/>
    <w:rsid w:val="00541CD6"/>
    <w:rsid w:val="0054213D"/>
    <w:rsid w:val="00543EC2"/>
    <w:rsid w:val="00543F04"/>
    <w:rsid w:val="00545776"/>
    <w:rsid w:val="00547036"/>
    <w:rsid w:val="00547BD2"/>
    <w:rsid w:val="0055062F"/>
    <w:rsid w:val="00550B89"/>
    <w:rsid w:val="00550F5B"/>
    <w:rsid w:val="00552192"/>
    <w:rsid w:val="005534BD"/>
    <w:rsid w:val="00553616"/>
    <w:rsid w:val="00553789"/>
    <w:rsid w:val="005538FC"/>
    <w:rsid w:val="005546F1"/>
    <w:rsid w:val="0055474A"/>
    <w:rsid w:val="0055531C"/>
    <w:rsid w:val="00556515"/>
    <w:rsid w:val="0055694A"/>
    <w:rsid w:val="00557BCE"/>
    <w:rsid w:val="00560515"/>
    <w:rsid w:val="005605A9"/>
    <w:rsid w:val="00560C74"/>
    <w:rsid w:val="005623BD"/>
    <w:rsid w:val="00563611"/>
    <w:rsid w:val="005654A0"/>
    <w:rsid w:val="00565E7E"/>
    <w:rsid w:val="0056642F"/>
    <w:rsid w:val="005671AB"/>
    <w:rsid w:val="00571C4E"/>
    <w:rsid w:val="005724ED"/>
    <w:rsid w:val="00572B91"/>
    <w:rsid w:val="0057336C"/>
    <w:rsid w:val="00574154"/>
    <w:rsid w:val="005748C4"/>
    <w:rsid w:val="00574CA6"/>
    <w:rsid w:val="00574EB5"/>
    <w:rsid w:val="005759AE"/>
    <w:rsid w:val="0058053F"/>
    <w:rsid w:val="00580694"/>
    <w:rsid w:val="0058073A"/>
    <w:rsid w:val="0058078D"/>
    <w:rsid w:val="005812D0"/>
    <w:rsid w:val="00581676"/>
    <w:rsid w:val="00581888"/>
    <w:rsid w:val="00581DD0"/>
    <w:rsid w:val="0058280F"/>
    <w:rsid w:val="00583358"/>
    <w:rsid w:val="005837FA"/>
    <w:rsid w:val="005851EE"/>
    <w:rsid w:val="0058547E"/>
    <w:rsid w:val="00587D9D"/>
    <w:rsid w:val="005906D5"/>
    <w:rsid w:val="00591611"/>
    <w:rsid w:val="00591780"/>
    <w:rsid w:val="00591C4A"/>
    <w:rsid w:val="00592F93"/>
    <w:rsid w:val="005932C9"/>
    <w:rsid w:val="00593354"/>
    <w:rsid w:val="0059573C"/>
    <w:rsid w:val="005A1118"/>
    <w:rsid w:val="005A31A4"/>
    <w:rsid w:val="005A3361"/>
    <w:rsid w:val="005A3E20"/>
    <w:rsid w:val="005A4694"/>
    <w:rsid w:val="005A4A3C"/>
    <w:rsid w:val="005A585D"/>
    <w:rsid w:val="005A599A"/>
    <w:rsid w:val="005A638B"/>
    <w:rsid w:val="005A6B5D"/>
    <w:rsid w:val="005A719E"/>
    <w:rsid w:val="005A742F"/>
    <w:rsid w:val="005B02DC"/>
    <w:rsid w:val="005B0E3F"/>
    <w:rsid w:val="005B13C8"/>
    <w:rsid w:val="005B3398"/>
    <w:rsid w:val="005B348E"/>
    <w:rsid w:val="005B3E2E"/>
    <w:rsid w:val="005B3E38"/>
    <w:rsid w:val="005B41F0"/>
    <w:rsid w:val="005B4C29"/>
    <w:rsid w:val="005B5AF9"/>
    <w:rsid w:val="005B5D84"/>
    <w:rsid w:val="005B6061"/>
    <w:rsid w:val="005B666B"/>
    <w:rsid w:val="005B7021"/>
    <w:rsid w:val="005B781E"/>
    <w:rsid w:val="005C0F14"/>
    <w:rsid w:val="005C11F4"/>
    <w:rsid w:val="005C3A8C"/>
    <w:rsid w:val="005C3E51"/>
    <w:rsid w:val="005C4111"/>
    <w:rsid w:val="005C557A"/>
    <w:rsid w:val="005C5B21"/>
    <w:rsid w:val="005C6945"/>
    <w:rsid w:val="005D0257"/>
    <w:rsid w:val="005D0D1E"/>
    <w:rsid w:val="005D199F"/>
    <w:rsid w:val="005D24BF"/>
    <w:rsid w:val="005D24CF"/>
    <w:rsid w:val="005D2A62"/>
    <w:rsid w:val="005D383D"/>
    <w:rsid w:val="005D433F"/>
    <w:rsid w:val="005D4664"/>
    <w:rsid w:val="005D5563"/>
    <w:rsid w:val="005D610E"/>
    <w:rsid w:val="005D774C"/>
    <w:rsid w:val="005D7854"/>
    <w:rsid w:val="005E0BC1"/>
    <w:rsid w:val="005E1695"/>
    <w:rsid w:val="005E1A5F"/>
    <w:rsid w:val="005E2861"/>
    <w:rsid w:val="005E330D"/>
    <w:rsid w:val="005E3C85"/>
    <w:rsid w:val="005E3F1F"/>
    <w:rsid w:val="005E4C9B"/>
    <w:rsid w:val="005E50DA"/>
    <w:rsid w:val="005E57BB"/>
    <w:rsid w:val="005E65F0"/>
    <w:rsid w:val="005E7A3D"/>
    <w:rsid w:val="005F085B"/>
    <w:rsid w:val="005F090A"/>
    <w:rsid w:val="005F1C24"/>
    <w:rsid w:val="005F2B5E"/>
    <w:rsid w:val="005F314E"/>
    <w:rsid w:val="005F36EE"/>
    <w:rsid w:val="005F3D2F"/>
    <w:rsid w:val="005F463F"/>
    <w:rsid w:val="005F56A8"/>
    <w:rsid w:val="005F5882"/>
    <w:rsid w:val="005F5BDB"/>
    <w:rsid w:val="005F7071"/>
    <w:rsid w:val="006006E5"/>
    <w:rsid w:val="00600C37"/>
    <w:rsid w:val="00601536"/>
    <w:rsid w:val="006028C9"/>
    <w:rsid w:val="00603747"/>
    <w:rsid w:val="00605332"/>
    <w:rsid w:val="00605578"/>
    <w:rsid w:val="00606A6F"/>
    <w:rsid w:val="0061002A"/>
    <w:rsid w:val="006135E5"/>
    <w:rsid w:val="00614A0D"/>
    <w:rsid w:val="00614CC4"/>
    <w:rsid w:val="00615548"/>
    <w:rsid w:val="00615571"/>
    <w:rsid w:val="006166E0"/>
    <w:rsid w:val="00616CDD"/>
    <w:rsid w:val="00617728"/>
    <w:rsid w:val="0062016C"/>
    <w:rsid w:val="0062018D"/>
    <w:rsid w:val="006204B8"/>
    <w:rsid w:val="00620682"/>
    <w:rsid w:val="006211B7"/>
    <w:rsid w:val="00621CE4"/>
    <w:rsid w:val="00621F17"/>
    <w:rsid w:val="0062200B"/>
    <w:rsid w:val="006232FE"/>
    <w:rsid w:val="00623D94"/>
    <w:rsid w:val="0062530D"/>
    <w:rsid w:val="00625B90"/>
    <w:rsid w:val="0062604E"/>
    <w:rsid w:val="006279FE"/>
    <w:rsid w:val="00631086"/>
    <w:rsid w:val="0063115D"/>
    <w:rsid w:val="00631E44"/>
    <w:rsid w:val="00634164"/>
    <w:rsid w:val="00634465"/>
    <w:rsid w:val="00634972"/>
    <w:rsid w:val="00634FD8"/>
    <w:rsid w:val="0063514B"/>
    <w:rsid w:val="00635555"/>
    <w:rsid w:val="006356D3"/>
    <w:rsid w:val="0064017A"/>
    <w:rsid w:val="006417B5"/>
    <w:rsid w:val="00641D8C"/>
    <w:rsid w:val="00641F4E"/>
    <w:rsid w:val="00642DA6"/>
    <w:rsid w:val="006430AF"/>
    <w:rsid w:val="00644AD0"/>
    <w:rsid w:val="00644CAF"/>
    <w:rsid w:val="00644EB0"/>
    <w:rsid w:val="00645040"/>
    <w:rsid w:val="00645AE3"/>
    <w:rsid w:val="00645FEF"/>
    <w:rsid w:val="00646B89"/>
    <w:rsid w:val="00650307"/>
    <w:rsid w:val="00651CE6"/>
    <w:rsid w:val="00651D26"/>
    <w:rsid w:val="00652E42"/>
    <w:rsid w:val="00654235"/>
    <w:rsid w:val="0065550B"/>
    <w:rsid w:val="00655CF4"/>
    <w:rsid w:val="00656D3B"/>
    <w:rsid w:val="0066011A"/>
    <w:rsid w:val="0066062D"/>
    <w:rsid w:val="0066115E"/>
    <w:rsid w:val="0066146C"/>
    <w:rsid w:val="00661F59"/>
    <w:rsid w:val="00662966"/>
    <w:rsid w:val="00662E3C"/>
    <w:rsid w:val="00662EB6"/>
    <w:rsid w:val="0066338C"/>
    <w:rsid w:val="00663797"/>
    <w:rsid w:val="00665B5C"/>
    <w:rsid w:val="00667685"/>
    <w:rsid w:val="0067027E"/>
    <w:rsid w:val="006724DD"/>
    <w:rsid w:val="006729EE"/>
    <w:rsid w:val="0067301D"/>
    <w:rsid w:val="0067395D"/>
    <w:rsid w:val="0067444A"/>
    <w:rsid w:val="006759C0"/>
    <w:rsid w:val="0067675F"/>
    <w:rsid w:val="00677506"/>
    <w:rsid w:val="006801EB"/>
    <w:rsid w:val="00680B37"/>
    <w:rsid w:val="006828D7"/>
    <w:rsid w:val="006841E5"/>
    <w:rsid w:val="00685DF5"/>
    <w:rsid w:val="006871AE"/>
    <w:rsid w:val="0068775D"/>
    <w:rsid w:val="00690446"/>
    <w:rsid w:val="00691F07"/>
    <w:rsid w:val="006927E2"/>
    <w:rsid w:val="00692BAE"/>
    <w:rsid w:val="00693A4A"/>
    <w:rsid w:val="00697414"/>
    <w:rsid w:val="00697D43"/>
    <w:rsid w:val="006A0F0C"/>
    <w:rsid w:val="006A1019"/>
    <w:rsid w:val="006A2156"/>
    <w:rsid w:val="006A28FF"/>
    <w:rsid w:val="006A2D13"/>
    <w:rsid w:val="006A43F3"/>
    <w:rsid w:val="006A4949"/>
    <w:rsid w:val="006A4ED4"/>
    <w:rsid w:val="006A50D7"/>
    <w:rsid w:val="006A6120"/>
    <w:rsid w:val="006A6AD8"/>
    <w:rsid w:val="006A7117"/>
    <w:rsid w:val="006B0BDC"/>
    <w:rsid w:val="006B1A72"/>
    <w:rsid w:val="006B300E"/>
    <w:rsid w:val="006B56E0"/>
    <w:rsid w:val="006B5BDA"/>
    <w:rsid w:val="006B5E2B"/>
    <w:rsid w:val="006B7B83"/>
    <w:rsid w:val="006C124C"/>
    <w:rsid w:val="006C3214"/>
    <w:rsid w:val="006C33FA"/>
    <w:rsid w:val="006C49D6"/>
    <w:rsid w:val="006C523B"/>
    <w:rsid w:val="006C5A3D"/>
    <w:rsid w:val="006C6759"/>
    <w:rsid w:val="006C6C55"/>
    <w:rsid w:val="006C7351"/>
    <w:rsid w:val="006C7386"/>
    <w:rsid w:val="006C7810"/>
    <w:rsid w:val="006D0B4D"/>
    <w:rsid w:val="006D2A9F"/>
    <w:rsid w:val="006D2D98"/>
    <w:rsid w:val="006D3079"/>
    <w:rsid w:val="006D4248"/>
    <w:rsid w:val="006D4A00"/>
    <w:rsid w:val="006D4D04"/>
    <w:rsid w:val="006D559B"/>
    <w:rsid w:val="006D681E"/>
    <w:rsid w:val="006D75D4"/>
    <w:rsid w:val="006E0C3B"/>
    <w:rsid w:val="006E1A91"/>
    <w:rsid w:val="006E1D81"/>
    <w:rsid w:val="006E3117"/>
    <w:rsid w:val="006E5015"/>
    <w:rsid w:val="006E54A5"/>
    <w:rsid w:val="006E59C3"/>
    <w:rsid w:val="006E6BE9"/>
    <w:rsid w:val="006F1C7A"/>
    <w:rsid w:val="006F34D8"/>
    <w:rsid w:val="006F3528"/>
    <w:rsid w:val="006F3CD0"/>
    <w:rsid w:val="006F3FA8"/>
    <w:rsid w:val="006F443C"/>
    <w:rsid w:val="006F4769"/>
    <w:rsid w:val="006F4F1C"/>
    <w:rsid w:val="006F5996"/>
    <w:rsid w:val="006F7692"/>
    <w:rsid w:val="006F7ECD"/>
    <w:rsid w:val="00700524"/>
    <w:rsid w:val="00700D18"/>
    <w:rsid w:val="0070352C"/>
    <w:rsid w:val="00703543"/>
    <w:rsid w:val="007035D1"/>
    <w:rsid w:val="00705FF4"/>
    <w:rsid w:val="00706C8C"/>
    <w:rsid w:val="00707D43"/>
    <w:rsid w:val="00710254"/>
    <w:rsid w:val="007106A5"/>
    <w:rsid w:val="007106B8"/>
    <w:rsid w:val="007114B0"/>
    <w:rsid w:val="0071317D"/>
    <w:rsid w:val="00713393"/>
    <w:rsid w:val="007135B7"/>
    <w:rsid w:val="007135E8"/>
    <w:rsid w:val="0071471E"/>
    <w:rsid w:val="00714D1D"/>
    <w:rsid w:val="0071588B"/>
    <w:rsid w:val="00717271"/>
    <w:rsid w:val="00717754"/>
    <w:rsid w:val="00717892"/>
    <w:rsid w:val="00717C2E"/>
    <w:rsid w:val="00720158"/>
    <w:rsid w:val="007202C5"/>
    <w:rsid w:val="00720A31"/>
    <w:rsid w:val="00720AFF"/>
    <w:rsid w:val="00721745"/>
    <w:rsid w:val="00721E83"/>
    <w:rsid w:val="007223B9"/>
    <w:rsid w:val="00722660"/>
    <w:rsid w:val="007234F9"/>
    <w:rsid w:val="00723D96"/>
    <w:rsid w:val="0072583D"/>
    <w:rsid w:val="00727258"/>
    <w:rsid w:val="00727344"/>
    <w:rsid w:val="00731589"/>
    <w:rsid w:val="007317F0"/>
    <w:rsid w:val="00731ED8"/>
    <w:rsid w:val="0073233F"/>
    <w:rsid w:val="0073258C"/>
    <w:rsid w:val="0073342A"/>
    <w:rsid w:val="00733865"/>
    <w:rsid w:val="007341DF"/>
    <w:rsid w:val="007363BC"/>
    <w:rsid w:val="00736488"/>
    <w:rsid w:val="007366F4"/>
    <w:rsid w:val="0074174B"/>
    <w:rsid w:val="0074207D"/>
    <w:rsid w:val="00742AA6"/>
    <w:rsid w:val="0074392E"/>
    <w:rsid w:val="00743967"/>
    <w:rsid w:val="00744155"/>
    <w:rsid w:val="00745956"/>
    <w:rsid w:val="007466F9"/>
    <w:rsid w:val="007468A6"/>
    <w:rsid w:val="00747DDB"/>
    <w:rsid w:val="00750E16"/>
    <w:rsid w:val="0075135A"/>
    <w:rsid w:val="0075201A"/>
    <w:rsid w:val="007528FC"/>
    <w:rsid w:val="00752B51"/>
    <w:rsid w:val="00754544"/>
    <w:rsid w:val="007555EC"/>
    <w:rsid w:val="00755E4D"/>
    <w:rsid w:val="007579F3"/>
    <w:rsid w:val="00757C9E"/>
    <w:rsid w:val="00757F6D"/>
    <w:rsid w:val="00757F7C"/>
    <w:rsid w:val="007610B7"/>
    <w:rsid w:val="007612D8"/>
    <w:rsid w:val="00761C15"/>
    <w:rsid w:val="007622F6"/>
    <w:rsid w:val="00763AF6"/>
    <w:rsid w:val="00766072"/>
    <w:rsid w:val="00770ED9"/>
    <w:rsid w:val="00770F86"/>
    <w:rsid w:val="00770FF0"/>
    <w:rsid w:val="0077102F"/>
    <w:rsid w:val="007715E0"/>
    <w:rsid w:val="00771A0A"/>
    <w:rsid w:val="007737C9"/>
    <w:rsid w:val="0077422E"/>
    <w:rsid w:val="0077440F"/>
    <w:rsid w:val="007748B6"/>
    <w:rsid w:val="00775213"/>
    <w:rsid w:val="007757D4"/>
    <w:rsid w:val="00775DA0"/>
    <w:rsid w:val="00775F89"/>
    <w:rsid w:val="00776A34"/>
    <w:rsid w:val="00780F87"/>
    <w:rsid w:val="00781919"/>
    <w:rsid w:val="00783265"/>
    <w:rsid w:val="00783728"/>
    <w:rsid w:val="00784177"/>
    <w:rsid w:val="00784849"/>
    <w:rsid w:val="00785373"/>
    <w:rsid w:val="00786425"/>
    <w:rsid w:val="0078698F"/>
    <w:rsid w:val="00787844"/>
    <w:rsid w:val="00787EDA"/>
    <w:rsid w:val="0079015D"/>
    <w:rsid w:val="00790932"/>
    <w:rsid w:val="00793439"/>
    <w:rsid w:val="007934D8"/>
    <w:rsid w:val="007947C3"/>
    <w:rsid w:val="00795276"/>
    <w:rsid w:val="00796413"/>
    <w:rsid w:val="00796971"/>
    <w:rsid w:val="00796EAA"/>
    <w:rsid w:val="00797192"/>
    <w:rsid w:val="007977B4"/>
    <w:rsid w:val="007A0D58"/>
    <w:rsid w:val="007A1AB8"/>
    <w:rsid w:val="007A2610"/>
    <w:rsid w:val="007A2899"/>
    <w:rsid w:val="007A5022"/>
    <w:rsid w:val="007A595C"/>
    <w:rsid w:val="007A63DA"/>
    <w:rsid w:val="007A6AB1"/>
    <w:rsid w:val="007A7537"/>
    <w:rsid w:val="007B1775"/>
    <w:rsid w:val="007B4FE2"/>
    <w:rsid w:val="007B529F"/>
    <w:rsid w:val="007B6FC5"/>
    <w:rsid w:val="007B771B"/>
    <w:rsid w:val="007C0A85"/>
    <w:rsid w:val="007C1B2A"/>
    <w:rsid w:val="007C2C89"/>
    <w:rsid w:val="007C3014"/>
    <w:rsid w:val="007C318F"/>
    <w:rsid w:val="007C3910"/>
    <w:rsid w:val="007C4D0A"/>
    <w:rsid w:val="007C5494"/>
    <w:rsid w:val="007C5B5E"/>
    <w:rsid w:val="007C5E83"/>
    <w:rsid w:val="007C6E89"/>
    <w:rsid w:val="007C78F5"/>
    <w:rsid w:val="007C7A14"/>
    <w:rsid w:val="007D2B86"/>
    <w:rsid w:val="007D2D78"/>
    <w:rsid w:val="007D44E0"/>
    <w:rsid w:val="007D4EC6"/>
    <w:rsid w:val="007D5D56"/>
    <w:rsid w:val="007D61C0"/>
    <w:rsid w:val="007D7983"/>
    <w:rsid w:val="007E2253"/>
    <w:rsid w:val="007E4EC2"/>
    <w:rsid w:val="007E54C1"/>
    <w:rsid w:val="007E5783"/>
    <w:rsid w:val="007E5E59"/>
    <w:rsid w:val="007E78E4"/>
    <w:rsid w:val="007E79BC"/>
    <w:rsid w:val="007F11EB"/>
    <w:rsid w:val="007F274E"/>
    <w:rsid w:val="007F56FC"/>
    <w:rsid w:val="007F76DC"/>
    <w:rsid w:val="007F7A41"/>
    <w:rsid w:val="007F7F21"/>
    <w:rsid w:val="00800842"/>
    <w:rsid w:val="0080156D"/>
    <w:rsid w:val="00801BE7"/>
    <w:rsid w:val="00801C50"/>
    <w:rsid w:val="00804627"/>
    <w:rsid w:val="00804DF7"/>
    <w:rsid w:val="00807E3C"/>
    <w:rsid w:val="008103EF"/>
    <w:rsid w:val="00810E2C"/>
    <w:rsid w:val="00811FC7"/>
    <w:rsid w:val="008121F9"/>
    <w:rsid w:val="008137F0"/>
    <w:rsid w:val="00813B4E"/>
    <w:rsid w:val="00813F16"/>
    <w:rsid w:val="00814495"/>
    <w:rsid w:val="008146F4"/>
    <w:rsid w:val="00814ECC"/>
    <w:rsid w:val="0081544C"/>
    <w:rsid w:val="0081762D"/>
    <w:rsid w:val="008177EA"/>
    <w:rsid w:val="00820F6C"/>
    <w:rsid w:val="008225C9"/>
    <w:rsid w:val="00822F4B"/>
    <w:rsid w:val="00823193"/>
    <w:rsid w:val="008238C5"/>
    <w:rsid w:val="008241B7"/>
    <w:rsid w:val="00825161"/>
    <w:rsid w:val="008252C8"/>
    <w:rsid w:val="00825C28"/>
    <w:rsid w:val="00825CC6"/>
    <w:rsid w:val="008268D6"/>
    <w:rsid w:val="008311D7"/>
    <w:rsid w:val="00832468"/>
    <w:rsid w:val="0083546D"/>
    <w:rsid w:val="00835D40"/>
    <w:rsid w:val="008365B3"/>
    <w:rsid w:val="00837646"/>
    <w:rsid w:val="00840B52"/>
    <w:rsid w:val="00841D97"/>
    <w:rsid w:val="008421BD"/>
    <w:rsid w:val="00842982"/>
    <w:rsid w:val="00843120"/>
    <w:rsid w:val="008438D3"/>
    <w:rsid w:val="008445E3"/>
    <w:rsid w:val="00844AFC"/>
    <w:rsid w:val="00845FBF"/>
    <w:rsid w:val="00847D60"/>
    <w:rsid w:val="0085068D"/>
    <w:rsid w:val="008511D9"/>
    <w:rsid w:val="00851324"/>
    <w:rsid w:val="00851FB9"/>
    <w:rsid w:val="00852144"/>
    <w:rsid w:val="00853A79"/>
    <w:rsid w:val="00853D71"/>
    <w:rsid w:val="0085457C"/>
    <w:rsid w:val="008549BF"/>
    <w:rsid w:val="00854C32"/>
    <w:rsid w:val="00854F42"/>
    <w:rsid w:val="00855892"/>
    <w:rsid w:val="0085710E"/>
    <w:rsid w:val="00857336"/>
    <w:rsid w:val="00857653"/>
    <w:rsid w:val="00857C7B"/>
    <w:rsid w:val="00861855"/>
    <w:rsid w:val="00862B64"/>
    <w:rsid w:val="00862BFD"/>
    <w:rsid w:val="00862FC1"/>
    <w:rsid w:val="008642C9"/>
    <w:rsid w:val="0086616A"/>
    <w:rsid w:val="00866479"/>
    <w:rsid w:val="008679A4"/>
    <w:rsid w:val="00867D72"/>
    <w:rsid w:val="00867F90"/>
    <w:rsid w:val="008703A3"/>
    <w:rsid w:val="008711B2"/>
    <w:rsid w:val="0087159C"/>
    <w:rsid w:val="0087168F"/>
    <w:rsid w:val="0087283E"/>
    <w:rsid w:val="00872F44"/>
    <w:rsid w:val="00874115"/>
    <w:rsid w:val="00874280"/>
    <w:rsid w:val="00874291"/>
    <w:rsid w:val="008757C3"/>
    <w:rsid w:val="0087597B"/>
    <w:rsid w:val="00876632"/>
    <w:rsid w:val="00876CD5"/>
    <w:rsid w:val="00876E4B"/>
    <w:rsid w:val="008774A6"/>
    <w:rsid w:val="008804EC"/>
    <w:rsid w:val="008808A0"/>
    <w:rsid w:val="00880B56"/>
    <w:rsid w:val="00880D25"/>
    <w:rsid w:val="008819CD"/>
    <w:rsid w:val="00882A4E"/>
    <w:rsid w:val="00882D08"/>
    <w:rsid w:val="00883D00"/>
    <w:rsid w:val="00883FEC"/>
    <w:rsid w:val="0088495F"/>
    <w:rsid w:val="00885AB4"/>
    <w:rsid w:val="00886858"/>
    <w:rsid w:val="008878B4"/>
    <w:rsid w:val="008905FB"/>
    <w:rsid w:val="0089105A"/>
    <w:rsid w:val="008924C4"/>
    <w:rsid w:val="008927D0"/>
    <w:rsid w:val="00893934"/>
    <w:rsid w:val="00894131"/>
    <w:rsid w:val="00894A1A"/>
    <w:rsid w:val="00894A21"/>
    <w:rsid w:val="00895796"/>
    <w:rsid w:val="008959EB"/>
    <w:rsid w:val="008964F5"/>
    <w:rsid w:val="00897060"/>
    <w:rsid w:val="008974E7"/>
    <w:rsid w:val="008A0C22"/>
    <w:rsid w:val="008A1541"/>
    <w:rsid w:val="008A1E18"/>
    <w:rsid w:val="008A4050"/>
    <w:rsid w:val="008A4C33"/>
    <w:rsid w:val="008A5812"/>
    <w:rsid w:val="008A6BA8"/>
    <w:rsid w:val="008A78BE"/>
    <w:rsid w:val="008A79AC"/>
    <w:rsid w:val="008A7D17"/>
    <w:rsid w:val="008B0775"/>
    <w:rsid w:val="008B18A7"/>
    <w:rsid w:val="008B21F0"/>
    <w:rsid w:val="008B331E"/>
    <w:rsid w:val="008B3FAE"/>
    <w:rsid w:val="008B43DE"/>
    <w:rsid w:val="008B57EF"/>
    <w:rsid w:val="008B7F93"/>
    <w:rsid w:val="008C0379"/>
    <w:rsid w:val="008C08A9"/>
    <w:rsid w:val="008C0902"/>
    <w:rsid w:val="008C0BEC"/>
    <w:rsid w:val="008C18AE"/>
    <w:rsid w:val="008C18FC"/>
    <w:rsid w:val="008C2104"/>
    <w:rsid w:val="008C22D4"/>
    <w:rsid w:val="008C2CC2"/>
    <w:rsid w:val="008C2F06"/>
    <w:rsid w:val="008C449F"/>
    <w:rsid w:val="008C4F22"/>
    <w:rsid w:val="008C52BE"/>
    <w:rsid w:val="008C534F"/>
    <w:rsid w:val="008C584D"/>
    <w:rsid w:val="008C6346"/>
    <w:rsid w:val="008C688D"/>
    <w:rsid w:val="008C7444"/>
    <w:rsid w:val="008C7F34"/>
    <w:rsid w:val="008D03AA"/>
    <w:rsid w:val="008D17EA"/>
    <w:rsid w:val="008D1CB1"/>
    <w:rsid w:val="008D2DC5"/>
    <w:rsid w:val="008D4138"/>
    <w:rsid w:val="008D4A2A"/>
    <w:rsid w:val="008D50CB"/>
    <w:rsid w:val="008D5137"/>
    <w:rsid w:val="008D569B"/>
    <w:rsid w:val="008D620C"/>
    <w:rsid w:val="008D6B0C"/>
    <w:rsid w:val="008D721F"/>
    <w:rsid w:val="008E0353"/>
    <w:rsid w:val="008E15B9"/>
    <w:rsid w:val="008E1F36"/>
    <w:rsid w:val="008E2A20"/>
    <w:rsid w:val="008E383C"/>
    <w:rsid w:val="008E4B8B"/>
    <w:rsid w:val="008E6DF4"/>
    <w:rsid w:val="008F059C"/>
    <w:rsid w:val="008F0687"/>
    <w:rsid w:val="008F0D1C"/>
    <w:rsid w:val="008F127E"/>
    <w:rsid w:val="008F2A65"/>
    <w:rsid w:val="008F2A92"/>
    <w:rsid w:val="008F2AAB"/>
    <w:rsid w:val="008F3402"/>
    <w:rsid w:val="008F38F4"/>
    <w:rsid w:val="008F42FB"/>
    <w:rsid w:val="008F4307"/>
    <w:rsid w:val="008F60F7"/>
    <w:rsid w:val="008F62E4"/>
    <w:rsid w:val="008F64DD"/>
    <w:rsid w:val="008F70A8"/>
    <w:rsid w:val="008F7135"/>
    <w:rsid w:val="008F7F3F"/>
    <w:rsid w:val="009009E2"/>
    <w:rsid w:val="00903F84"/>
    <w:rsid w:val="0090407F"/>
    <w:rsid w:val="009045AF"/>
    <w:rsid w:val="009045DF"/>
    <w:rsid w:val="00905001"/>
    <w:rsid w:val="00905304"/>
    <w:rsid w:val="00906FFC"/>
    <w:rsid w:val="009071FC"/>
    <w:rsid w:val="00907833"/>
    <w:rsid w:val="00907BFC"/>
    <w:rsid w:val="00910239"/>
    <w:rsid w:val="00911F1C"/>
    <w:rsid w:val="00911FFF"/>
    <w:rsid w:val="0091244A"/>
    <w:rsid w:val="00914805"/>
    <w:rsid w:val="009148CE"/>
    <w:rsid w:val="00914A5A"/>
    <w:rsid w:val="0091724A"/>
    <w:rsid w:val="009172E7"/>
    <w:rsid w:val="0091734E"/>
    <w:rsid w:val="00920017"/>
    <w:rsid w:val="00920858"/>
    <w:rsid w:val="0092116A"/>
    <w:rsid w:val="00922074"/>
    <w:rsid w:val="0092274B"/>
    <w:rsid w:val="009228CA"/>
    <w:rsid w:val="0092325D"/>
    <w:rsid w:val="00923C21"/>
    <w:rsid w:val="00923E1F"/>
    <w:rsid w:val="009260F7"/>
    <w:rsid w:val="009263DA"/>
    <w:rsid w:val="0092720C"/>
    <w:rsid w:val="0092772D"/>
    <w:rsid w:val="00930115"/>
    <w:rsid w:val="00937853"/>
    <w:rsid w:val="00937A9E"/>
    <w:rsid w:val="00937D17"/>
    <w:rsid w:val="00937E3C"/>
    <w:rsid w:val="00940440"/>
    <w:rsid w:val="009462D2"/>
    <w:rsid w:val="00951551"/>
    <w:rsid w:val="00951927"/>
    <w:rsid w:val="00952B4F"/>
    <w:rsid w:val="00952C01"/>
    <w:rsid w:val="00954232"/>
    <w:rsid w:val="00954681"/>
    <w:rsid w:val="00955B1E"/>
    <w:rsid w:val="009578C7"/>
    <w:rsid w:val="00957A4C"/>
    <w:rsid w:val="00957DE6"/>
    <w:rsid w:val="00960910"/>
    <w:rsid w:val="00960B73"/>
    <w:rsid w:val="00961605"/>
    <w:rsid w:val="00962B15"/>
    <w:rsid w:val="00962EF5"/>
    <w:rsid w:val="009644C0"/>
    <w:rsid w:val="00964E63"/>
    <w:rsid w:val="0096516E"/>
    <w:rsid w:val="0096634C"/>
    <w:rsid w:val="009702A3"/>
    <w:rsid w:val="00970FD2"/>
    <w:rsid w:val="0097174B"/>
    <w:rsid w:val="00971FD7"/>
    <w:rsid w:val="009739DF"/>
    <w:rsid w:val="00973E69"/>
    <w:rsid w:val="00974E83"/>
    <w:rsid w:val="009750E5"/>
    <w:rsid w:val="00975E8F"/>
    <w:rsid w:val="0098017A"/>
    <w:rsid w:val="00984082"/>
    <w:rsid w:val="0098451E"/>
    <w:rsid w:val="00984E73"/>
    <w:rsid w:val="009851A2"/>
    <w:rsid w:val="00985207"/>
    <w:rsid w:val="00985C5F"/>
    <w:rsid w:val="00986D11"/>
    <w:rsid w:val="00987656"/>
    <w:rsid w:val="0099006A"/>
    <w:rsid w:val="00990B40"/>
    <w:rsid w:val="00990E3E"/>
    <w:rsid w:val="00990EBF"/>
    <w:rsid w:val="0099139B"/>
    <w:rsid w:val="00991ADF"/>
    <w:rsid w:val="00991F72"/>
    <w:rsid w:val="0099243F"/>
    <w:rsid w:val="00992A97"/>
    <w:rsid w:val="00992E9A"/>
    <w:rsid w:val="00992ED2"/>
    <w:rsid w:val="009934BB"/>
    <w:rsid w:val="009936B9"/>
    <w:rsid w:val="00994D92"/>
    <w:rsid w:val="00995771"/>
    <w:rsid w:val="00995BB8"/>
    <w:rsid w:val="0099635B"/>
    <w:rsid w:val="00996F36"/>
    <w:rsid w:val="009A020F"/>
    <w:rsid w:val="009A3AEA"/>
    <w:rsid w:val="009A3E85"/>
    <w:rsid w:val="009A4353"/>
    <w:rsid w:val="009A5DFA"/>
    <w:rsid w:val="009A67C2"/>
    <w:rsid w:val="009A72E3"/>
    <w:rsid w:val="009A7E40"/>
    <w:rsid w:val="009B0908"/>
    <w:rsid w:val="009B0CD2"/>
    <w:rsid w:val="009B343D"/>
    <w:rsid w:val="009B424B"/>
    <w:rsid w:val="009B526D"/>
    <w:rsid w:val="009B52AF"/>
    <w:rsid w:val="009B578A"/>
    <w:rsid w:val="009B6E81"/>
    <w:rsid w:val="009C0FB2"/>
    <w:rsid w:val="009C1387"/>
    <w:rsid w:val="009C189F"/>
    <w:rsid w:val="009C22C0"/>
    <w:rsid w:val="009C3F2A"/>
    <w:rsid w:val="009C403A"/>
    <w:rsid w:val="009C4DCC"/>
    <w:rsid w:val="009C633D"/>
    <w:rsid w:val="009C640B"/>
    <w:rsid w:val="009C6BD8"/>
    <w:rsid w:val="009C7CCD"/>
    <w:rsid w:val="009D06A6"/>
    <w:rsid w:val="009D0D24"/>
    <w:rsid w:val="009D1ADA"/>
    <w:rsid w:val="009D1B4D"/>
    <w:rsid w:val="009D20B1"/>
    <w:rsid w:val="009D25D7"/>
    <w:rsid w:val="009D28D5"/>
    <w:rsid w:val="009D4546"/>
    <w:rsid w:val="009D4786"/>
    <w:rsid w:val="009D4EF9"/>
    <w:rsid w:val="009D5A17"/>
    <w:rsid w:val="009D62E5"/>
    <w:rsid w:val="009D6430"/>
    <w:rsid w:val="009D652E"/>
    <w:rsid w:val="009D728A"/>
    <w:rsid w:val="009D7CEB"/>
    <w:rsid w:val="009E071C"/>
    <w:rsid w:val="009E2396"/>
    <w:rsid w:val="009E26AA"/>
    <w:rsid w:val="009E3468"/>
    <w:rsid w:val="009E4706"/>
    <w:rsid w:val="009E4B87"/>
    <w:rsid w:val="009E6CD5"/>
    <w:rsid w:val="009E7860"/>
    <w:rsid w:val="009E7DC9"/>
    <w:rsid w:val="009F0520"/>
    <w:rsid w:val="009F0B86"/>
    <w:rsid w:val="009F0E56"/>
    <w:rsid w:val="009F251A"/>
    <w:rsid w:val="009F3B7A"/>
    <w:rsid w:val="009F4641"/>
    <w:rsid w:val="009F4A9A"/>
    <w:rsid w:val="009F50A7"/>
    <w:rsid w:val="009F5A68"/>
    <w:rsid w:val="009F689E"/>
    <w:rsid w:val="009F75E8"/>
    <w:rsid w:val="009F799E"/>
    <w:rsid w:val="009F7FEC"/>
    <w:rsid w:val="00A009E7"/>
    <w:rsid w:val="00A00F8D"/>
    <w:rsid w:val="00A017DF"/>
    <w:rsid w:val="00A01B67"/>
    <w:rsid w:val="00A01C21"/>
    <w:rsid w:val="00A01C63"/>
    <w:rsid w:val="00A01D2B"/>
    <w:rsid w:val="00A044B5"/>
    <w:rsid w:val="00A05E2E"/>
    <w:rsid w:val="00A06E73"/>
    <w:rsid w:val="00A07582"/>
    <w:rsid w:val="00A07F45"/>
    <w:rsid w:val="00A11D4A"/>
    <w:rsid w:val="00A137F5"/>
    <w:rsid w:val="00A13D31"/>
    <w:rsid w:val="00A140A8"/>
    <w:rsid w:val="00A14C18"/>
    <w:rsid w:val="00A15C85"/>
    <w:rsid w:val="00A15CF6"/>
    <w:rsid w:val="00A16313"/>
    <w:rsid w:val="00A16DF2"/>
    <w:rsid w:val="00A177C0"/>
    <w:rsid w:val="00A202F5"/>
    <w:rsid w:val="00A2071E"/>
    <w:rsid w:val="00A208F2"/>
    <w:rsid w:val="00A20DF5"/>
    <w:rsid w:val="00A21A81"/>
    <w:rsid w:val="00A21E64"/>
    <w:rsid w:val="00A225DF"/>
    <w:rsid w:val="00A2514C"/>
    <w:rsid w:val="00A2529A"/>
    <w:rsid w:val="00A254C2"/>
    <w:rsid w:val="00A25612"/>
    <w:rsid w:val="00A25832"/>
    <w:rsid w:val="00A27220"/>
    <w:rsid w:val="00A278E4"/>
    <w:rsid w:val="00A27CD6"/>
    <w:rsid w:val="00A30245"/>
    <w:rsid w:val="00A3133A"/>
    <w:rsid w:val="00A328AD"/>
    <w:rsid w:val="00A32BFD"/>
    <w:rsid w:val="00A3585F"/>
    <w:rsid w:val="00A360C8"/>
    <w:rsid w:val="00A3636A"/>
    <w:rsid w:val="00A37273"/>
    <w:rsid w:val="00A37758"/>
    <w:rsid w:val="00A37886"/>
    <w:rsid w:val="00A40054"/>
    <w:rsid w:val="00A40697"/>
    <w:rsid w:val="00A40FC7"/>
    <w:rsid w:val="00A419F6"/>
    <w:rsid w:val="00A41B75"/>
    <w:rsid w:val="00A41DA5"/>
    <w:rsid w:val="00A451DF"/>
    <w:rsid w:val="00A455EA"/>
    <w:rsid w:val="00A474F8"/>
    <w:rsid w:val="00A5002F"/>
    <w:rsid w:val="00A50C95"/>
    <w:rsid w:val="00A51969"/>
    <w:rsid w:val="00A51E71"/>
    <w:rsid w:val="00A53069"/>
    <w:rsid w:val="00A533EF"/>
    <w:rsid w:val="00A5406B"/>
    <w:rsid w:val="00A54332"/>
    <w:rsid w:val="00A54E72"/>
    <w:rsid w:val="00A551CE"/>
    <w:rsid w:val="00A558F9"/>
    <w:rsid w:val="00A5590C"/>
    <w:rsid w:val="00A60402"/>
    <w:rsid w:val="00A607D5"/>
    <w:rsid w:val="00A60F2C"/>
    <w:rsid w:val="00A61552"/>
    <w:rsid w:val="00A6295D"/>
    <w:rsid w:val="00A62C4D"/>
    <w:rsid w:val="00A63EAB"/>
    <w:rsid w:val="00A6416B"/>
    <w:rsid w:val="00A64392"/>
    <w:rsid w:val="00A65F15"/>
    <w:rsid w:val="00A65FB3"/>
    <w:rsid w:val="00A675E1"/>
    <w:rsid w:val="00A70BD9"/>
    <w:rsid w:val="00A70CDF"/>
    <w:rsid w:val="00A716D5"/>
    <w:rsid w:val="00A71A24"/>
    <w:rsid w:val="00A71BEC"/>
    <w:rsid w:val="00A72098"/>
    <w:rsid w:val="00A72E72"/>
    <w:rsid w:val="00A73234"/>
    <w:rsid w:val="00A73D4D"/>
    <w:rsid w:val="00A73E5F"/>
    <w:rsid w:val="00A74298"/>
    <w:rsid w:val="00A745D5"/>
    <w:rsid w:val="00A75861"/>
    <w:rsid w:val="00A765A6"/>
    <w:rsid w:val="00A76A25"/>
    <w:rsid w:val="00A76CE8"/>
    <w:rsid w:val="00A76F1E"/>
    <w:rsid w:val="00A7761A"/>
    <w:rsid w:val="00A81778"/>
    <w:rsid w:val="00A82FB4"/>
    <w:rsid w:val="00A82FF6"/>
    <w:rsid w:val="00A83A00"/>
    <w:rsid w:val="00A846D4"/>
    <w:rsid w:val="00A850E0"/>
    <w:rsid w:val="00A85EA6"/>
    <w:rsid w:val="00A872C7"/>
    <w:rsid w:val="00A87AFA"/>
    <w:rsid w:val="00A87B1E"/>
    <w:rsid w:val="00A90BD0"/>
    <w:rsid w:val="00A90DF9"/>
    <w:rsid w:val="00A90EE6"/>
    <w:rsid w:val="00A91A1C"/>
    <w:rsid w:val="00A92904"/>
    <w:rsid w:val="00A92984"/>
    <w:rsid w:val="00A92E06"/>
    <w:rsid w:val="00A93645"/>
    <w:rsid w:val="00A94C5E"/>
    <w:rsid w:val="00A95ACC"/>
    <w:rsid w:val="00A95B6C"/>
    <w:rsid w:val="00A964BF"/>
    <w:rsid w:val="00A96737"/>
    <w:rsid w:val="00A9721B"/>
    <w:rsid w:val="00A9769B"/>
    <w:rsid w:val="00A97AB1"/>
    <w:rsid w:val="00A97D10"/>
    <w:rsid w:val="00AA0323"/>
    <w:rsid w:val="00AA1722"/>
    <w:rsid w:val="00AA291C"/>
    <w:rsid w:val="00AA3355"/>
    <w:rsid w:val="00AA502C"/>
    <w:rsid w:val="00AA5231"/>
    <w:rsid w:val="00AA59B9"/>
    <w:rsid w:val="00AA709B"/>
    <w:rsid w:val="00AA7EBC"/>
    <w:rsid w:val="00AB0770"/>
    <w:rsid w:val="00AB140D"/>
    <w:rsid w:val="00AB2BD6"/>
    <w:rsid w:val="00AB3095"/>
    <w:rsid w:val="00AB40DA"/>
    <w:rsid w:val="00AB486C"/>
    <w:rsid w:val="00AB4AEF"/>
    <w:rsid w:val="00AB52FE"/>
    <w:rsid w:val="00AB56E5"/>
    <w:rsid w:val="00AB599B"/>
    <w:rsid w:val="00AC0279"/>
    <w:rsid w:val="00AC07A0"/>
    <w:rsid w:val="00AC155A"/>
    <w:rsid w:val="00AC17E2"/>
    <w:rsid w:val="00AC20F8"/>
    <w:rsid w:val="00AC2895"/>
    <w:rsid w:val="00AC317F"/>
    <w:rsid w:val="00AC39E9"/>
    <w:rsid w:val="00AC3EC6"/>
    <w:rsid w:val="00AC40C2"/>
    <w:rsid w:val="00AC4275"/>
    <w:rsid w:val="00AC4AFA"/>
    <w:rsid w:val="00AC56B5"/>
    <w:rsid w:val="00AC7202"/>
    <w:rsid w:val="00AC7205"/>
    <w:rsid w:val="00AD1295"/>
    <w:rsid w:val="00AD1F27"/>
    <w:rsid w:val="00AD2B01"/>
    <w:rsid w:val="00AD3258"/>
    <w:rsid w:val="00AD490F"/>
    <w:rsid w:val="00AD503D"/>
    <w:rsid w:val="00AD5421"/>
    <w:rsid w:val="00AD55C3"/>
    <w:rsid w:val="00AD6560"/>
    <w:rsid w:val="00AD72AD"/>
    <w:rsid w:val="00AD7580"/>
    <w:rsid w:val="00AE1085"/>
    <w:rsid w:val="00AE1650"/>
    <w:rsid w:val="00AE1A62"/>
    <w:rsid w:val="00AE2469"/>
    <w:rsid w:val="00AE2507"/>
    <w:rsid w:val="00AE342E"/>
    <w:rsid w:val="00AE430C"/>
    <w:rsid w:val="00AE4405"/>
    <w:rsid w:val="00AE48D4"/>
    <w:rsid w:val="00AE5C02"/>
    <w:rsid w:val="00AE76D5"/>
    <w:rsid w:val="00AE7CA1"/>
    <w:rsid w:val="00AF0D47"/>
    <w:rsid w:val="00AF28ED"/>
    <w:rsid w:val="00AF2D42"/>
    <w:rsid w:val="00AF2D65"/>
    <w:rsid w:val="00AF2E25"/>
    <w:rsid w:val="00AF3186"/>
    <w:rsid w:val="00AF395D"/>
    <w:rsid w:val="00AF396F"/>
    <w:rsid w:val="00AF45B3"/>
    <w:rsid w:val="00AF546D"/>
    <w:rsid w:val="00AF6B04"/>
    <w:rsid w:val="00B001E2"/>
    <w:rsid w:val="00B009E2"/>
    <w:rsid w:val="00B017D2"/>
    <w:rsid w:val="00B02446"/>
    <w:rsid w:val="00B02DEA"/>
    <w:rsid w:val="00B031C6"/>
    <w:rsid w:val="00B03346"/>
    <w:rsid w:val="00B04E19"/>
    <w:rsid w:val="00B05639"/>
    <w:rsid w:val="00B05927"/>
    <w:rsid w:val="00B0623A"/>
    <w:rsid w:val="00B0660B"/>
    <w:rsid w:val="00B06F45"/>
    <w:rsid w:val="00B06F54"/>
    <w:rsid w:val="00B071BC"/>
    <w:rsid w:val="00B0751B"/>
    <w:rsid w:val="00B10451"/>
    <w:rsid w:val="00B10C61"/>
    <w:rsid w:val="00B117A2"/>
    <w:rsid w:val="00B11833"/>
    <w:rsid w:val="00B119C5"/>
    <w:rsid w:val="00B119FE"/>
    <w:rsid w:val="00B11FA3"/>
    <w:rsid w:val="00B123BB"/>
    <w:rsid w:val="00B12D67"/>
    <w:rsid w:val="00B14278"/>
    <w:rsid w:val="00B144B3"/>
    <w:rsid w:val="00B144C6"/>
    <w:rsid w:val="00B147E6"/>
    <w:rsid w:val="00B14E4F"/>
    <w:rsid w:val="00B15538"/>
    <w:rsid w:val="00B15C02"/>
    <w:rsid w:val="00B15F6F"/>
    <w:rsid w:val="00B1608A"/>
    <w:rsid w:val="00B161AD"/>
    <w:rsid w:val="00B161B7"/>
    <w:rsid w:val="00B16318"/>
    <w:rsid w:val="00B16FE5"/>
    <w:rsid w:val="00B170EB"/>
    <w:rsid w:val="00B17309"/>
    <w:rsid w:val="00B173CE"/>
    <w:rsid w:val="00B177ED"/>
    <w:rsid w:val="00B23A5E"/>
    <w:rsid w:val="00B24A41"/>
    <w:rsid w:val="00B24DAF"/>
    <w:rsid w:val="00B25641"/>
    <w:rsid w:val="00B25D71"/>
    <w:rsid w:val="00B26796"/>
    <w:rsid w:val="00B26D3E"/>
    <w:rsid w:val="00B2733C"/>
    <w:rsid w:val="00B301B4"/>
    <w:rsid w:val="00B3126D"/>
    <w:rsid w:val="00B34A1A"/>
    <w:rsid w:val="00B35E8D"/>
    <w:rsid w:val="00B365CD"/>
    <w:rsid w:val="00B37C20"/>
    <w:rsid w:val="00B41C7E"/>
    <w:rsid w:val="00B41D06"/>
    <w:rsid w:val="00B42AC9"/>
    <w:rsid w:val="00B4366F"/>
    <w:rsid w:val="00B45CDE"/>
    <w:rsid w:val="00B46C06"/>
    <w:rsid w:val="00B47286"/>
    <w:rsid w:val="00B47718"/>
    <w:rsid w:val="00B51A9C"/>
    <w:rsid w:val="00B51D94"/>
    <w:rsid w:val="00B51DFC"/>
    <w:rsid w:val="00B520B1"/>
    <w:rsid w:val="00B53263"/>
    <w:rsid w:val="00B532C9"/>
    <w:rsid w:val="00B53734"/>
    <w:rsid w:val="00B5478B"/>
    <w:rsid w:val="00B54F37"/>
    <w:rsid w:val="00B567EB"/>
    <w:rsid w:val="00B56A10"/>
    <w:rsid w:val="00B572DF"/>
    <w:rsid w:val="00B60573"/>
    <w:rsid w:val="00B60AE7"/>
    <w:rsid w:val="00B610CC"/>
    <w:rsid w:val="00B6122B"/>
    <w:rsid w:val="00B614CD"/>
    <w:rsid w:val="00B6204E"/>
    <w:rsid w:val="00B63D2D"/>
    <w:rsid w:val="00B64505"/>
    <w:rsid w:val="00B654CD"/>
    <w:rsid w:val="00B660E9"/>
    <w:rsid w:val="00B66221"/>
    <w:rsid w:val="00B66D4B"/>
    <w:rsid w:val="00B66D79"/>
    <w:rsid w:val="00B67955"/>
    <w:rsid w:val="00B67BCB"/>
    <w:rsid w:val="00B709BD"/>
    <w:rsid w:val="00B71074"/>
    <w:rsid w:val="00B71102"/>
    <w:rsid w:val="00B7191A"/>
    <w:rsid w:val="00B71CC9"/>
    <w:rsid w:val="00B723EC"/>
    <w:rsid w:val="00B728D0"/>
    <w:rsid w:val="00B74E52"/>
    <w:rsid w:val="00B76B85"/>
    <w:rsid w:val="00B77917"/>
    <w:rsid w:val="00B77C45"/>
    <w:rsid w:val="00B80718"/>
    <w:rsid w:val="00B82082"/>
    <w:rsid w:val="00B83FDE"/>
    <w:rsid w:val="00B848C5"/>
    <w:rsid w:val="00B84DC3"/>
    <w:rsid w:val="00B85B11"/>
    <w:rsid w:val="00B860F9"/>
    <w:rsid w:val="00B86124"/>
    <w:rsid w:val="00B86310"/>
    <w:rsid w:val="00B86C82"/>
    <w:rsid w:val="00B879D3"/>
    <w:rsid w:val="00B90793"/>
    <w:rsid w:val="00B923F8"/>
    <w:rsid w:val="00B94C0E"/>
    <w:rsid w:val="00B9574C"/>
    <w:rsid w:val="00B96292"/>
    <w:rsid w:val="00B9661D"/>
    <w:rsid w:val="00B96FE9"/>
    <w:rsid w:val="00B97BAD"/>
    <w:rsid w:val="00BA00BF"/>
    <w:rsid w:val="00BA05F0"/>
    <w:rsid w:val="00BA09E2"/>
    <w:rsid w:val="00BA0B11"/>
    <w:rsid w:val="00BA15A5"/>
    <w:rsid w:val="00BA1919"/>
    <w:rsid w:val="00BA20C3"/>
    <w:rsid w:val="00BA3EE5"/>
    <w:rsid w:val="00BA3FB9"/>
    <w:rsid w:val="00BA47C4"/>
    <w:rsid w:val="00BA4F6A"/>
    <w:rsid w:val="00BA7049"/>
    <w:rsid w:val="00BA796C"/>
    <w:rsid w:val="00BB05DD"/>
    <w:rsid w:val="00BB1779"/>
    <w:rsid w:val="00BB1889"/>
    <w:rsid w:val="00BB1B16"/>
    <w:rsid w:val="00BB1BC8"/>
    <w:rsid w:val="00BB21C1"/>
    <w:rsid w:val="00BB3E1C"/>
    <w:rsid w:val="00BB431B"/>
    <w:rsid w:val="00BC1041"/>
    <w:rsid w:val="00BC1586"/>
    <w:rsid w:val="00BC1890"/>
    <w:rsid w:val="00BC21FD"/>
    <w:rsid w:val="00BC2AC3"/>
    <w:rsid w:val="00BC2E1A"/>
    <w:rsid w:val="00BC2FFC"/>
    <w:rsid w:val="00BC53D1"/>
    <w:rsid w:val="00BC6AEA"/>
    <w:rsid w:val="00BC7567"/>
    <w:rsid w:val="00BD1C06"/>
    <w:rsid w:val="00BD2B73"/>
    <w:rsid w:val="00BD3585"/>
    <w:rsid w:val="00BD3932"/>
    <w:rsid w:val="00BE2AD9"/>
    <w:rsid w:val="00BE3F73"/>
    <w:rsid w:val="00BE4292"/>
    <w:rsid w:val="00BE47A1"/>
    <w:rsid w:val="00BE4BD8"/>
    <w:rsid w:val="00BE53F5"/>
    <w:rsid w:val="00BE632A"/>
    <w:rsid w:val="00BE64C0"/>
    <w:rsid w:val="00BF21C3"/>
    <w:rsid w:val="00BF3219"/>
    <w:rsid w:val="00BF32FF"/>
    <w:rsid w:val="00BF45B0"/>
    <w:rsid w:val="00BF4AE3"/>
    <w:rsid w:val="00BF5FA5"/>
    <w:rsid w:val="00BF786F"/>
    <w:rsid w:val="00C0027E"/>
    <w:rsid w:val="00C003C9"/>
    <w:rsid w:val="00C007E5"/>
    <w:rsid w:val="00C00814"/>
    <w:rsid w:val="00C01B0D"/>
    <w:rsid w:val="00C021CB"/>
    <w:rsid w:val="00C023AD"/>
    <w:rsid w:val="00C02AEA"/>
    <w:rsid w:val="00C03751"/>
    <w:rsid w:val="00C03D29"/>
    <w:rsid w:val="00C03D55"/>
    <w:rsid w:val="00C045F0"/>
    <w:rsid w:val="00C047E5"/>
    <w:rsid w:val="00C0715D"/>
    <w:rsid w:val="00C1073B"/>
    <w:rsid w:val="00C10DF8"/>
    <w:rsid w:val="00C112CC"/>
    <w:rsid w:val="00C138ED"/>
    <w:rsid w:val="00C13D06"/>
    <w:rsid w:val="00C14CA4"/>
    <w:rsid w:val="00C14F8B"/>
    <w:rsid w:val="00C1517B"/>
    <w:rsid w:val="00C1544E"/>
    <w:rsid w:val="00C154BA"/>
    <w:rsid w:val="00C1559E"/>
    <w:rsid w:val="00C16C0A"/>
    <w:rsid w:val="00C202D6"/>
    <w:rsid w:val="00C203CB"/>
    <w:rsid w:val="00C20FC2"/>
    <w:rsid w:val="00C2189B"/>
    <w:rsid w:val="00C218EA"/>
    <w:rsid w:val="00C21E34"/>
    <w:rsid w:val="00C22451"/>
    <w:rsid w:val="00C22587"/>
    <w:rsid w:val="00C23D83"/>
    <w:rsid w:val="00C24004"/>
    <w:rsid w:val="00C24603"/>
    <w:rsid w:val="00C24881"/>
    <w:rsid w:val="00C2488A"/>
    <w:rsid w:val="00C251BC"/>
    <w:rsid w:val="00C25DF6"/>
    <w:rsid w:val="00C26587"/>
    <w:rsid w:val="00C265C3"/>
    <w:rsid w:val="00C26A1A"/>
    <w:rsid w:val="00C2753C"/>
    <w:rsid w:val="00C320B8"/>
    <w:rsid w:val="00C3211C"/>
    <w:rsid w:val="00C3355C"/>
    <w:rsid w:val="00C337AE"/>
    <w:rsid w:val="00C33948"/>
    <w:rsid w:val="00C35033"/>
    <w:rsid w:val="00C352C6"/>
    <w:rsid w:val="00C354C3"/>
    <w:rsid w:val="00C355F0"/>
    <w:rsid w:val="00C365EB"/>
    <w:rsid w:val="00C41C67"/>
    <w:rsid w:val="00C41D0A"/>
    <w:rsid w:val="00C424D0"/>
    <w:rsid w:val="00C42529"/>
    <w:rsid w:val="00C425FB"/>
    <w:rsid w:val="00C4265D"/>
    <w:rsid w:val="00C42FAA"/>
    <w:rsid w:val="00C42FE1"/>
    <w:rsid w:val="00C44AC0"/>
    <w:rsid w:val="00C45694"/>
    <w:rsid w:val="00C463F3"/>
    <w:rsid w:val="00C47029"/>
    <w:rsid w:val="00C5019F"/>
    <w:rsid w:val="00C50464"/>
    <w:rsid w:val="00C50E6A"/>
    <w:rsid w:val="00C51396"/>
    <w:rsid w:val="00C52FFB"/>
    <w:rsid w:val="00C53177"/>
    <w:rsid w:val="00C5324F"/>
    <w:rsid w:val="00C54BE6"/>
    <w:rsid w:val="00C54F2D"/>
    <w:rsid w:val="00C56B2D"/>
    <w:rsid w:val="00C56E0C"/>
    <w:rsid w:val="00C60210"/>
    <w:rsid w:val="00C60619"/>
    <w:rsid w:val="00C60DE9"/>
    <w:rsid w:val="00C618EC"/>
    <w:rsid w:val="00C622BB"/>
    <w:rsid w:val="00C62B4E"/>
    <w:rsid w:val="00C63170"/>
    <w:rsid w:val="00C63468"/>
    <w:rsid w:val="00C6504C"/>
    <w:rsid w:val="00C652DC"/>
    <w:rsid w:val="00C667C1"/>
    <w:rsid w:val="00C66CF8"/>
    <w:rsid w:val="00C674B9"/>
    <w:rsid w:val="00C67641"/>
    <w:rsid w:val="00C67707"/>
    <w:rsid w:val="00C70546"/>
    <w:rsid w:val="00C70C6F"/>
    <w:rsid w:val="00C73942"/>
    <w:rsid w:val="00C746EC"/>
    <w:rsid w:val="00C750F9"/>
    <w:rsid w:val="00C76CC5"/>
    <w:rsid w:val="00C76F87"/>
    <w:rsid w:val="00C77241"/>
    <w:rsid w:val="00C7770C"/>
    <w:rsid w:val="00C77771"/>
    <w:rsid w:val="00C802FD"/>
    <w:rsid w:val="00C8078E"/>
    <w:rsid w:val="00C810C4"/>
    <w:rsid w:val="00C812CF"/>
    <w:rsid w:val="00C81944"/>
    <w:rsid w:val="00C83A71"/>
    <w:rsid w:val="00C844E9"/>
    <w:rsid w:val="00C84D6D"/>
    <w:rsid w:val="00C85001"/>
    <w:rsid w:val="00C85470"/>
    <w:rsid w:val="00C85A12"/>
    <w:rsid w:val="00C865A4"/>
    <w:rsid w:val="00C87B9A"/>
    <w:rsid w:val="00C90922"/>
    <w:rsid w:val="00C91A6F"/>
    <w:rsid w:val="00C91CAA"/>
    <w:rsid w:val="00CA0155"/>
    <w:rsid w:val="00CA1513"/>
    <w:rsid w:val="00CA192F"/>
    <w:rsid w:val="00CA20A4"/>
    <w:rsid w:val="00CA3A83"/>
    <w:rsid w:val="00CA5041"/>
    <w:rsid w:val="00CA61EF"/>
    <w:rsid w:val="00CA6529"/>
    <w:rsid w:val="00CA6FE7"/>
    <w:rsid w:val="00CA7770"/>
    <w:rsid w:val="00CA7B1A"/>
    <w:rsid w:val="00CA7D10"/>
    <w:rsid w:val="00CA7D54"/>
    <w:rsid w:val="00CB06F8"/>
    <w:rsid w:val="00CB1419"/>
    <w:rsid w:val="00CB15F8"/>
    <w:rsid w:val="00CB3C81"/>
    <w:rsid w:val="00CB62E3"/>
    <w:rsid w:val="00CB6A40"/>
    <w:rsid w:val="00CB6C0F"/>
    <w:rsid w:val="00CB72C6"/>
    <w:rsid w:val="00CB77E6"/>
    <w:rsid w:val="00CB7929"/>
    <w:rsid w:val="00CB7AC6"/>
    <w:rsid w:val="00CC00DC"/>
    <w:rsid w:val="00CC0F5E"/>
    <w:rsid w:val="00CC15B6"/>
    <w:rsid w:val="00CC17BC"/>
    <w:rsid w:val="00CC3190"/>
    <w:rsid w:val="00CC3EF5"/>
    <w:rsid w:val="00CC46FF"/>
    <w:rsid w:val="00CC5033"/>
    <w:rsid w:val="00CC57A1"/>
    <w:rsid w:val="00CC5E80"/>
    <w:rsid w:val="00CC70BF"/>
    <w:rsid w:val="00CD0A24"/>
    <w:rsid w:val="00CD1207"/>
    <w:rsid w:val="00CD1BF4"/>
    <w:rsid w:val="00CD2561"/>
    <w:rsid w:val="00CD3E8F"/>
    <w:rsid w:val="00CD4520"/>
    <w:rsid w:val="00CD462B"/>
    <w:rsid w:val="00CD5A37"/>
    <w:rsid w:val="00CD5D17"/>
    <w:rsid w:val="00CD7CAD"/>
    <w:rsid w:val="00CE1712"/>
    <w:rsid w:val="00CE18F9"/>
    <w:rsid w:val="00CE2C53"/>
    <w:rsid w:val="00CE369D"/>
    <w:rsid w:val="00CE5611"/>
    <w:rsid w:val="00CE5782"/>
    <w:rsid w:val="00CE66A6"/>
    <w:rsid w:val="00CE7ADC"/>
    <w:rsid w:val="00CF031F"/>
    <w:rsid w:val="00CF1C18"/>
    <w:rsid w:val="00CF2C6F"/>
    <w:rsid w:val="00CF4E80"/>
    <w:rsid w:val="00CF4EFC"/>
    <w:rsid w:val="00CF56B2"/>
    <w:rsid w:val="00CF581E"/>
    <w:rsid w:val="00CF6EB9"/>
    <w:rsid w:val="00D00A1A"/>
    <w:rsid w:val="00D02142"/>
    <w:rsid w:val="00D035FD"/>
    <w:rsid w:val="00D0367C"/>
    <w:rsid w:val="00D03C4A"/>
    <w:rsid w:val="00D03DF8"/>
    <w:rsid w:val="00D03E0A"/>
    <w:rsid w:val="00D0503E"/>
    <w:rsid w:val="00D05327"/>
    <w:rsid w:val="00D0579A"/>
    <w:rsid w:val="00D06265"/>
    <w:rsid w:val="00D07FA8"/>
    <w:rsid w:val="00D07FBA"/>
    <w:rsid w:val="00D10E1C"/>
    <w:rsid w:val="00D11BD8"/>
    <w:rsid w:val="00D122E9"/>
    <w:rsid w:val="00D135E3"/>
    <w:rsid w:val="00D16E0F"/>
    <w:rsid w:val="00D17913"/>
    <w:rsid w:val="00D20291"/>
    <w:rsid w:val="00D21D17"/>
    <w:rsid w:val="00D2231B"/>
    <w:rsid w:val="00D22420"/>
    <w:rsid w:val="00D22833"/>
    <w:rsid w:val="00D23356"/>
    <w:rsid w:val="00D27C4E"/>
    <w:rsid w:val="00D30239"/>
    <w:rsid w:val="00D3041A"/>
    <w:rsid w:val="00D305B2"/>
    <w:rsid w:val="00D31472"/>
    <w:rsid w:val="00D32780"/>
    <w:rsid w:val="00D35DEA"/>
    <w:rsid w:val="00D4048C"/>
    <w:rsid w:val="00D40E3C"/>
    <w:rsid w:val="00D425E7"/>
    <w:rsid w:val="00D427E1"/>
    <w:rsid w:val="00D42B30"/>
    <w:rsid w:val="00D43245"/>
    <w:rsid w:val="00D43466"/>
    <w:rsid w:val="00D434AA"/>
    <w:rsid w:val="00D43796"/>
    <w:rsid w:val="00D44566"/>
    <w:rsid w:val="00D45FF7"/>
    <w:rsid w:val="00D46524"/>
    <w:rsid w:val="00D4675E"/>
    <w:rsid w:val="00D46A6B"/>
    <w:rsid w:val="00D46ECB"/>
    <w:rsid w:val="00D47C6C"/>
    <w:rsid w:val="00D50902"/>
    <w:rsid w:val="00D50AA8"/>
    <w:rsid w:val="00D51254"/>
    <w:rsid w:val="00D537A2"/>
    <w:rsid w:val="00D53830"/>
    <w:rsid w:val="00D53C5A"/>
    <w:rsid w:val="00D5449A"/>
    <w:rsid w:val="00D54749"/>
    <w:rsid w:val="00D548C7"/>
    <w:rsid w:val="00D54CC5"/>
    <w:rsid w:val="00D55E99"/>
    <w:rsid w:val="00D6022F"/>
    <w:rsid w:val="00D608E1"/>
    <w:rsid w:val="00D615A9"/>
    <w:rsid w:val="00D623CD"/>
    <w:rsid w:val="00D6420E"/>
    <w:rsid w:val="00D65D6A"/>
    <w:rsid w:val="00D66534"/>
    <w:rsid w:val="00D708F8"/>
    <w:rsid w:val="00D70CDA"/>
    <w:rsid w:val="00D70D6C"/>
    <w:rsid w:val="00D73238"/>
    <w:rsid w:val="00D735BF"/>
    <w:rsid w:val="00D7525B"/>
    <w:rsid w:val="00D76A6D"/>
    <w:rsid w:val="00D77C52"/>
    <w:rsid w:val="00D800AD"/>
    <w:rsid w:val="00D80A1B"/>
    <w:rsid w:val="00D80FB3"/>
    <w:rsid w:val="00D81671"/>
    <w:rsid w:val="00D81BCE"/>
    <w:rsid w:val="00D8228A"/>
    <w:rsid w:val="00D82910"/>
    <w:rsid w:val="00D84841"/>
    <w:rsid w:val="00D86A9C"/>
    <w:rsid w:val="00D87875"/>
    <w:rsid w:val="00D87DCF"/>
    <w:rsid w:val="00D87FEE"/>
    <w:rsid w:val="00D90282"/>
    <w:rsid w:val="00D90967"/>
    <w:rsid w:val="00D91AD2"/>
    <w:rsid w:val="00D929D2"/>
    <w:rsid w:val="00D9441C"/>
    <w:rsid w:val="00D944AE"/>
    <w:rsid w:val="00D96233"/>
    <w:rsid w:val="00D97315"/>
    <w:rsid w:val="00D97953"/>
    <w:rsid w:val="00D97CCE"/>
    <w:rsid w:val="00DA0B45"/>
    <w:rsid w:val="00DA10D1"/>
    <w:rsid w:val="00DA1EEE"/>
    <w:rsid w:val="00DA39A1"/>
    <w:rsid w:val="00DA5EEE"/>
    <w:rsid w:val="00DA7990"/>
    <w:rsid w:val="00DB0C3D"/>
    <w:rsid w:val="00DB12EB"/>
    <w:rsid w:val="00DB299F"/>
    <w:rsid w:val="00DB3746"/>
    <w:rsid w:val="00DB5395"/>
    <w:rsid w:val="00DB57CC"/>
    <w:rsid w:val="00DB5ABD"/>
    <w:rsid w:val="00DB5ECE"/>
    <w:rsid w:val="00DB6B1E"/>
    <w:rsid w:val="00DB6C05"/>
    <w:rsid w:val="00DC1C27"/>
    <w:rsid w:val="00DC3130"/>
    <w:rsid w:val="00DC3923"/>
    <w:rsid w:val="00DC4D12"/>
    <w:rsid w:val="00DC5119"/>
    <w:rsid w:val="00DC5A0D"/>
    <w:rsid w:val="00DC5CFA"/>
    <w:rsid w:val="00DC6892"/>
    <w:rsid w:val="00DC70F5"/>
    <w:rsid w:val="00DC741C"/>
    <w:rsid w:val="00DD0323"/>
    <w:rsid w:val="00DD0D18"/>
    <w:rsid w:val="00DD2309"/>
    <w:rsid w:val="00DD2AA5"/>
    <w:rsid w:val="00DD2AEF"/>
    <w:rsid w:val="00DD3A76"/>
    <w:rsid w:val="00DD3ADA"/>
    <w:rsid w:val="00DD3DC1"/>
    <w:rsid w:val="00DD45BB"/>
    <w:rsid w:val="00DD58E0"/>
    <w:rsid w:val="00DD6D3E"/>
    <w:rsid w:val="00DD70BB"/>
    <w:rsid w:val="00DE05D6"/>
    <w:rsid w:val="00DE07F2"/>
    <w:rsid w:val="00DE115C"/>
    <w:rsid w:val="00DE1432"/>
    <w:rsid w:val="00DE1B9F"/>
    <w:rsid w:val="00DE1BE0"/>
    <w:rsid w:val="00DE37F4"/>
    <w:rsid w:val="00DE3BAB"/>
    <w:rsid w:val="00DE3D62"/>
    <w:rsid w:val="00DE43FF"/>
    <w:rsid w:val="00DE61E5"/>
    <w:rsid w:val="00DE6A09"/>
    <w:rsid w:val="00DE700D"/>
    <w:rsid w:val="00DE7BEC"/>
    <w:rsid w:val="00DF0FC7"/>
    <w:rsid w:val="00DF3619"/>
    <w:rsid w:val="00DF43C7"/>
    <w:rsid w:val="00DF55FA"/>
    <w:rsid w:val="00DF5775"/>
    <w:rsid w:val="00DF609B"/>
    <w:rsid w:val="00DF6390"/>
    <w:rsid w:val="00DF7FC5"/>
    <w:rsid w:val="00E0080D"/>
    <w:rsid w:val="00E00E21"/>
    <w:rsid w:val="00E026BE"/>
    <w:rsid w:val="00E02794"/>
    <w:rsid w:val="00E02F15"/>
    <w:rsid w:val="00E03210"/>
    <w:rsid w:val="00E03900"/>
    <w:rsid w:val="00E03BA2"/>
    <w:rsid w:val="00E0612D"/>
    <w:rsid w:val="00E06ECA"/>
    <w:rsid w:val="00E07561"/>
    <w:rsid w:val="00E07944"/>
    <w:rsid w:val="00E07983"/>
    <w:rsid w:val="00E10D49"/>
    <w:rsid w:val="00E117B7"/>
    <w:rsid w:val="00E1229C"/>
    <w:rsid w:val="00E136D9"/>
    <w:rsid w:val="00E1577B"/>
    <w:rsid w:val="00E16A71"/>
    <w:rsid w:val="00E176A1"/>
    <w:rsid w:val="00E17B8D"/>
    <w:rsid w:val="00E17D9A"/>
    <w:rsid w:val="00E20834"/>
    <w:rsid w:val="00E20F8F"/>
    <w:rsid w:val="00E23239"/>
    <w:rsid w:val="00E23652"/>
    <w:rsid w:val="00E23805"/>
    <w:rsid w:val="00E23E5C"/>
    <w:rsid w:val="00E24550"/>
    <w:rsid w:val="00E249C7"/>
    <w:rsid w:val="00E25A38"/>
    <w:rsid w:val="00E25D5B"/>
    <w:rsid w:val="00E25FA9"/>
    <w:rsid w:val="00E30A22"/>
    <w:rsid w:val="00E30E51"/>
    <w:rsid w:val="00E32714"/>
    <w:rsid w:val="00E327D9"/>
    <w:rsid w:val="00E3329A"/>
    <w:rsid w:val="00E3586C"/>
    <w:rsid w:val="00E371C4"/>
    <w:rsid w:val="00E4030B"/>
    <w:rsid w:val="00E41F83"/>
    <w:rsid w:val="00E42395"/>
    <w:rsid w:val="00E425F5"/>
    <w:rsid w:val="00E43919"/>
    <w:rsid w:val="00E43F22"/>
    <w:rsid w:val="00E44360"/>
    <w:rsid w:val="00E45F29"/>
    <w:rsid w:val="00E4680C"/>
    <w:rsid w:val="00E4693A"/>
    <w:rsid w:val="00E46EB2"/>
    <w:rsid w:val="00E475DF"/>
    <w:rsid w:val="00E4794E"/>
    <w:rsid w:val="00E50665"/>
    <w:rsid w:val="00E50AEC"/>
    <w:rsid w:val="00E50B79"/>
    <w:rsid w:val="00E50E0B"/>
    <w:rsid w:val="00E51270"/>
    <w:rsid w:val="00E522B8"/>
    <w:rsid w:val="00E52AE4"/>
    <w:rsid w:val="00E53118"/>
    <w:rsid w:val="00E534A7"/>
    <w:rsid w:val="00E6115F"/>
    <w:rsid w:val="00E617E9"/>
    <w:rsid w:val="00E62384"/>
    <w:rsid w:val="00E62814"/>
    <w:rsid w:val="00E65074"/>
    <w:rsid w:val="00E653D7"/>
    <w:rsid w:val="00E65792"/>
    <w:rsid w:val="00E6604B"/>
    <w:rsid w:val="00E66DA8"/>
    <w:rsid w:val="00E66E8D"/>
    <w:rsid w:val="00E714F5"/>
    <w:rsid w:val="00E7198A"/>
    <w:rsid w:val="00E71A7E"/>
    <w:rsid w:val="00E71DBE"/>
    <w:rsid w:val="00E72B8B"/>
    <w:rsid w:val="00E73F8A"/>
    <w:rsid w:val="00E74024"/>
    <w:rsid w:val="00E7413C"/>
    <w:rsid w:val="00E74DAF"/>
    <w:rsid w:val="00E8192A"/>
    <w:rsid w:val="00E81978"/>
    <w:rsid w:val="00E81A3A"/>
    <w:rsid w:val="00E81E43"/>
    <w:rsid w:val="00E82274"/>
    <w:rsid w:val="00E82C66"/>
    <w:rsid w:val="00E834FC"/>
    <w:rsid w:val="00E84597"/>
    <w:rsid w:val="00E860FE"/>
    <w:rsid w:val="00E867F9"/>
    <w:rsid w:val="00E878DD"/>
    <w:rsid w:val="00E909A0"/>
    <w:rsid w:val="00E9181D"/>
    <w:rsid w:val="00E9190C"/>
    <w:rsid w:val="00E931BB"/>
    <w:rsid w:val="00E936F5"/>
    <w:rsid w:val="00E94F38"/>
    <w:rsid w:val="00E9524C"/>
    <w:rsid w:val="00E963D3"/>
    <w:rsid w:val="00E970C0"/>
    <w:rsid w:val="00E97A28"/>
    <w:rsid w:val="00EA2CDE"/>
    <w:rsid w:val="00EA3526"/>
    <w:rsid w:val="00EA3EEF"/>
    <w:rsid w:val="00EA468D"/>
    <w:rsid w:val="00EA588A"/>
    <w:rsid w:val="00EA6400"/>
    <w:rsid w:val="00EA7AC1"/>
    <w:rsid w:val="00EA7FEC"/>
    <w:rsid w:val="00EB02CC"/>
    <w:rsid w:val="00EB0363"/>
    <w:rsid w:val="00EB0381"/>
    <w:rsid w:val="00EB0F06"/>
    <w:rsid w:val="00EB1D60"/>
    <w:rsid w:val="00EB2DAD"/>
    <w:rsid w:val="00EB49DC"/>
    <w:rsid w:val="00EB4C1B"/>
    <w:rsid w:val="00EB573C"/>
    <w:rsid w:val="00EB61F8"/>
    <w:rsid w:val="00EB624C"/>
    <w:rsid w:val="00EB7C89"/>
    <w:rsid w:val="00EB7EF5"/>
    <w:rsid w:val="00EC16E8"/>
    <w:rsid w:val="00EC1D7B"/>
    <w:rsid w:val="00EC2082"/>
    <w:rsid w:val="00EC2B70"/>
    <w:rsid w:val="00EC31AB"/>
    <w:rsid w:val="00EC416C"/>
    <w:rsid w:val="00EC4AF9"/>
    <w:rsid w:val="00EC577C"/>
    <w:rsid w:val="00EC5831"/>
    <w:rsid w:val="00EC5DC6"/>
    <w:rsid w:val="00EC6724"/>
    <w:rsid w:val="00EC67C3"/>
    <w:rsid w:val="00EC7A12"/>
    <w:rsid w:val="00EC7E1F"/>
    <w:rsid w:val="00ED03B0"/>
    <w:rsid w:val="00ED27F1"/>
    <w:rsid w:val="00ED28A7"/>
    <w:rsid w:val="00ED2C2D"/>
    <w:rsid w:val="00ED42C2"/>
    <w:rsid w:val="00ED4795"/>
    <w:rsid w:val="00ED4956"/>
    <w:rsid w:val="00ED4C1D"/>
    <w:rsid w:val="00ED5096"/>
    <w:rsid w:val="00ED50D5"/>
    <w:rsid w:val="00ED542E"/>
    <w:rsid w:val="00ED5E30"/>
    <w:rsid w:val="00ED763C"/>
    <w:rsid w:val="00ED793D"/>
    <w:rsid w:val="00ED79AA"/>
    <w:rsid w:val="00ED7D14"/>
    <w:rsid w:val="00EE0162"/>
    <w:rsid w:val="00EE1AD7"/>
    <w:rsid w:val="00EE2365"/>
    <w:rsid w:val="00EE237B"/>
    <w:rsid w:val="00EE29BE"/>
    <w:rsid w:val="00EE2E99"/>
    <w:rsid w:val="00EE508C"/>
    <w:rsid w:val="00EE5184"/>
    <w:rsid w:val="00EE58C7"/>
    <w:rsid w:val="00EE66BA"/>
    <w:rsid w:val="00EE6BD2"/>
    <w:rsid w:val="00EF18D7"/>
    <w:rsid w:val="00EF2704"/>
    <w:rsid w:val="00EF2968"/>
    <w:rsid w:val="00EF544A"/>
    <w:rsid w:val="00F017DB"/>
    <w:rsid w:val="00F0347A"/>
    <w:rsid w:val="00F0350C"/>
    <w:rsid w:val="00F046A2"/>
    <w:rsid w:val="00F04966"/>
    <w:rsid w:val="00F0568A"/>
    <w:rsid w:val="00F05C20"/>
    <w:rsid w:val="00F06429"/>
    <w:rsid w:val="00F06D56"/>
    <w:rsid w:val="00F06F83"/>
    <w:rsid w:val="00F07306"/>
    <w:rsid w:val="00F07D08"/>
    <w:rsid w:val="00F106E3"/>
    <w:rsid w:val="00F10C9E"/>
    <w:rsid w:val="00F126D3"/>
    <w:rsid w:val="00F12906"/>
    <w:rsid w:val="00F13EEF"/>
    <w:rsid w:val="00F16B70"/>
    <w:rsid w:val="00F16C1E"/>
    <w:rsid w:val="00F17060"/>
    <w:rsid w:val="00F17567"/>
    <w:rsid w:val="00F200E7"/>
    <w:rsid w:val="00F204DA"/>
    <w:rsid w:val="00F20966"/>
    <w:rsid w:val="00F20D02"/>
    <w:rsid w:val="00F22295"/>
    <w:rsid w:val="00F2272E"/>
    <w:rsid w:val="00F22F1E"/>
    <w:rsid w:val="00F23982"/>
    <w:rsid w:val="00F23C76"/>
    <w:rsid w:val="00F23FBF"/>
    <w:rsid w:val="00F245ED"/>
    <w:rsid w:val="00F2490E"/>
    <w:rsid w:val="00F2626F"/>
    <w:rsid w:val="00F303A5"/>
    <w:rsid w:val="00F321B3"/>
    <w:rsid w:val="00F328E0"/>
    <w:rsid w:val="00F32A25"/>
    <w:rsid w:val="00F33854"/>
    <w:rsid w:val="00F3407A"/>
    <w:rsid w:val="00F3587F"/>
    <w:rsid w:val="00F35EE3"/>
    <w:rsid w:val="00F361BE"/>
    <w:rsid w:val="00F36D30"/>
    <w:rsid w:val="00F36DA1"/>
    <w:rsid w:val="00F406BD"/>
    <w:rsid w:val="00F40E00"/>
    <w:rsid w:val="00F415B1"/>
    <w:rsid w:val="00F415E5"/>
    <w:rsid w:val="00F41FA9"/>
    <w:rsid w:val="00F42C8E"/>
    <w:rsid w:val="00F430E1"/>
    <w:rsid w:val="00F438A4"/>
    <w:rsid w:val="00F45B1C"/>
    <w:rsid w:val="00F470B0"/>
    <w:rsid w:val="00F47595"/>
    <w:rsid w:val="00F4794D"/>
    <w:rsid w:val="00F5079D"/>
    <w:rsid w:val="00F50A1D"/>
    <w:rsid w:val="00F50CAE"/>
    <w:rsid w:val="00F519F2"/>
    <w:rsid w:val="00F51DB7"/>
    <w:rsid w:val="00F51E42"/>
    <w:rsid w:val="00F52698"/>
    <w:rsid w:val="00F53F15"/>
    <w:rsid w:val="00F55C30"/>
    <w:rsid w:val="00F5608D"/>
    <w:rsid w:val="00F56FD9"/>
    <w:rsid w:val="00F571F1"/>
    <w:rsid w:val="00F574E9"/>
    <w:rsid w:val="00F57A52"/>
    <w:rsid w:val="00F607C8"/>
    <w:rsid w:val="00F60D9A"/>
    <w:rsid w:val="00F60ED3"/>
    <w:rsid w:val="00F61523"/>
    <w:rsid w:val="00F6264B"/>
    <w:rsid w:val="00F63AD0"/>
    <w:rsid w:val="00F642E2"/>
    <w:rsid w:val="00F678E0"/>
    <w:rsid w:val="00F70A9B"/>
    <w:rsid w:val="00F710DC"/>
    <w:rsid w:val="00F73B67"/>
    <w:rsid w:val="00F74D99"/>
    <w:rsid w:val="00F766D4"/>
    <w:rsid w:val="00F76755"/>
    <w:rsid w:val="00F774F8"/>
    <w:rsid w:val="00F8028C"/>
    <w:rsid w:val="00F8041C"/>
    <w:rsid w:val="00F815FC"/>
    <w:rsid w:val="00F8239A"/>
    <w:rsid w:val="00F82F6C"/>
    <w:rsid w:val="00F833D6"/>
    <w:rsid w:val="00F83D12"/>
    <w:rsid w:val="00F854F1"/>
    <w:rsid w:val="00F85B54"/>
    <w:rsid w:val="00F85C6F"/>
    <w:rsid w:val="00F87270"/>
    <w:rsid w:val="00F87DC5"/>
    <w:rsid w:val="00F90FEE"/>
    <w:rsid w:val="00F9133E"/>
    <w:rsid w:val="00F91880"/>
    <w:rsid w:val="00F9212C"/>
    <w:rsid w:val="00F94C89"/>
    <w:rsid w:val="00F9567F"/>
    <w:rsid w:val="00F95D26"/>
    <w:rsid w:val="00F97478"/>
    <w:rsid w:val="00F9754B"/>
    <w:rsid w:val="00FA18E9"/>
    <w:rsid w:val="00FA1D7A"/>
    <w:rsid w:val="00FA4496"/>
    <w:rsid w:val="00FA4853"/>
    <w:rsid w:val="00FA49E7"/>
    <w:rsid w:val="00FA4B57"/>
    <w:rsid w:val="00FA4F2B"/>
    <w:rsid w:val="00FA50CB"/>
    <w:rsid w:val="00FA6B87"/>
    <w:rsid w:val="00FA6D8B"/>
    <w:rsid w:val="00FA721A"/>
    <w:rsid w:val="00FB0318"/>
    <w:rsid w:val="00FB1201"/>
    <w:rsid w:val="00FB22D3"/>
    <w:rsid w:val="00FB27FD"/>
    <w:rsid w:val="00FB2EB2"/>
    <w:rsid w:val="00FB3283"/>
    <w:rsid w:val="00FB4EA3"/>
    <w:rsid w:val="00FB545D"/>
    <w:rsid w:val="00FB553E"/>
    <w:rsid w:val="00FB56D1"/>
    <w:rsid w:val="00FB5B6C"/>
    <w:rsid w:val="00FB6480"/>
    <w:rsid w:val="00FB6707"/>
    <w:rsid w:val="00FB75B7"/>
    <w:rsid w:val="00FC01B0"/>
    <w:rsid w:val="00FC159B"/>
    <w:rsid w:val="00FC2039"/>
    <w:rsid w:val="00FC30FF"/>
    <w:rsid w:val="00FC3CDC"/>
    <w:rsid w:val="00FC469B"/>
    <w:rsid w:val="00FC6787"/>
    <w:rsid w:val="00FC6E95"/>
    <w:rsid w:val="00FC7750"/>
    <w:rsid w:val="00FC7C32"/>
    <w:rsid w:val="00FD0EAA"/>
    <w:rsid w:val="00FD13FA"/>
    <w:rsid w:val="00FD23F4"/>
    <w:rsid w:val="00FD361B"/>
    <w:rsid w:val="00FD3CAB"/>
    <w:rsid w:val="00FD4832"/>
    <w:rsid w:val="00FD594F"/>
    <w:rsid w:val="00FD5997"/>
    <w:rsid w:val="00FD59A9"/>
    <w:rsid w:val="00FD666F"/>
    <w:rsid w:val="00FD67CF"/>
    <w:rsid w:val="00FD7EAA"/>
    <w:rsid w:val="00FE0585"/>
    <w:rsid w:val="00FE1D48"/>
    <w:rsid w:val="00FE203D"/>
    <w:rsid w:val="00FE3091"/>
    <w:rsid w:val="00FE38C3"/>
    <w:rsid w:val="00FE4682"/>
    <w:rsid w:val="00FE4E56"/>
    <w:rsid w:val="00FE5A9D"/>
    <w:rsid w:val="00FE6894"/>
    <w:rsid w:val="00FE6A80"/>
    <w:rsid w:val="00FE6DF6"/>
    <w:rsid w:val="00FE7E99"/>
    <w:rsid w:val="00FF0007"/>
    <w:rsid w:val="00FF0040"/>
    <w:rsid w:val="00FF2AF6"/>
    <w:rsid w:val="00FF3E10"/>
    <w:rsid w:val="00FF42BA"/>
    <w:rsid w:val="00FF4E6D"/>
    <w:rsid w:val="00FF6929"/>
    <w:rsid w:val="00FF77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70D6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91C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w:basedOn w:val="a"/>
    <w:rsid w:val="003731AB"/>
    <w:rPr>
      <w:rFonts w:ascii="Verdana" w:hAnsi="Verdana" w:cs="Verdana"/>
      <w:sz w:val="20"/>
      <w:szCs w:val="20"/>
      <w:lang w:val="en-US" w:eastAsia="en-US"/>
    </w:rPr>
  </w:style>
  <w:style w:type="paragraph" w:customStyle="1" w:styleId="a5">
    <w:name w:val="Знак Знак Знак Знак"/>
    <w:basedOn w:val="a"/>
    <w:rsid w:val="00634465"/>
    <w:rPr>
      <w:rFonts w:ascii="Verdana" w:hAnsi="Verdana" w:cs="Verdana"/>
      <w:sz w:val="20"/>
      <w:szCs w:val="20"/>
      <w:lang w:val="en-US" w:eastAsia="en-US"/>
    </w:rPr>
  </w:style>
  <w:style w:type="paragraph" w:styleId="2">
    <w:name w:val="Body Text Indent 2"/>
    <w:basedOn w:val="a"/>
    <w:rsid w:val="00937853"/>
    <w:pPr>
      <w:spacing w:after="120" w:line="480" w:lineRule="auto"/>
      <w:ind w:left="283"/>
    </w:pPr>
  </w:style>
  <w:style w:type="paragraph" w:customStyle="1" w:styleId="ConsNormal">
    <w:name w:val="ConsNormal"/>
    <w:rsid w:val="00937853"/>
    <w:pPr>
      <w:widowControl w:val="0"/>
      <w:autoSpaceDE w:val="0"/>
      <w:autoSpaceDN w:val="0"/>
      <w:adjustRightInd w:val="0"/>
      <w:ind w:right="19772" w:firstLine="720"/>
    </w:pPr>
    <w:rPr>
      <w:rFonts w:ascii="Arial" w:hAnsi="Arial" w:cs="Arial"/>
    </w:rPr>
  </w:style>
  <w:style w:type="paragraph" w:styleId="a6">
    <w:name w:val="Balloon Text"/>
    <w:basedOn w:val="a"/>
    <w:semiHidden/>
    <w:rsid w:val="0027087C"/>
    <w:rPr>
      <w:rFonts w:ascii="Tahoma" w:hAnsi="Tahoma" w:cs="Tahoma"/>
      <w:sz w:val="16"/>
      <w:szCs w:val="16"/>
    </w:rPr>
  </w:style>
  <w:style w:type="paragraph" w:customStyle="1" w:styleId="21">
    <w:name w:val="Основной текст 21"/>
    <w:basedOn w:val="a"/>
    <w:rsid w:val="001F01D5"/>
    <w:pPr>
      <w:overflowPunct w:val="0"/>
      <w:autoSpaceDE w:val="0"/>
      <w:autoSpaceDN w:val="0"/>
      <w:adjustRightInd w:val="0"/>
      <w:ind w:firstLine="720"/>
      <w:jc w:val="both"/>
      <w:textAlignment w:val="baseline"/>
    </w:pPr>
    <w:rPr>
      <w:sz w:val="28"/>
      <w:szCs w:val="20"/>
    </w:rPr>
  </w:style>
  <w:style w:type="paragraph" w:styleId="a7">
    <w:name w:val="Normal (Web)"/>
    <w:basedOn w:val="a"/>
    <w:uiPriority w:val="99"/>
    <w:unhideWhenUsed/>
    <w:rsid w:val="00A81778"/>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70D6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91C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w:basedOn w:val="a"/>
    <w:rsid w:val="003731AB"/>
    <w:rPr>
      <w:rFonts w:ascii="Verdana" w:hAnsi="Verdana" w:cs="Verdana"/>
      <w:sz w:val="20"/>
      <w:szCs w:val="20"/>
      <w:lang w:val="en-US" w:eastAsia="en-US"/>
    </w:rPr>
  </w:style>
  <w:style w:type="paragraph" w:customStyle="1" w:styleId="a5">
    <w:name w:val="Знак Знак Знак Знак"/>
    <w:basedOn w:val="a"/>
    <w:rsid w:val="00634465"/>
    <w:rPr>
      <w:rFonts w:ascii="Verdana" w:hAnsi="Verdana" w:cs="Verdana"/>
      <w:sz w:val="20"/>
      <w:szCs w:val="20"/>
      <w:lang w:val="en-US" w:eastAsia="en-US"/>
    </w:rPr>
  </w:style>
  <w:style w:type="paragraph" w:styleId="2">
    <w:name w:val="Body Text Indent 2"/>
    <w:basedOn w:val="a"/>
    <w:rsid w:val="00937853"/>
    <w:pPr>
      <w:spacing w:after="120" w:line="480" w:lineRule="auto"/>
      <w:ind w:left="283"/>
    </w:pPr>
  </w:style>
  <w:style w:type="paragraph" w:customStyle="1" w:styleId="ConsNormal">
    <w:name w:val="ConsNormal"/>
    <w:rsid w:val="00937853"/>
    <w:pPr>
      <w:widowControl w:val="0"/>
      <w:autoSpaceDE w:val="0"/>
      <w:autoSpaceDN w:val="0"/>
      <w:adjustRightInd w:val="0"/>
      <w:ind w:right="19772" w:firstLine="720"/>
    </w:pPr>
    <w:rPr>
      <w:rFonts w:ascii="Arial" w:hAnsi="Arial" w:cs="Arial"/>
    </w:rPr>
  </w:style>
  <w:style w:type="paragraph" w:styleId="a6">
    <w:name w:val="Balloon Text"/>
    <w:basedOn w:val="a"/>
    <w:semiHidden/>
    <w:rsid w:val="0027087C"/>
    <w:rPr>
      <w:rFonts w:ascii="Tahoma" w:hAnsi="Tahoma" w:cs="Tahoma"/>
      <w:sz w:val="16"/>
      <w:szCs w:val="16"/>
    </w:rPr>
  </w:style>
  <w:style w:type="paragraph" w:customStyle="1" w:styleId="21">
    <w:name w:val="Основной текст 21"/>
    <w:basedOn w:val="a"/>
    <w:rsid w:val="001F01D5"/>
    <w:pPr>
      <w:overflowPunct w:val="0"/>
      <w:autoSpaceDE w:val="0"/>
      <w:autoSpaceDN w:val="0"/>
      <w:adjustRightInd w:val="0"/>
      <w:ind w:firstLine="720"/>
      <w:jc w:val="both"/>
      <w:textAlignment w:val="baseline"/>
    </w:pPr>
    <w:rPr>
      <w:sz w:val="28"/>
      <w:szCs w:val="20"/>
    </w:rPr>
  </w:style>
  <w:style w:type="paragraph" w:styleId="a7">
    <w:name w:val="Normal (Web)"/>
    <w:basedOn w:val="a"/>
    <w:uiPriority w:val="99"/>
    <w:unhideWhenUsed/>
    <w:rsid w:val="00A8177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162961">
      <w:bodyDiv w:val="1"/>
      <w:marLeft w:val="0"/>
      <w:marRight w:val="0"/>
      <w:marTop w:val="0"/>
      <w:marBottom w:val="0"/>
      <w:divBdr>
        <w:top w:val="none" w:sz="0" w:space="0" w:color="auto"/>
        <w:left w:val="none" w:sz="0" w:space="0" w:color="auto"/>
        <w:bottom w:val="none" w:sz="0" w:space="0" w:color="auto"/>
        <w:right w:val="none" w:sz="0" w:space="0" w:color="auto"/>
      </w:divBdr>
    </w:div>
    <w:div w:id="299463917">
      <w:bodyDiv w:val="1"/>
      <w:marLeft w:val="0"/>
      <w:marRight w:val="0"/>
      <w:marTop w:val="0"/>
      <w:marBottom w:val="0"/>
      <w:divBdr>
        <w:top w:val="none" w:sz="0" w:space="0" w:color="auto"/>
        <w:left w:val="none" w:sz="0" w:space="0" w:color="auto"/>
        <w:bottom w:val="none" w:sz="0" w:space="0" w:color="auto"/>
        <w:right w:val="none" w:sz="0" w:space="0" w:color="auto"/>
      </w:divBdr>
    </w:div>
    <w:div w:id="492531511">
      <w:bodyDiv w:val="1"/>
      <w:marLeft w:val="0"/>
      <w:marRight w:val="0"/>
      <w:marTop w:val="0"/>
      <w:marBottom w:val="0"/>
      <w:divBdr>
        <w:top w:val="none" w:sz="0" w:space="0" w:color="auto"/>
        <w:left w:val="none" w:sz="0" w:space="0" w:color="auto"/>
        <w:bottom w:val="none" w:sz="0" w:space="0" w:color="auto"/>
        <w:right w:val="none" w:sz="0" w:space="0" w:color="auto"/>
      </w:divBdr>
    </w:div>
    <w:div w:id="610479490">
      <w:bodyDiv w:val="1"/>
      <w:marLeft w:val="0"/>
      <w:marRight w:val="0"/>
      <w:marTop w:val="0"/>
      <w:marBottom w:val="0"/>
      <w:divBdr>
        <w:top w:val="none" w:sz="0" w:space="0" w:color="auto"/>
        <w:left w:val="none" w:sz="0" w:space="0" w:color="auto"/>
        <w:bottom w:val="none" w:sz="0" w:space="0" w:color="auto"/>
        <w:right w:val="none" w:sz="0" w:space="0" w:color="auto"/>
      </w:divBdr>
    </w:div>
    <w:div w:id="611057700">
      <w:bodyDiv w:val="1"/>
      <w:marLeft w:val="0"/>
      <w:marRight w:val="0"/>
      <w:marTop w:val="0"/>
      <w:marBottom w:val="0"/>
      <w:divBdr>
        <w:top w:val="none" w:sz="0" w:space="0" w:color="auto"/>
        <w:left w:val="none" w:sz="0" w:space="0" w:color="auto"/>
        <w:bottom w:val="none" w:sz="0" w:space="0" w:color="auto"/>
        <w:right w:val="none" w:sz="0" w:space="0" w:color="auto"/>
      </w:divBdr>
    </w:div>
    <w:div w:id="716976254">
      <w:bodyDiv w:val="1"/>
      <w:marLeft w:val="0"/>
      <w:marRight w:val="0"/>
      <w:marTop w:val="0"/>
      <w:marBottom w:val="0"/>
      <w:divBdr>
        <w:top w:val="none" w:sz="0" w:space="0" w:color="auto"/>
        <w:left w:val="none" w:sz="0" w:space="0" w:color="auto"/>
        <w:bottom w:val="none" w:sz="0" w:space="0" w:color="auto"/>
        <w:right w:val="none" w:sz="0" w:space="0" w:color="auto"/>
      </w:divBdr>
    </w:div>
    <w:div w:id="722874351">
      <w:bodyDiv w:val="1"/>
      <w:marLeft w:val="0"/>
      <w:marRight w:val="0"/>
      <w:marTop w:val="0"/>
      <w:marBottom w:val="0"/>
      <w:divBdr>
        <w:top w:val="none" w:sz="0" w:space="0" w:color="auto"/>
        <w:left w:val="none" w:sz="0" w:space="0" w:color="auto"/>
        <w:bottom w:val="none" w:sz="0" w:space="0" w:color="auto"/>
        <w:right w:val="none" w:sz="0" w:space="0" w:color="auto"/>
      </w:divBdr>
    </w:div>
    <w:div w:id="735009096">
      <w:bodyDiv w:val="1"/>
      <w:marLeft w:val="0"/>
      <w:marRight w:val="0"/>
      <w:marTop w:val="0"/>
      <w:marBottom w:val="0"/>
      <w:divBdr>
        <w:top w:val="none" w:sz="0" w:space="0" w:color="auto"/>
        <w:left w:val="none" w:sz="0" w:space="0" w:color="auto"/>
        <w:bottom w:val="none" w:sz="0" w:space="0" w:color="auto"/>
        <w:right w:val="none" w:sz="0" w:space="0" w:color="auto"/>
      </w:divBdr>
    </w:div>
    <w:div w:id="810441143">
      <w:bodyDiv w:val="1"/>
      <w:marLeft w:val="0"/>
      <w:marRight w:val="0"/>
      <w:marTop w:val="0"/>
      <w:marBottom w:val="0"/>
      <w:divBdr>
        <w:top w:val="none" w:sz="0" w:space="0" w:color="auto"/>
        <w:left w:val="none" w:sz="0" w:space="0" w:color="auto"/>
        <w:bottom w:val="none" w:sz="0" w:space="0" w:color="auto"/>
        <w:right w:val="none" w:sz="0" w:space="0" w:color="auto"/>
      </w:divBdr>
    </w:div>
    <w:div w:id="862012631">
      <w:bodyDiv w:val="1"/>
      <w:marLeft w:val="0"/>
      <w:marRight w:val="0"/>
      <w:marTop w:val="0"/>
      <w:marBottom w:val="0"/>
      <w:divBdr>
        <w:top w:val="none" w:sz="0" w:space="0" w:color="auto"/>
        <w:left w:val="none" w:sz="0" w:space="0" w:color="auto"/>
        <w:bottom w:val="none" w:sz="0" w:space="0" w:color="auto"/>
        <w:right w:val="none" w:sz="0" w:space="0" w:color="auto"/>
      </w:divBdr>
    </w:div>
    <w:div w:id="923689348">
      <w:bodyDiv w:val="1"/>
      <w:marLeft w:val="0"/>
      <w:marRight w:val="0"/>
      <w:marTop w:val="0"/>
      <w:marBottom w:val="0"/>
      <w:divBdr>
        <w:top w:val="none" w:sz="0" w:space="0" w:color="auto"/>
        <w:left w:val="none" w:sz="0" w:space="0" w:color="auto"/>
        <w:bottom w:val="none" w:sz="0" w:space="0" w:color="auto"/>
        <w:right w:val="none" w:sz="0" w:space="0" w:color="auto"/>
      </w:divBdr>
    </w:div>
    <w:div w:id="926573943">
      <w:bodyDiv w:val="1"/>
      <w:marLeft w:val="0"/>
      <w:marRight w:val="0"/>
      <w:marTop w:val="0"/>
      <w:marBottom w:val="0"/>
      <w:divBdr>
        <w:top w:val="none" w:sz="0" w:space="0" w:color="auto"/>
        <w:left w:val="none" w:sz="0" w:space="0" w:color="auto"/>
        <w:bottom w:val="none" w:sz="0" w:space="0" w:color="auto"/>
        <w:right w:val="none" w:sz="0" w:space="0" w:color="auto"/>
      </w:divBdr>
    </w:div>
    <w:div w:id="1145852272">
      <w:bodyDiv w:val="1"/>
      <w:marLeft w:val="0"/>
      <w:marRight w:val="0"/>
      <w:marTop w:val="0"/>
      <w:marBottom w:val="0"/>
      <w:divBdr>
        <w:top w:val="none" w:sz="0" w:space="0" w:color="auto"/>
        <w:left w:val="none" w:sz="0" w:space="0" w:color="auto"/>
        <w:bottom w:val="none" w:sz="0" w:space="0" w:color="auto"/>
        <w:right w:val="none" w:sz="0" w:space="0" w:color="auto"/>
      </w:divBdr>
    </w:div>
    <w:div w:id="1145974209">
      <w:bodyDiv w:val="1"/>
      <w:marLeft w:val="0"/>
      <w:marRight w:val="0"/>
      <w:marTop w:val="0"/>
      <w:marBottom w:val="0"/>
      <w:divBdr>
        <w:top w:val="none" w:sz="0" w:space="0" w:color="auto"/>
        <w:left w:val="none" w:sz="0" w:space="0" w:color="auto"/>
        <w:bottom w:val="none" w:sz="0" w:space="0" w:color="auto"/>
        <w:right w:val="none" w:sz="0" w:space="0" w:color="auto"/>
      </w:divBdr>
    </w:div>
    <w:div w:id="1243176012">
      <w:bodyDiv w:val="1"/>
      <w:marLeft w:val="0"/>
      <w:marRight w:val="0"/>
      <w:marTop w:val="0"/>
      <w:marBottom w:val="0"/>
      <w:divBdr>
        <w:top w:val="none" w:sz="0" w:space="0" w:color="auto"/>
        <w:left w:val="none" w:sz="0" w:space="0" w:color="auto"/>
        <w:bottom w:val="none" w:sz="0" w:space="0" w:color="auto"/>
        <w:right w:val="none" w:sz="0" w:space="0" w:color="auto"/>
      </w:divBdr>
    </w:div>
    <w:div w:id="1300570159">
      <w:bodyDiv w:val="1"/>
      <w:marLeft w:val="0"/>
      <w:marRight w:val="0"/>
      <w:marTop w:val="0"/>
      <w:marBottom w:val="0"/>
      <w:divBdr>
        <w:top w:val="none" w:sz="0" w:space="0" w:color="auto"/>
        <w:left w:val="none" w:sz="0" w:space="0" w:color="auto"/>
        <w:bottom w:val="none" w:sz="0" w:space="0" w:color="auto"/>
        <w:right w:val="none" w:sz="0" w:space="0" w:color="auto"/>
      </w:divBdr>
    </w:div>
    <w:div w:id="1395354847">
      <w:bodyDiv w:val="1"/>
      <w:marLeft w:val="0"/>
      <w:marRight w:val="0"/>
      <w:marTop w:val="0"/>
      <w:marBottom w:val="0"/>
      <w:divBdr>
        <w:top w:val="none" w:sz="0" w:space="0" w:color="auto"/>
        <w:left w:val="none" w:sz="0" w:space="0" w:color="auto"/>
        <w:bottom w:val="none" w:sz="0" w:space="0" w:color="auto"/>
        <w:right w:val="none" w:sz="0" w:space="0" w:color="auto"/>
      </w:divBdr>
    </w:div>
    <w:div w:id="1593125797">
      <w:bodyDiv w:val="1"/>
      <w:marLeft w:val="0"/>
      <w:marRight w:val="0"/>
      <w:marTop w:val="0"/>
      <w:marBottom w:val="0"/>
      <w:divBdr>
        <w:top w:val="none" w:sz="0" w:space="0" w:color="auto"/>
        <w:left w:val="none" w:sz="0" w:space="0" w:color="auto"/>
        <w:bottom w:val="none" w:sz="0" w:space="0" w:color="auto"/>
        <w:right w:val="none" w:sz="0" w:space="0" w:color="auto"/>
      </w:divBdr>
    </w:div>
    <w:div w:id="1596747163">
      <w:bodyDiv w:val="1"/>
      <w:marLeft w:val="0"/>
      <w:marRight w:val="0"/>
      <w:marTop w:val="0"/>
      <w:marBottom w:val="0"/>
      <w:divBdr>
        <w:top w:val="none" w:sz="0" w:space="0" w:color="auto"/>
        <w:left w:val="none" w:sz="0" w:space="0" w:color="auto"/>
        <w:bottom w:val="none" w:sz="0" w:space="0" w:color="auto"/>
        <w:right w:val="none" w:sz="0" w:space="0" w:color="auto"/>
      </w:divBdr>
    </w:div>
    <w:div w:id="1683048456">
      <w:bodyDiv w:val="1"/>
      <w:marLeft w:val="0"/>
      <w:marRight w:val="0"/>
      <w:marTop w:val="0"/>
      <w:marBottom w:val="0"/>
      <w:divBdr>
        <w:top w:val="none" w:sz="0" w:space="0" w:color="auto"/>
        <w:left w:val="none" w:sz="0" w:space="0" w:color="auto"/>
        <w:bottom w:val="none" w:sz="0" w:space="0" w:color="auto"/>
        <w:right w:val="none" w:sz="0" w:space="0" w:color="auto"/>
      </w:divBdr>
    </w:div>
    <w:div w:id="1749037046">
      <w:bodyDiv w:val="1"/>
      <w:marLeft w:val="0"/>
      <w:marRight w:val="0"/>
      <w:marTop w:val="0"/>
      <w:marBottom w:val="0"/>
      <w:divBdr>
        <w:top w:val="none" w:sz="0" w:space="0" w:color="auto"/>
        <w:left w:val="none" w:sz="0" w:space="0" w:color="auto"/>
        <w:bottom w:val="none" w:sz="0" w:space="0" w:color="auto"/>
        <w:right w:val="none" w:sz="0" w:space="0" w:color="auto"/>
      </w:divBdr>
    </w:div>
    <w:div w:id="1805539084">
      <w:bodyDiv w:val="1"/>
      <w:marLeft w:val="0"/>
      <w:marRight w:val="0"/>
      <w:marTop w:val="0"/>
      <w:marBottom w:val="0"/>
      <w:divBdr>
        <w:top w:val="none" w:sz="0" w:space="0" w:color="auto"/>
        <w:left w:val="none" w:sz="0" w:space="0" w:color="auto"/>
        <w:bottom w:val="none" w:sz="0" w:space="0" w:color="auto"/>
        <w:right w:val="none" w:sz="0" w:space="0" w:color="auto"/>
      </w:divBdr>
    </w:div>
    <w:div w:id="1903521465">
      <w:bodyDiv w:val="1"/>
      <w:marLeft w:val="0"/>
      <w:marRight w:val="0"/>
      <w:marTop w:val="0"/>
      <w:marBottom w:val="0"/>
      <w:divBdr>
        <w:top w:val="none" w:sz="0" w:space="0" w:color="auto"/>
        <w:left w:val="none" w:sz="0" w:space="0" w:color="auto"/>
        <w:bottom w:val="none" w:sz="0" w:space="0" w:color="auto"/>
        <w:right w:val="none" w:sz="0" w:space="0" w:color="auto"/>
      </w:divBdr>
    </w:div>
    <w:div w:id="1920598657">
      <w:bodyDiv w:val="1"/>
      <w:marLeft w:val="0"/>
      <w:marRight w:val="0"/>
      <w:marTop w:val="0"/>
      <w:marBottom w:val="0"/>
      <w:divBdr>
        <w:top w:val="none" w:sz="0" w:space="0" w:color="auto"/>
        <w:left w:val="none" w:sz="0" w:space="0" w:color="auto"/>
        <w:bottom w:val="none" w:sz="0" w:space="0" w:color="auto"/>
        <w:right w:val="none" w:sz="0" w:space="0" w:color="auto"/>
      </w:divBdr>
    </w:div>
    <w:div w:id="202763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44C37-5303-411C-8018-E09B68221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6604</TotalTime>
  <Pages>12</Pages>
  <Words>7647</Words>
  <Characters>43594</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СПРАВКА</vt:lpstr>
    </vt:vector>
  </TitlesOfParts>
  <Company>РайФО</Company>
  <LinksUpToDate>false</LinksUpToDate>
  <CharactersWithSpaces>51139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СПРАВКА</dc:title>
  <dc:subject/>
  <dc:creator>Natasha</dc:creator>
  <cp:keywords/>
  <cp:lastModifiedBy>Бунакова</cp:lastModifiedBy>
  <cp:revision>585</cp:revision>
  <cp:lastPrinted>2020-05-07T13:56:00Z</cp:lastPrinted>
  <dcterms:created xsi:type="dcterms:W3CDTF">2017-08-17T07:15:00Z</dcterms:created>
  <dcterms:modified xsi:type="dcterms:W3CDTF">2020-06-17T09:44:00Z</dcterms:modified>
</cp:coreProperties>
</file>