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7B" w:rsidRDefault="0088657B" w:rsidP="0088657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88657B" w:rsidRDefault="0088657B" w:rsidP="0088657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88657B" w:rsidRDefault="00255804" w:rsidP="0088657B">
      <w:pPr>
        <w:spacing w:after="0" w:line="240" w:lineRule="auto"/>
        <w:rPr>
          <w:rFonts w:ascii="Times New Roman" w:hAnsi="Times New Roman"/>
        </w:rPr>
      </w:pPr>
      <w:r w:rsidRPr="00255804">
        <w:rPr>
          <w:rFonts w:ascii="Calibri" w:hAnsi="Calibri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88657B" w:rsidRDefault="0088657B" w:rsidP="0088657B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88657B" w:rsidRDefault="0088657B" w:rsidP="0088657B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88657B" w:rsidRDefault="0088657B" w:rsidP="0088657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8657B" w:rsidRDefault="0088657B" w:rsidP="008865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="007C6FC7"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 xml:space="preserve">» </w:t>
      </w:r>
      <w:r w:rsidR="007C6FC7">
        <w:rPr>
          <w:rFonts w:ascii="Times New Roman" w:hAnsi="Times New Roman"/>
          <w:sz w:val="26"/>
          <w:szCs w:val="26"/>
        </w:rPr>
        <w:t xml:space="preserve">марта </w:t>
      </w:r>
      <w:r>
        <w:rPr>
          <w:rFonts w:ascii="Times New Roman" w:hAnsi="Times New Roman"/>
          <w:sz w:val="26"/>
          <w:szCs w:val="26"/>
        </w:rPr>
        <w:t xml:space="preserve">2016г.  № </w:t>
      </w:r>
      <w:r w:rsidR="007C6FC7">
        <w:rPr>
          <w:rFonts w:ascii="Times New Roman" w:hAnsi="Times New Roman"/>
          <w:sz w:val="26"/>
          <w:szCs w:val="26"/>
        </w:rPr>
        <w:t>224</w:t>
      </w:r>
    </w:p>
    <w:p w:rsidR="0088657B" w:rsidRDefault="0088657B" w:rsidP="008865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Трубчевск</w:t>
      </w:r>
    </w:p>
    <w:p w:rsidR="0088657B" w:rsidRDefault="0088657B" w:rsidP="0088657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8657B" w:rsidRDefault="0088657B" w:rsidP="0088657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8657B" w:rsidRDefault="0088657B" w:rsidP="008865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воинских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8657B" w:rsidRDefault="0088657B" w:rsidP="008865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участках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на общественных кладбищах </w:t>
      </w:r>
    </w:p>
    <w:p w:rsidR="0088657B" w:rsidRDefault="0088657B" w:rsidP="008865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88657B" w:rsidRDefault="0088657B" w:rsidP="008865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 города Трубчевска</w:t>
      </w:r>
    </w:p>
    <w:p w:rsidR="0088657B" w:rsidRDefault="0088657B" w:rsidP="008865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88657B" w:rsidRDefault="0088657B" w:rsidP="0088657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88657B" w:rsidRDefault="0088657B" w:rsidP="008865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п. 4 ст. 11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Федерального закона от 12.01.1996 N 8-ФЗ </w:t>
      </w:r>
      <w:r>
        <w:rPr>
          <w:rFonts w:ascii="Times New Roman" w:hAnsi="Times New Roman"/>
          <w:sz w:val="26"/>
          <w:szCs w:val="26"/>
        </w:rPr>
        <w:t xml:space="preserve">"О погребении и похоронном деле",  </w:t>
      </w:r>
      <w:r>
        <w:rPr>
          <w:rFonts w:ascii="Times New Roman" w:hAnsi="Times New Roman" w:cs="Times New Roman"/>
          <w:sz w:val="26"/>
          <w:szCs w:val="26"/>
        </w:rPr>
        <w:t xml:space="preserve">Законом РФ от 14.01.1993 N 4292-1 </w:t>
      </w:r>
      <w:r>
        <w:rPr>
          <w:rFonts w:ascii="Times New Roman" w:hAnsi="Times New Roman"/>
          <w:sz w:val="26"/>
          <w:szCs w:val="26"/>
        </w:rPr>
        <w:t>"Об увековечении памяти погибших при защите Отечества"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Федеральным законом от 06.10.2003 N 131-ФЗ </w:t>
      </w:r>
      <w:r>
        <w:rPr>
          <w:rFonts w:ascii="Times New Roman" w:hAnsi="Times New Roman"/>
          <w:sz w:val="26"/>
          <w:szCs w:val="26"/>
        </w:rPr>
        <w:t xml:space="preserve">"Об общих принципах организации местного самоуправления в Российской Федерации", Уставом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</w:t>
      </w:r>
      <w:proofErr w:type="gramEnd"/>
    </w:p>
    <w:p w:rsidR="0088657B" w:rsidRDefault="0088657B" w:rsidP="00886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8657B" w:rsidRDefault="0088657B" w:rsidP="008865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Утвердить прилагаемое Положение о воинских участках на общественных кладбищах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города Трубчевска.</w:t>
      </w:r>
    </w:p>
    <w:p w:rsidR="0088657B" w:rsidRDefault="0088657B" w:rsidP="00886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bookmarkStart w:id="0" w:name="Par71"/>
      <w:bookmarkEnd w:id="0"/>
      <w:r>
        <w:rPr>
          <w:rFonts w:ascii="Times New Roman" w:hAnsi="Times New Roman"/>
          <w:sz w:val="26"/>
          <w:szCs w:val="26"/>
        </w:rPr>
        <w:t xml:space="preserve">Настоящее постановление направить в организационно-правовой отдел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отдел экономики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Белоберезковскую</w:t>
      </w:r>
      <w:proofErr w:type="spellEnd"/>
      <w:r>
        <w:rPr>
          <w:rFonts w:ascii="Times New Roman" w:hAnsi="Times New Roman"/>
          <w:sz w:val="26"/>
          <w:szCs w:val="26"/>
        </w:rPr>
        <w:t xml:space="preserve"> поселковую администрацию,  сельские поселения.</w:t>
      </w:r>
    </w:p>
    <w:p w:rsidR="0088657B" w:rsidRDefault="0088657B" w:rsidP="00886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Настоящее постановление опубликовать на официальном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в сети «Интернет», Информационном бюллетене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88657B" w:rsidRDefault="0088657B" w:rsidP="00886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EA6FA8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</w:t>
      </w:r>
      <w:proofErr w:type="gramStart"/>
      <w:r w:rsidRPr="00EA6FA8">
        <w:rPr>
          <w:rFonts w:ascii="Times New Roman" w:hAnsi="Times New Roman"/>
          <w:sz w:val="26"/>
          <w:szCs w:val="26"/>
        </w:rPr>
        <w:t>на</w:t>
      </w:r>
      <w:proofErr w:type="gramEnd"/>
      <w:r w:rsidRPr="00EA6FA8">
        <w:rPr>
          <w:rFonts w:ascii="Times New Roman" w:hAnsi="Times New Roman"/>
          <w:sz w:val="26"/>
          <w:szCs w:val="26"/>
        </w:rPr>
        <w:t xml:space="preserve"> заместителя главы администрации </w:t>
      </w:r>
      <w:proofErr w:type="spellStart"/>
      <w:r w:rsidRPr="00EA6FA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A6FA8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Е.А.</w:t>
      </w:r>
    </w:p>
    <w:p w:rsidR="0088657B" w:rsidRDefault="0088657B" w:rsidP="0088657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8657B" w:rsidRDefault="0088657B" w:rsidP="0088657B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8657B" w:rsidRDefault="00EA6FA8" w:rsidP="0088657B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</w:t>
      </w:r>
      <w:r w:rsidR="0088657B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</w:t>
      </w:r>
      <w:r w:rsidR="0088657B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88657B" w:rsidRDefault="0088657B" w:rsidP="0088657B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                     </w:t>
      </w:r>
      <w:r w:rsidR="00EA6FA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И.И. </w:t>
      </w:r>
      <w:proofErr w:type="spellStart"/>
      <w:r w:rsidR="00EA6FA8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88657B" w:rsidRDefault="0088657B" w:rsidP="0088657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8657B" w:rsidRDefault="0088657B" w:rsidP="0088657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1D6D5C" w:rsidRDefault="001D6D5C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1D6D5C" w:rsidRDefault="001D6D5C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1D6D5C" w:rsidRDefault="001D6D5C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1D6D5C" w:rsidRDefault="001D6D5C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2"/>
          <w:szCs w:val="22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Утверждено </w:t>
      </w: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7C6FC7">
        <w:rPr>
          <w:sz w:val="26"/>
          <w:szCs w:val="26"/>
        </w:rPr>
        <w:t>28</w:t>
      </w:r>
      <w:r>
        <w:rPr>
          <w:sz w:val="26"/>
          <w:szCs w:val="26"/>
        </w:rPr>
        <w:t xml:space="preserve">» </w:t>
      </w:r>
      <w:r w:rsidR="007C6FC7">
        <w:rPr>
          <w:sz w:val="26"/>
          <w:szCs w:val="26"/>
        </w:rPr>
        <w:t xml:space="preserve">марта </w:t>
      </w:r>
      <w:r>
        <w:rPr>
          <w:sz w:val="26"/>
          <w:szCs w:val="26"/>
        </w:rPr>
        <w:t>2016 года №</w:t>
      </w:r>
      <w:r w:rsidR="007C6FC7">
        <w:rPr>
          <w:sz w:val="26"/>
          <w:szCs w:val="26"/>
        </w:rPr>
        <w:t>224</w:t>
      </w:r>
    </w:p>
    <w:p w:rsidR="0088657B" w:rsidRDefault="0088657B" w:rsidP="0088657B">
      <w:pPr>
        <w:rPr>
          <w:i/>
          <w:sz w:val="26"/>
          <w:szCs w:val="26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Положение о воинских участках на общественных кладбищах </w:t>
      </w:r>
      <w:proofErr w:type="spellStart"/>
      <w:r>
        <w:rPr>
          <w:b/>
          <w:sz w:val="26"/>
          <w:szCs w:val="26"/>
        </w:rPr>
        <w:t>Трубчевского</w:t>
      </w:r>
      <w:proofErr w:type="spellEnd"/>
      <w:r>
        <w:rPr>
          <w:b/>
          <w:sz w:val="26"/>
          <w:szCs w:val="26"/>
        </w:rPr>
        <w:t xml:space="preserve"> муниципального района и города Трубчевска</w:t>
      </w: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I. Общие положения</w:t>
      </w:r>
    </w:p>
    <w:p w:rsidR="0088657B" w:rsidRDefault="0088657B" w:rsidP="0088657B">
      <w:pPr>
        <w:pStyle w:val="a4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</w:p>
    <w:p w:rsidR="0088657B" w:rsidRDefault="0088657B" w:rsidP="008865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1.1.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о воинских участках на общественных кладбищах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и города Трубчевска разработано в соответствии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Федеральным  законом от 12.01.1996 N 8-ФЗ "О погребении и похоронном деле",  Федеральным законом от 06.10.2003 N 131-ФЗ "Об общих принципах организации местного самоуправления в Российской Федерации", Законом РФ от 14.01.1993 N 4292-1 "Об увековечении памяти погибших при защите Отечества", 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proofErr w:type="gramEnd"/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1.2. Положение устанавливает порядок функционирования воинских участков на общественных кладбищах </w:t>
      </w:r>
      <w:proofErr w:type="spellStart"/>
      <w:r>
        <w:rPr>
          <w:color w:val="000000"/>
          <w:sz w:val="26"/>
          <w:szCs w:val="26"/>
        </w:rPr>
        <w:t>Трубчевского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и города Трубчевска и погребения на них с соблюдением воинского обряда.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</w:rPr>
        <w:t xml:space="preserve">1.3. </w:t>
      </w:r>
      <w:r>
        <w:rPr>
          <w:color w:val="000000"/>
          <w:sz w:val="26"/>
          <w:szCs w:val="26"/>
          <w:shd w:val="clear" w:color="auto" w:fill="FFFFFF"/>
        </w:rPr>
        <w:t>Воинский участок является участком общественного кладбища, предназначенным для погребения и увековечения памяти погибших (умерших) военнослужащих и граждан, приравненных к ним.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1.4. На воинских участках </w:t>
      </w:r>
      <w:r>
        <w:rPr>
          <w:sz w:val="26"/>
          <w:szCs w:val="26"/>
        </w:rPr>
        <w:t>с учетом волеизъявления умершего (погибшего) или лиц, указанных в п.4 ст. 11 Федерального закона от 12.01.1996 N 8-ФЗ "О погребении и похоронном деле", осуществляется погребение: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военнослужащих, граждан, призванных на военные сборы, сотрудников органов внутренних дел, Государственной противопожарной службы, органов по </w:t>
      </w:r>
      <w:proofErr w:type="gramStart"/>
      <w:r>
        <w:rPr>
          <w:rFonts w:ascii="Times New Roman" w:hAnsi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/>
          <w:sz w:val="26"/>
          <w:szCs w:val="26"/>
        </w:rPr>
        <w:t xml:space="preserve"> оборотом наркотических средств и психотропных веществ, сотрудников учреждений и органов уголовно-исполнительной системы, погибших при прохождении военной службы (военных сборов, службы) или умерших в результате увечья (ранения, травмы, контузии), заболевания в мирное время;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умерших (погибших) граждан, уволенных с военной службы (службы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системы) по достижении предельного возраста пребывания на военной службе (службе), по состоянию здоровья или в связи с организационно-штатными мероприятиями и имеющие общую продолжительность военной службы двадцать и более лет;</w:t>
      </w:r>
      <w:proofErr w:type="gramEnd"/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сотрудников органов внутренних дел, Государственной противопожарной службы, органов по </w:t>
      </w:r>
      <w:proofErr w:type="gramStart"/>
      <w:r>
        <w:rPr>
          <w:rFonts w:ascii="Times New Roman" w:hAnsi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/>
          <w:sz w:val="26"/>
          <w:szCs w:val="26"/>
        </w:rPr>
        <w:t xml:space="preserve"> оборотом наркотических средств и психотропных веществ, сотрудники учреждений и органов уголовно-исполнительной системы, умершие вследствие ранения, контузии, заболевания в связи с осуществлением служебной деятельности;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ветеранов военной службы;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lastRenderedPageBreak/>
        <w:t xml:space="preserve">-  военнослужащих и сотрудников органов внутренних дел, Государственной противопожарной службы, органов по контролю за оборотом наркотических средств и психотропных веществ, сотрудники учреждений и органов уголовно-исполнительной системы - участники войны, проходившие службу в действующей армии, и ветераны боевых действий из числа лиц, указанных в </w:t>
      </w:r>
      <w:hyperlink r:id="rId7" w:history="1">
        <w:r>
          <w:rPr>
            <w:rStyle w:val="a3"/>
            <w:rFonts w:ascii="Times New Roman" w:hAnsi="Times New Roman"/>
            <w:sz w:val="26"/>
            <w:szCs w:val="26"/>
            <w:u w:val="none"/>
          </w:rPr>
          <w:t>подпунктах 1</w:t>
        </w:r>
      </w:hyperlink>
      <w:r>
        <w:rPr>
          <w:rFonts w:ascii="Times New Roman" w:hAnsi="Times New Roman"/>
          <w:sz w:val="26"/>
          <w:szCs w:val="26"/>
        </w:rPr>
        <w:t xml:space="preserve"> - </w:t>
      </w:r>
      <w:hyperlink r:id="rId8" w:history="1">
        <w:r>
          <w:rPr>
            <w:rStyle w:val="a3"/>
            <w:rFonts w:ascii="Times New Roman" w:hAnsi="Times New Roman"/>
            <w:sz w:val="26"/>
            <w:szCs w:val="26"/>
            <w:u w:val="none"/>
          </w:rPr>
          <w:t>4</w:t>
        </w:r>
      </w:hyperlink>
      <w:r>
        <w:rPr>
          <w:rFonts w:ascii="Times New Roman" w:hAnsi="Times New Roman"/>
          <w:sz w:val="26"/>
          <w:szCs w:val="26"/>
        </w:rPr>
        <w:t xml:space="preserve"> пункта 1 статьи 3 Федерального закона "О ветеранах", независимо от общей продолжительности военной службы (службы).</w:t>
      </w:r>
      <w:proofErr w:type="gramEnd"/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Захоронение на воинском участке производится на основании предъявления документов, подтверждающих отнесение умершего (погибшего) к указанной в пункте 1.4 настоящего раздела категории лиц. 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Обязанности по осуществлению  погребения лиц, указанных в пункте 1.4. настоящего раздела, и оказанию услуг по погребению на территории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и города Трубчевска</w:t>
      </w:r>
      <w:r>
        <w:rPr>
          <w:rFonts w:ascii="Times New Roman" w:hAnsi="Times New Roman"/>
          <w:sz w:val="26"/>
          <w:szCs w:val="26"/>
        </w:rPr>
        <w:t xml:space="preserve"> возлагаются  на специализированную службу по вопросам похоронного дела МУП «</w:t>
      </w:r>
      <w:proofErr w:type="spellStart"/>
      <w:r>
        <w:rPr>
          <w:rFonts w:ascii="Times New Roman" w:hAnsi="Times New Roman"/>
          <w:sz w:val="26"/>
          <w:szCs w:val="26"/>
        </w:rPr>
        <w:t>Жилкомсервис</w:t>
      </w:r>
      <w:proofErr w:type="spellEnd"/>
      <w:r>
        <w:rPr>
          <w:rFonts w:ascii="Times New Roman" w:hAnsi="Times New Roman"/>
          <w:sz w:val="26"/>
          <w:szCs w:val="26"/>
        </w:rPr>
        <w:t xml:space="preserve"> г. Трубчевск».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Оформление заказа на погребение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 Оформление заказа на погребение производится в соответствии с пунктами 5.1., 5.2, 5.3.  раздела 5  Положения о предоставлении гарантированного перечня услуг по погребению, порядке погребения и содержания мест погребения на территории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утвержденного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от 10 апреля 2013 года №248.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2.2. При оформлении заказа предъявляется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документ, подтверждающий отнесение умершего (погибшего) к указанной в пункте 1.4 раздела 1 настоящего Положения категории.</w:t>
      </w:r>
    </w:p>
    <w:p w:rsidR="0088657B" w:rsidRDefault="0088657B" w:rsidP="0088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2.3. При отводе земельного участка под захоронение </w:t>
      </w:r>
      <w:r>
        <w:rPr>
          <w:rFonts w:ascii="Times New Roman" w:hAnsi="Times New Roman"/>
          <w:sz w:val="26"/>
          <w:szCs w:val="26"/>
        </w:rPr>
        <w:t xml:space="preserve">лица, указанного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пункте 1.4 раздела 1 настоящего Положения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 учетом последующего </w:t>
      </w:r>
      <w:r>
        <w:rPr>
          <w:rFonts w:ascii="Times New Roman" w:hAnsi="Times New Roman"/>
          <w:sz w:val="26"/>
          <w:szCs w:val="26"/>
        </w:rPr>
        <w:t>родственного захоронения супруга (супруги)</w:t>
      </w:r>
      <w:r w:rsidR="00EA6FA8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дополнительно предъявляется свидетельство о заключении брака.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 Размещение и оборудование воинского участка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88657B" w:rsidRDefault="00EA6FA8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88657B">
        <w:rPr>
          <w:color w:val="000000"/>
          <w:sz w:val="26"/>
          <w:szCs w:val="26"/>
        </w:rPr>
        <w:t xml:space="preserve">.1. На каждом вновь создаваемом общественном кладбище на </w:t>
      </w:r>
      <w:r w:rsidR="0088657B">
        <w:rPr>
          <w:sz w:val="26"/>
          <w:szCs w:val="26"/>
        </w:rPr>
        <w:t xml:space="preserve">территории </w:t>
      </w:r>
      <w:proofErr w:type="spellStart"/>
      <w:r w:rsidR="0088657B">
        <w:rPr>
          <w:color w:val="000000"/>
          <w:sz w:val="26"/>
          <w:szCs w:val="26"/>
        </w:rPr>
        <w:t>Трубчевского</w:t>
      </w:r>
      <w:proofErr w:type="spellEnd"/>
      <w:r w:rsidR="0088657B">
        <w:rPr>
          <w:color w:val="000000"/>
          <w:sz w:val="26"/>
          <w:szCs w:val="26"/>
        </w:rPr>
        <w:t xml:space="preserve"> муниципального района и города Трубчевска предусматривается воинский участок.</w:t>
      </w:r>
    </w:p>
    <w:p w:rsidR="0088657B" w:rsidRPr="00EA6FA8" w:rsidRDefault="00EA6FA8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88657B" w:rsidRPr="00EA6FA8">
        <w:rPr>
          <w:color w:val="000000"/>
          <w:sz w:val="26"/>
          <w:szCs w:val="26"/>
        </w:rPr>
        <w:t xml:space="preserve">.2. Воинский участок состоит </w:t>
      </w:r>
      <w:proofErr w:type="gramStart"/>
      <w:r w:rsidR="0088657B" w:rsidRPr="00EA6FA8">
        <w:rPr>
          <w:color w:val="000000"/>
          <w:sz w:val="26"/>
          <w:szCs w:val="26"/>
        </w:rPr>
        <w:t>из</w:t>
      </w:r>
      <w:proofErr w:type="gramEnd"/>
      <w:r w:rsidR="0088657B" w:rsidRPr="00EA6FA8">
        <w:rPr>
          <w:color w:val="000000"/>
          <w:sz w:val="26"/>
          <w:szCs w:val="26"/>
        </w:rPr>
        <w:t>:</w:t>
      </w:r>
    </w:p>
    <w:p w:rsidR="0088657B" w:rsidRPr="00EA6FA8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EA6FA8">
        <w:rPr>
          <w:color w:val="000000"/>
          <w:sz w:val="26"/>
          <w:szCs w:val="26"/>
        </w:rPr>
        <w:t>- ритуальной зоны, предназначенной для проведения скорбных и траурных обрядов;</w:t>
      </w:r>
    </w:p>
    <w:p w:rsidR="0088657B" w:rsidRDefault="0088657B" w:rsidP="00EA6FA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  <w:highlight w:val="yellow"/>
        </w:rPr>
      </w:pPr>
      <w:r w:rsidRPr="00EA6FA8">
        <w:rPr>
          <w:color w:val="000000"/>
          <w:sz w:val="26"/>
          <w:szCs w:val="26"/>
        </w:rPr>
        <w:t>- зоны захоронения, на которой осуществляется погребение лиц, указанных в пункте 1.4</w:t>
      </w:r>
      <w:r w:rsidR="00EA6FA8" w:rsidRPr="00EA6FA8">
        <w:rPr>
          <w:color w:val="000000"/>
          <w:sz w:val="26"/>
          <w:szCs w:val="26"/>
        </w:rPr>
        <w:t xml:space="preserve"> раздела 1 настоящего Положения.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6"/>
          <w:szCs w:val="26"/>
        </w:rPr>
      </w:pPr>
    </w:p>
    <w:p w:rsidR="0088657B" w:rsidRDefault="00EA6FA8" w:rsidP="0088657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</w:t>
      </w:r>
      <w:r w:rsidR="0088657B">
        <w:rPr>
          <w:b/>
          <w:color w:val="000000"/>
          <w:sz w:val="26"/>
          <w:szCs w:val="26"/>
        </w:rPr>
        <w:t xml:space="preserve">. Порядок захоронения на воинском участке и 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содержания воинского участка</w:t>
      </w:r>
    </w:p>
    <w:p w:rsidR="0088657B" w:rsidRDefault="0088657B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88657B" w:rsidRDefault="00EA6FA8" w:rsidP="0088657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8657B">
        <w:rPr>
          <w:color w:val="000000"/>
          <w:sz w:val="26"/>
          <w:szCs w:val="26"/>
        </w:rPr>
        <w:t>.1. Оказание ритуальных услуг, установка памятников и отдание воинских почестей при захоронении на воинском участке производится в порядке, предусмотренном действующим</w:t>
      </w:r>
      <w:r w:rsidR="0088657B">
        <w:rPr>
          <w:rStyle w:val="apple-converted-space"/>
          <w:color w:val="000000"/>
          <w:sz w:val="26"/>
          <w:szCs w:val="26"/>
        </w:rPr>
        <w:t> </w:t>
      </w:r>
      <w:hyperlink r:id="rId9" w:tooltip="Законы в России" w:history="1">
        <w:r w:rsidR="0088657B">
          <w:rPr>
            <w:rStyle w:val="a3"/>
            <w:color w:val="auto"/>
            <w:sz w:val="26"/>
            <w:szCs w:val="26"/>
            <w:u w:val="none"/>
            <w:bdr w:val="none" w:sz="0" w:space="0" w:color="auto" w:frame="1"/>
          </w:rPr>
          <w:t>законодательством Российской Федерации</w:t>
        </w:r>
      </w:hyperlink>
      <w:r w:rsidR="0088657B">
        <w:rPr>
          <w:color w:val="000000"/>
          <w:sz w:val="26"/>
          <w:szCs w:val="26"/>
        </w:rPr>
        <w:t>.</w:t>
      </w:r>
    </w:p>
    <w:p w:rsidR="0088657B" w:rsidRDefault="00EA6FA8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4.</w:t>
      </w:r>
      <w:r w:rsidR="0088657B">
        <w:rPr>
          <w:rFonts w:ascii="Times New Roman" w:hAnsi="Times New Roman"/>
          <w:sz w:val="26"/>
          <w:szCs w:val="26"/>
        </w:rPr>
        <w:t>2. При погребении умерших (погибших) из числа лиц, указанных в пункте 1.4. раздела 1 настоящего Положения, состоявших на момент смерти в зарегистрированном браке, отвод  земельного участка  под захоронение производится с учетом возможности последующего родственного захоронения супруга (супруги) и составляет 2х2,5 метра (всего 5 кв</w:t>
      </w:r>
      <w:proofErr w:type="gramStart"/>
      <w:r w:rsidR="0088657B">
        <w:rPr>
          <w:rFonts w:ascii="Times New Roman" w:hAnsi="Times New Roman"/>
          <w:sz w:val="26"/>
          <w:szCs w:val="26"/>
        </w:rPr>
        <w:t>.м</w:t>
      </w:r>
      <w:proofErr w:type="gramEnd"/>
      <w:r w:rsidR="0088657B">
        <w:rPr>
          <w:rFonts w:ascii="Times New Roman" w:hAnsi="Times New Roman"/>
          <w:sz w:val="26"/>
          <w:szCs w:val="26"/>
        </w:rPr>
        <w:t xml:space="preserve"> из расчета на 2 захоронения).</w:t>
      </w:r>
    </w:p>
    <w:p w:rsidR="0088657B" w:rsidRDefault="00EA6FA8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8657B">
        <w:rPr>
          <w:rFonts w:ascii="Times New Roman" w:hAnsi="Times New Roman"/>
          <w:sz w:val="26"/>
          <w:szCs w:val="26"/>
        </w:rPr>
        <w:t>.3.  Последующие захоронения в могилы ранее умерших (погибших) из числа лиц, указанных в пункте 1.4. раздела 1 настоящего Положения, на участке воинского захоронения запрещаются.</w:t>
      </w:r>
    </w:p>
    <w:p w:rsidR="0088657B" w:rsidRDefault="00EA6FA8" w:rsidP="00886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666666"/>
          <w:sz w:val="15"/>
          <w:szCs w:val="15"/>
          <w:shd w:val="clear" w:color="auto" w:fill="F1F1F2"/>
        </w:rPr>
      </w:pPr>
      <w:r>
        <w:rPr>
          <w:rFonts w:ascii="Times New Roman" w:hAnsi="Times New Roman"/>
          <w:sz w:val="26"/>
          <w:szCs w:val="26"/>
        </w:rPr>
        <w:t>4</w:t>
      </w:r>
      <w:r w:rsidR="0088657B">
        <w:rPr>
          <w:rFonts w:ascii="Times New Roman" w:hAnsi="Times New Roman"/>
          <w:sz w:val="26"/>
          <w:szCs w:val="26"/>
        </w:rPr>
        <w:t xml:space="preserve">.4. Захоронение на воинских участках, содержание мест захоронения на воинских участках на </w:t>
      </w:r>
      <w:r w:rsidR="0088657B">
        <w:rPr>
          <w:rFonts w:ascii="Times New Roman" w:hAnsi="Times New Roman"/>
          <w:color w:val="000000"/>
          <w:sz w:val="26"/>
          <w:szCs w:val="26"/>
        </w:rPr>
        <w:t xml:space="preserve">общественных кладбищах </w:t>
      </w:r>
      <w:proofErr w:type="spellStart"/>
      <w:r w:rsidR="0088657B">
        <w:rPr>
          <w:rFonts w:ascii="Times New Roman" w:hAnsi="Times New Roman"/>
          <w:color w:val="000000"/>
          <w:sz w:val="26"/>
          <w:szCs w:val="26"/>
        </w:rPr>
        <w:t>Трубчевского</w:t>
      </w:r>
      <w:proofErr w:type="spellEnd"/>
      <w:r w:rsidR="0088657B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 и города Трубчевска регулируется </w:t>
      </w:r>
      <w:r w:rsidR="0088657B">
        <w:rPr>
          <w:rFonts w:ascii="Times New Roman" w:hAnsi="Times New Roman"/>
          <w:sz w:val="26"/>
          <w:szCs w:val="26"/>
        </w:rPr>
        <w:t xml:space="preserve">Положением о предоставлении гарантированного перечня услуг по погребению, порядке погребения и содержания мест погребения на территории </w:t>
      </w:r>
      <w:proofErr w:type="spellStart"/>
      <w:r w:rsidR="0088657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88657B">
        <w:rPr>
          <w:rFonts w:ascii="Times New Roman" w:hAnsi="Times New Roman"/>
          <w:sz w:val="26"/>
          <w:szCs w:val="26"/>
        </w:rPr>
        <w:t xml:space="preserve"> муниципального района, утвержденным постановлением администрации </w:t>
      </w:r>
      <w:proofErr w:type="spellStart"/>
      <w:r w:rsidR="0088657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88657B">
        <w:rPr>
          <w:rFonts w:ascii="Times New Roman" w:hAnsi="Times New Roman"/>
          <w:sz w:val="26"/>
          <w:szCs w:val="26"/>
        </w:rPr>
        <w:t xml:space="preserve"> района от 10 апреля 2013 года №248.</w:t>
      </w:r>
    </w:p>
    <w:p w:rsidR="00A3644F" w:rsidRDefault="00A3644F"/>
    <w:sectPr w:rsidR="00A3644F" w:rsidSect="00EA6F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57B"/>
    <w:rsid w:val="00153BC5"/>
    <w:rsid w:val="001D6D5C"/>
    <w:rsid w:val="00255804"/>
    <w:rsid w:val="0063079E"/>
    <w:rsid w:val="00706EF9"/>
    <w:rsid w:val="007C6FC7"/>
    <w:rsid w:val="0088657B"/>
    <w:rsid w:val="00A11127"/>
    <w:rsid w:val="00A3644F"/>
    <w:rsid w:val="00AF4840"/>
    <w:rsid w:val="00EA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57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8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886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886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apple-converted-space">
    <w:name w:val="apple-converted-space"/>
    <w:basedOn w:val="a0"/>
    <w:rsid w:val="00886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3D4E73EFD2A8B087E6D9C812903D763E2BD82DE3788C9265C149EE846A1BBC7B1F514EF1CC7D91iBS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3D4E73EFD2A8B087E6D9C812903D763E2BD82DE3788C9265C149EE846A1BBC7B1F514EF1CC7E9BiBS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E387820AD124DA76E22314A47348F82B5FF17885239AB2C2A051432FCB6070A8FE56D1C7C06032s0f5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7E387820AD124DA76E22314A47348F82B5FF17885239AB2C2A051432FCB6070A8FE56D1C7C06032s0f5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zakoni_v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675D2-F5D1-4076-84D5-F2E18DA2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2016-03-28T13:17:00Z</cp:lastPrinted>
  <dcterms:created xsi:type="dcterms:W3CDTF">2016-03-28T12:42:00Z</dcterms:created>
  <dcterms:modified xsi:type="dcterms:W3CDTF">2016-04-19T13:23:00Z</dcterms:modified>
</cp:coreProperties>
</file>